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94F" w:rsidRPr="007E5E6A" w:rsidRDefault="0085594F" w:rsidP="0085594F">
      <w:pPr>
        <w:jc w:val="center"/>
        <w:rPr>
          <w:rFonts w:asciiTheme="majorHAnsi" w:hAnsiTheme="majorHAnsi" w:cs="Tahoma"/>
          <w:sz w:val="22"/>
          <w:szCs w:val="22"/>
          <w:lang w:eastAsia="en-US"/>
        </w:rPr>
      </w:pPr>
      <w:r w:rsidRPr="007E5E6A">
        <w:rPr>
          <w:rFonts w:asciiTheme="majorHAnsi" w:hAnsiTheme="majorHAnsi" w:cs="Tahoma"/>
          <w:sz w:val="22"/>
          <w:szCs w:val="22"/>
          <w:lang w:eastAsia="en-US"/>
        </w:rPr>
        <w:t>УНИВЕРЗИТЕТ У БЕОГРАДУ</w:t>
      </w:r>
    </w:p>
    <w:p w:rsidR="0085594F" w:rsidRPr="007E5E6A" w:rsidRDefault="0085594F" w:rsidP="0085594F">
      <w:pPr>
        <w:jc w:val="center"/>
        <w:rPr>
          <w:rFonts w:asciiTheme="majorHAnsi" w:hAnsiTheme="majorHAnsi" w:cs="Tahoma"/>
          <w:sz w:val="22"/>
          <w:szCs w:val="22"/>
          <w:lang w:eastAsia="en-US"/>
        </w:rPr>
      </w:pPr>
    </w:p>
    <w:p w:rsidR="0085594F" w:rsidRPr="007E5E6A" w:rsidRDefault="0085594F" w:rsidP="0085594F">
      <w:pPr>
        <w:jc w:val="center"/>
        <w:rPr>
          <w:rFonts w:asciiTheme="majorHAnsi" w:hAnsiTheme="majorHAnsi" w:cs="Tahoma"/>
          <w:sz w:val="22"/>
          <w:szCs w:val="22"/>
          <w:lang w:eastAsia="en-US"/>
        </w:rPr>
      </w:pPr>
      <w:r w:rsidRPr="007E5E6A">
        <w:rPr>
          <w:rFonts w:asciiTheme="majorHAnsi" w:hAnsiTheme="majorHAnsi" w:cs="Tahoma"/>
          <w:sz w:val="22"/>
          <w:szCs w:val="22"/>
          <w:lang w:eastAsia="en-US"/>
        </w:rPr>
        <w:t>АРХИТЕКТОНСКИ ФАКУЛТЕТ</w:t>
      </w:r>
    </w:p>
    <w:p w:rsidR="0085594F" w:rsidRPr="007E5E6A" w:rsidRDefault="0085594F" w:rsidP="0085594F">
      <w:pPr>
        <w:jc w:val="center"/>
        <w:rPr>
          <w:rFonts w:asciiTheme="majorHAnsi" w:hAnsiTheme="majorHAnsi" w:cs="Tahoma"/>
          <w:sz w:val="22"/>
          <w:szCs w:val="22"/>
          <w:lang w:eastAsia="en-US"/>
        </w:rPr>
      </w:pPr>
    </w:p>
    <w:p w:rsidR="0085594F" w:rsidRPr="007E5E6A" w:rsidRDefault="0085594F" w:rsidP="0085594F">
      <w:pPr>
        <w:jc w:val="center"/>
        <w:rPr>
          <w:rFonts w:asciiTheme="majorHAnsi" w:hAnsiTheme="majorHAnsi" w:cs="Tahoma"/>
          <w:sz w:val="22"/>
          <w:szCs w:val="22"/>
          <w:lang w:eastAsia="en-US"/>
        </w:rPr>
      </w:pPr>
    </w:p>
    <w:p w:rsidR="0085594F" w:rsidRPr="007E5E6A" w:rsidRDefault="0085594F" w:rsidP="0085594F">
      <w:pPr>
        <w:jc w:val="center"/>
        <w:rPr>
          <w:rFonts w:asciiTheme="majorHAnsi" w:hAnsiTheme="majorHAnsi" w:cs="Tahoma"/>
          <w:sz w:val="22"/>
          <w:szCs w:val="22"/>
          <w:lang w:eastAsia="en-US"/>
        </w:rPr>
      </w:pPr>
    </w:p>
    <w:p w:rsidR="0085594F" w:rsidRPr="007E5E6A" w:rsidRDefault="0085594F" w:rsidP="0085594F">
      <w:pPr>
        <w:jc w:val="center"/>
        <w:rPr>
          <w:rFonts w:asciiTheme="majorHAnsi" w:hAnsiTheme="majorHAnsi" w:cs="Tahoma"/>
          <w:sz w:val="22"/>
          <w:szCs w:val="22"/>
          <w:lang w:eastAsia="en-US"/>
        </w:rPr>
      </w:pPr>
    </w:p>
    <w:p w:rsidR="0085594F" w:rsidRPr="007E5E6A" w:rsidRDefault="0085594F" w:rsidP="0085594F">
      <w:pPr>
        <w:jc w:val="center"/>
        <w:rPr>
          <w:rFonts w:asciiTheme="majorHAnsi" w:hAnsiTheme="majorHAnsi" w:cs="Tahoma"/>
          <w:sz w:val="22"/>
          <w:szCs w:val="22"/>
          <w:lang w:eastAsia="en-US"/>
        </w:rPr>
      </w:pPr>
    </w:p>
    <w:p w:rsidR="0085594F" w:rsidRPr="007E5E6A" w:rsidRDefault="0085594F" w:rsidP="0085594F">
      <w:pPr>
        <w:jc w:val="center"/>
        <w:rPr>
          <w:rFonts w:asciiTheme="majorHAnsi" w:hAnsiTheme="majorHAnsi" w:cs="Tahoma"/>
          <w:sz w:val="22"/>
          <w:szCs w:val="22"/>
          <w:lang w:eastAsia="en-US"/>
        </w:rPr>
      </w:pPr>
    </w:p>
    <w:p w:rsidR="0085594F" w:rsidRPr="007E5E6A" w:rsidRDefault="0085594F" w:rsidP="0085594F">
      <w:pPr>
        <w:jc w:val="center"/>
        <w:rPr>
          <w:rFonts w:asciiTheme="majorHAnsi" w:hAnsiTheme="majorHAnsi" w:cs="Tahoma"/>
          <w:sz w:val="22"/>
          <w:szCs w:val="22"/>
          <w:lang w:eastAsia="en-US"/>
        </w:rPr>
      </w:pPr>
    </w:p>
    <w:p w:rsidR="0085594F" w:rsidRPr="007E5E6A" w:rsidRDefault="0085594F" w:rsidP="0085594F">
      <w:pPr>
        <w:jc w:val="center"/>
        <w:rPr>
          <w:rFonts w:asciiTheme="majorHAnsi" w:hAnsiTheme="majorHAnsi" w:cs="Tahoma"/>
          <w:sz w:val="22"/>
          <w:szCs w:val="22"/>
          <w:lang w:eastAsia="en-US"/>
        </w:rPr>
      </w:pPr>
    </w:p>
    <w:p w:rsidR="0085594F" w:rsidRPr="007E5E6A" w:rsidRDefault="0085594F" w:rsidP="0085594F">
      <w:pPr>
        <w:jc w:val="center"/>
        <w:rPr>
          <w:rFonts w:asciiTheme="majorHAnsi" w:hAnsiTheme="majorHAnsi" w:cs="Tahoma"/>
          <w:sz w:val="22"/>
          <w:szCs w:val="22"/>
          <w:lang w:eastAsia="en-US"/>
        </w:rPr>
      </w:pPr>
    </w:p>
    <w:p w:rsidR="00CC5CA9" w:rsidRPr="007E5E6A" w:rsidRDefault="0085594F" w:rsidP="00CC5CA9">
      <w:pPr>
        <w:widowControl/>
        <w:spacing w:after="240"/>
        <w:jc w:val="center"/>
        <w:rPr>
          <w:rFonts w:asciiTheme="majorHAnsi" w:hAnsiTheme="majorHAnsi" w:cs="Tahoma"/>
          <w:b/>
          <w:bCs/>
          <w:sz w:val="22"/>
          <w:szCs w:val="22"/>
          <w:lang w:eastAsia="en-US"/>
        </w:rPr>
      </w:pPr>
      <w:r w:rsidRPr="007E5E6A">
        <w:rPr>
          <w:rFonts w:asciiTheme="majorHAnsi" w:hAnsiTheme="majorHAnsi" w:cs="Tahoma"/>
          <w:b/>
          <w:sz w:val="22"/>
          <w:szCs w:val="22"/>
          <w:lang w:eastAsia="en-US"/>
        </w:rPr>
        <w:t xml:space="preserve">ПРЕДЛОГ </w:t>
      </w:r>
      <w:r w:rsidR="0053497C" w:rsidRPr="007E5E6A">
        <w:rPr>
          <w:rFonts w:asciiTheme="majorHAnsi" w:hAnsiTheme="majorHAnsi" w:cs="Tahoma"/>
          <w:b/>
          <w:sz w:val="22"/>
          <w:szCs w:val="22"/>
          <w:lang w:val="sr-Cyrl-RS" w:eastAsia="en-US"/>
        </w:rPr>
        <w:t xml:space="preserve">ИЗМЕНА И ДОПУНА </w:t>
      </w:r>
      <w:r w:rsidRPr="007E5E6A">
        <w:rPr>
          <w:rFonts w:asciiTheme="majorHAnsi" w:hAnsiTheme="majorHAnsi" w:cs="Tahoma"/>
          <w:b/>
          <w:bCs/>
          <w:sz w:val="22"/>
          <w:szCs w:val="22"/>
          <w:lang w:eastAsia="en-US"/>
        </w:rPr>
        <w:t xml:space="preserve">СТУДИЈСКОГ ПРОГРАМА СПЕЦИЈАЛИСТИЧКИХ АКАДЕМСКИХ </w:t>
      </w:r>
      <w:r w:rsidR="00CC5CA9" w:rsidRPr="007E5E6A">
        <w:rPr>
          <w:rFonts w:asciiTheme="majorHAnsi" w:hAnsiTheme="majorHAnsi" w:cs="Tahoma"/>
          <w:b/>
          <w:bCs/>
          <w:sz w:val="22"/>
          <w:szCs w:val="22"/>
          <w:lang w:eastAsia="en-US"/>
        </w:rPr>
        <w:t xml:space="preserve">СТУДИЈА </w:t>
      </w:r>
    </w:p>
    <w:p w:rsidR="0085594F" w:rsidRPr="007E5E6A" w:rsidRDefault="0085594F" w:rsidP="00CC5CA9">
      <w:pPr>
        <w:widowControl/>
        <w:spacing w:after="240"/>
        <w:jc w:val="center"/>
        <w:rPr>
          <w:rFonts w:asciiTheme="majorHAnsi" w:hAnsiTheme="majorHAnsi" w:cs="Tahoma"/>
          <w:b/>
          <w:bCs/>
          <w:sz w:val="24"/>
          <w:szCs w:val="24"/>
          <w:lang w:eastAsia="en-US"/>
        </w:rPr>
      </w:pPr>
      <w:r w:rsidRPr="007E5E6A">
        <w:rPr>
          <w:rFonts w:asciiTheme="majorHAnsi" w:hAnsiTheme="majorHAnsi" w:cs="Tahoma"/>
          <w:b/>
          <w:bCs/>
          <w:i/>
          <w:sz w:val="24"/>
          <w:szCs w:val="24"/>
          <w:lang w:eastAsia="en-US"/>
        </w:rPr>
        <w:t>ЕНЕРГЕТСКИ ЕФИКАСНА И ЗЕЛЕНА АРХИТЕКТУРА</w:t>
      </w:r>
    </w:p>
    <w:p w:rsidR="0085594F" w:rsidRPr="007E5E6A" w:rsidRDefault="0085594F" w:rsidP="0085594F">
      <w:pPr>
        <w:widowControl/>
        <w:spacing w:after="240"/>
        <w:jc w:val="center"/>
        <w:rPr>
          <w:rFonts w:asciiTheme="majorHAnsi" w:hAnsiTheme="majorHAnsi" w:cs="Tahoma"/>
          <w:bCs/>
          <w:sz w:val="22"/>
          <w:szCs w:val="22"/>
          <w:lang w:val="sr-Cyrl-RS" w:eastAsia="en-US"/>
        </w:rPr>
      </w:pPr>
    </w:p>
    <w:p w:rsidR="00E15351" w:rsidRPr="007E5E6A" w:rsidRDefault="00E15351" w:rsidP="0085594F">
      <w:pPr>
        <w:widowControl/>
        <w:spacing w:after="240"/>
        <w:jc w:val="center"/>
        <w:rPr>
          <w:rFonts w:asciiTheme="majorHAnsi" w:hAnsiTheme="majorHAnsi" w:cs="Tahoma"/>
          <w:bCs/>
          <w:sz w:val="22"/>
          <w:szCs w:val="22"/>
          <w:lang w:val="sr-Cyrl-RS" w:eastAsia="en-US"/>
        </w:rPr>
      </w:pPr>
    </w:p>
    <w:p w:rsidR="0085594F" w:rsidRPr="007E5E6A" w:rsidRDefault="0085594F" w:rsidP="0085594F">
      <w:pPr>
        <w:widowControl/>
        <w:spacing w:after="240"/>
        <w:jc w:val="center"/>
        <w:rPr>
          <w:rFonts w:asciiTheme="majorHAnsi" w:hAnsiTheme="majorHAnsi" w:cs="Tahoma"/>
          <w:bCs/>
          <w:sz w:val="22"/>
          <w:szCs w:val="22"/>
          <w:lang w:eastAsia="en-US"/>
        </w:rPr>
      </w:pPr>
    </w:p>
    <w:p w:rsidR="0085594F" w:rsidRPr="007E5E6A" w:rsidRDefault="00E15351" w:rsidP="00E520DE">
      <w:pPr>
        <w:widowControl/>
        <w:jc w:val="center"/>
        <w:rPr>
          <w:rFonts w:asciiTheme="majorHAnsi" w:hAnsiTheme="majorHAnsi" w:cs="Tahoma"/>
          <w:bCs/>
          <w:sz w:val="22"/>
          <w:szCs w:val="22"/>
          <w:lang w:eastAsia="en-US"/>
        </w:rPr>
      </w:pPr>
      <w:r w:rsidRPr="007E5E6A">
        <w:rPr>
          <w:rFonts w:asciiTheme="majorHAnsi" w:hAnsiTheme="majorHAnsi" w:cs="Tahoma"/>
          <w:bCs/>
          <w:noProof/>
          <w:sz w:val="22"/>
          <w:szCs w:val="22"/>
          <w:lang w:val="en-GB" w:eastAsia="en-GB"/>
        </w:rPr>
        <w:drawing>
          <wp:inline distT="0" distB="0" distL="0" distR="0" wp14:anchorId="4C0A9A09" wp14:editId="4DC4331F">
            <wp:extent cx="6120765" cy="2252980"/>
            <wp:effectExtent l="19050" t="19050" r="13335"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me.jpg"/>
                    <pic:cNvPicPr/>
                  </pic:nvPicPr>
                  <pic:blipFill>
                    <a:blip r:embed="rId8">
                      <a:extLst>
                        <a:ext uri="{28A0092B-C50C-407E-A947-70E740481C1C}">
                          <a14:useLocalDpi xmlns:a14="http://schemas.microsoft.com/office/drawing/2010/main" val="0"/>
                        </a:ext>
                      </a:extLst>
                    </a:blip>
                    <a:stretch>
                      <a:fillRect/>
                    </a:stretch>
                  </pic:blipFill>
                  <pic:spPr>
                    <a:xfrm>
                      <a:off x="0" y="0"/>
                      <a:ext cx="6120765" cy="2252980"/>
                    </a:xfrm>
                    <a:prstGeom prst="rect">
                      <a:avLst/>
                    </a:prstGeom>
                    <a:ln>
                      <a:solidFill>
                        <a:srgbClr val="92D050"/>
                      </a:solidFill>
                    </a:ln>
                  </pic:spPr>
                </pic:pic>
              </a:graphicData>
            </a:graphic>
          </wp:inline>
        </w:drawing>
      </w:r>
    </w:p>
    <w:p w:rsidR="0085594F" w:rsidRPr="007E5E6A" w:rsidRDefault="00E15351" w:rsidP="00E520DE">
      <w:pPr>
        <w:widowControl/>
        <w:jc w:val="right"/>
        <w:rPr>
          <w:rFonts w:asciiTheme="majorHAnsi" w:hAnsiTheme="majorHAnsi" w:cs="Tahoma"/>
          <w:bCs/>
          <w:sz w:val="12"/>
          <w:szCs w:val="12"/>
          <w:lang w:eastAsia="en-US"/>
        </w:rPr>
      </w:pPr>
      <w:r w:rsidRPr="007E5E6A">
        <w:rPr>
          <w:rFonts w:asciiTheme="majorHAnsi" w:hAnsiTheme="majorHAnsi" w:cs="Tahoma"/>
          <w:bCs/>
          <w:sz w:val="12"/>
          <w:szCs w:val="12"/>
          <w:lang w:eastAsia="en-US"/>
        </w:rPr>
        <w:t>https://ec.europa.eu/energy/en/news/new-report-boosting-finance-energy-efficiency-investments-buildings-industry-and-smes</w:t>
      </w:r>
      <w:r w:rsidR="00BC4E28" w:rsidRPr="007E5E6A">
        <w:rPr>
          <w:rFonts w:asciiTheme="majorHAnsi" w:hAnsiTheme="majorHAnsi" w:cs="Tahoma"/>
          <w:bCs/>
          <w:sz w:val="12"/>
          <w:szCs w:val="12"/>
          <w:lang w:eastAsia="en-US"/>
        </w:rPr>
        <w:t>/</w:t>
      </w:r>
    </w:p>
    <w:p w:rsidR="0085594F" w:rsidRPr="007E5E6A" w:rsidRDefault="0085594F" w:rsidP="0085594F">
      <w:pPr>
        <w:widowControl/>
        <w:spacing w:after="240"/>
        <w:jc w:val="center"/>
        <w:rPr>
          <w:rFonts w:asciiTheme="majorHAnsi" w:hAnsiTheme="majorHAnsi" w:cs="Tahoma"/>
          <w:bCs/>
          <w:sz w:val="22"/>
          <w:szCs w:val="22"/>
          <w:lang w:eastAsia="en-US"/>
        </w:rPr>
      </w:pPr>
    </w:p>
    <w:p w:rsidR="00FB4222" w:rsidRPr="007E5E6A" w:rsidRDefault="00FB4222" w:rsidP="0085594F">
      <w:pPr>
        <w:widowControl/>
        <w:spacing w:after="240"/>
        <w:jc w:val="center"/>
        <w:rPr>
          <w:rFonts w:asciiTheme="majorHAnsi" w:hAnsiTheme="majorHAnsi" w:cs="Tahoma"/>
          <w:bCs/>
          <w:sz w:val="22"/>
          <w:szCs w:val="22"/>
          <w:lang w:eastAsia="en-US"/>
        </w:rPr>
      </w:pPr>
    </w:p>
    <w:p w:rsidR="00FB4222" w:rsidRPr="007E5E6A" w:rsidRDefault="00FB4222" w:rsidP="0085594F">
      <w:pPr>
        <w:widowControl/>
        <w:spacing w:after="240"/>
        <w:jc w:val="center"/>
        <w:rPr>
          <w:rFonts w:asciiTheme="majorHAnsi" w:hAnsiTheme="majorHAnsi" w:cs="Tahoma"/>
          <w:bCs/>
          <w:sz w:val="22"/>
          <w:szCs w:val="22"/>
          <w:lang w:eastAsia="en-US"/>
        </w:rPr>
      </w:pPr>
    </w:p>
    <w:p w:rsidR="00FB4222" w:rsidRPr="007E5E6A" w:rsidRDefault="00FB4222" w:rsidP="0085594F">
      <w:pPr>
        <w:widowControl/>
        <w:spacing w:after="240"/>
        <w:jc w:val="center"/>
        <w:rPr>
          <w:rFonts w:asciiTheme="majorHAnsi" w:hAnsiTheme="majorHAnsi" w:cs="Tahoma"/>
          <w:bCs/>
          <w:sz w:val="22"/>
          <w:szCs w:val="22"/>
          <w:lang w:val="sr-Cyrl-RS" w:eastAsia="en-US"/>
        </w:rPr>
      </w:pPr>
    </w:p>
    <w:p w:rsidR="00F303DE" w:rsidRPr="007E5E6A" w:rsidRDefault="00F303DE" w:rsidP="0085594F">
      <w:pPr>
        <w:widowControl/>
        <w:spacing w:after="240"/>
        <w:jc w:val="center"/>
        <w:rPr>
          <w:rFonts w:asciiTheme="majorHAnsi" w:hAnsiTheme="majorHAnsi" w:cs="Tahoma"/>
          <w:bCs/>
          <w:sz w:val="22"/>
          <w:szCs w:val="22"/>
          <w:lang w:val="sr-Cyrl-RS" w:eastAsia="en-US"/>
        </w:rPr>
      </w:pPr>
    </w:p>
    <w:p w:rsidR="00FB4222" w:rsidRPr="007E5E6A" w:rsidRDefault="00FB4222" w:rsidP="0085594F">
      <w:pPr>
        <w:widowControl/>
        <w:spacing w:after="240"/>
        <w:jc w:val="center"/>
        <w:rPr>
          <w:rFonts w:asciiTheme="majorHAnsi" w:hAnsiTheme="majorHAnsi" w:cs="Tahoma"/>
          <w:bCs/>
          <w:sz w:val="22"/>
          <w:szCs w:val="22"/>
          <w:lang w:eastAsia="en-US"/>
        </w:rPr>
      </w:pPr>
    </w:p>
    <w:p w:rsidR="0085594F" w:rsidRPr="007E5E6A" w:rsidRDefault="0053497C" w:rsidP="0085594F">
      <w:pPr>
        <w:widowControl/>
        <w:spacing w:after="240"/>
        <w:jc w:val="center"/>
        <w:rPr>
          <w:rFonts w:asciiTheme="majorHAnsi" w:hAnsiTheme="majorHAnsi" w:cs="Tahoma"/>
          <w:bCs/>
          <w:sz w:val="22"/>
          <w:szCs w:val="22"/>
          <w:lang w:eastAsia="en-US"/>
        </w:rPr>
      </w:pPr>
      <w:r w:rsidRPr="007E5E6A">
        <w:rPr>
          <w:rFonts w:asciiTheme="majorHAnsi" w:hAnsiTheme="majorHAnsi" w:cs="Tahoma"/>
          <w:bCs/>
          <w:sz w:val="22"/>
          <w:szCs w:val="22"/>
          <w:lang w:eastAsia="en-US"/>
        </w:rPr>
        <w:t>БЕОГРАД, МА</w:t>
      </w:r>
      <w:r w:rsidRPr="007E5E6A">
        <w:rPr>
          <w:rFonts w:asciiTheme="majorHAnsi" w:hAnsiTheme="majorHAnsi" w:cs="Tahoma"/>
          <w:bCs/>
          <w:sz w:val="22"/>
          <w:szCs w:val="22"/>
          <w:lang w:val="sr-Cyrl-RS" w:eastAsia="en-US"/>
        </w:rPr>
        <w:t>РТ</w:t>
      </w:r>
      <w:r w:rsidR="0085594F" w:rsidRPr="007E5E6A">
        <w:rPr>
          <w:rFonts w:asciiTheme="majorHAnsi" w:hAnsiTheme="majorHAnsi" w:cs="Tahoma"/>
          <w:bCs/>
          <w:sz w:val="22"/>
          <w:szCs w:val="22"/>
          <w:lang w:eastAsia="en-US"/>
        </w:rPr>
        <w:t xml:space="preserve"> 201</w:t>
      </w:r>
      <w:r w:rsidRPr="007E5E6A">
        <w:rPr>
          <w:rFonts w:asciiTheme="majorHAnsi" w:hAnsiTheme="majorHAnsi" w:cs="Tahoma"/>
          <w:bCs/>
          <w:sz w:val="22"/>
          <w:szCs w:val="22"/>
          <w:lang w:val="sr-Cyrl-RS" w:eastAsia="en-US"/>
        </w:rPr>
        <w:t>7</w:t>
      </w:r>
      <w:r w:rsidR="0085594F" w:rsidRPr="007E5E6A">
        <w:rPr>
          <w:rFonts w:asciiTheme="majorHAnsi" w:hAnsiTheme="majorHAnsi" w:cs="Tahoma"/>
          <w:bCs/>
          <w:sz w:val="22"/>
          <w:szCs w:val="22"/>
          <w:lang w:eastAsia="en-US"/>
        </w:rPr>
        <w:t>.</w:t>
      </w:r>
    </w:p>
    <w:p w:rsidR="0004113D" w:rsidRPr="007E5E6A" w:rsidRDefault="0085594F" w:rsidP="0004113D">
      <w:pPr>
        <w:rPr>
          <w:rFonts w:asciiTheme="majorHAnsi" w:hAnsiTheme="majorHAnsi" w:cs="Tahoma"/>
          <w:b/>
          <w:sz w:val="18"/>
          <w:szCs w:val="18"/>
          <w:lang w:eastAsia="en-US"/>
        </w:rPr>
      </w:pPr>
      <w:r w:rsidRPr="007E5E6A">
        <w:rPr>
          <w:rFonts w:asciiTheme="majorHAnsi" w:hAnsiTheme="majorHAnsi" w:cs="Tahoma"/>
          <w:lang w:eastAsia="en-US"/>
        </w:rPr>
        <w:br w:type="page"/>
      </w:r>
      <w:r w:rsidR="0004113D" w:rsidRPr="007E5E6A">
        <w:rPr>
          <w:rFonts w:asciiTheme="majorHAnsi" w:hAnsiTheme="majorHAnsi" w:cs="Tahoma"/>
          <w:b/>
          <w:sz w:val="18"/>
          <w:szCs w:val="18"/>
          <w:lang w:eastAsia="en-US"/>
        </w:rPr>
        <w:lastRenderedPageBreak/>
        <w:t>УНИВЕРЗИТЕТ</w:t>
      </w:r>
      <w:r w:rsidR="00EC195E" w:rsidRPr="007E5E6A">
        <w:rPr>
          <w:rFonts w:asciiTheme="majorHAnsi" w:hAnsiTheme="majorHAnsi" w:cs="Tahoma"/>
          <w:b/>
          <w:sz w:val="18"/>
          <w:szCs w:val="18"/>
          <w:lang w:eastAsia="en-US"/>
        </w:rPr>
        <w:t xml:space="preserve"> У БЕОГРАДУ</w:t>
      </w:r>
      <w:r w:rsidR="0004113D" w:rsidRPr="007E5E6A">
        <w:rPr>
          <w:rFonts w:asciiTheme="majorHAnsi" w:hAnsiTheme="majorHAnsi" w:cs="Tahoma"/>
          <w:b/>
          <w:sz w:val="18"/>
          <w:szCs w:val="18"/>
          <w:lang w:eastAsia="en-US"/>
        </w:rPr>
        <w:t>, АРХИТЕКТОНСКИ ФАКУЛТЕТ</w:t>
      </w:r>
    </w:p>
    <w:p w:rsidR="00D72544" w:rsidRPr="007E5E6A" w:rsidRDefault="00D72544" w:rsidP="0045286B">
      <w:pPr>
        <w:widowControl/>
        <w:spacing w:after="240"/>
        <w:rPr>
          <w:rFonts w:asciiTheme="majorHAnsi" w:hAnsiTheme="majorHAnsi" w:cs="Tahoma"/>
          <w:b/>
          <w:bCs/>
          <w:sz w:val="18"/>
          <w:szCs w:val="18"/>
          <w:lang w:eastAsia="en-US"/>
        </w:rPr>
      </w:pPr>
    </w:p>
    <w:p w:rsidR="00F60312" w:rsidRPr="007E5E6A" w:rsidRDefault="00F60312" w:rsidP="0045286B">
      <w:pPr>
        <w:widowControl/>
        <w:spacing w:after="240"/>
        <w:rPr>
          <w:rFonts w:asciiTheme="majorHAnsi" w:hAnsiTheme="majorHAnsi" w:cs="Tahoma"/>
          <w:b/>
          <w:bCs/>
          <w:sz w:val="18"/>
          <w:szCs w:val="18"/>
          <w:lang w:eastAsia="en-US"/>
        </w:rPr>
      </w:pPr>
      <w:r w:rsidRPr="007E5E6A">
        <w:rPr>
          <w:rFonts w:asciiTheme="majorHAnsi" w:hAnsiTheme="majorHAnsi" w:cs="Tahoma"/>
          <w:b/>
          <w:bCs/>
          <w:sz w:val="18"/>
          <w:szCs w:val="18"/>
          <w:lang w:eastAsia="en-US"/>
        </w:rPr>
        <w:t>СТУДИЈСКИ ПРОГРАМ СПЕЦИЈАЛИСТИЧКИХ АКАДЕМСКИХ СТУДИЈА – ЕНЕРГЕТСКИ ЕФИКАСНА И ЗЕЛЕНА АРХИТЕКТУРА</w:t>
      </w:r>
    </w:p>
    <w:p w:rsidR="00D10808" w:rsidRPr="007E5E6A" w:rsidRDefault="00D10808" w:rsidP="0045286B">
      <w:pPr>
        <w:widowControl/>
        <w:spacing w:after="240"/>
        <w:rPr>
          <w:rFonts w:asciiTheme="majorHAnsi" w:hAnsiTheme="majorHAnsi" w:cs="Tahoma"/>
          <w:b/>
          <w:bCs/>
          <w:sz w:val="18"/>
          <w:szCs w:val="18"/>
          <w:lang w:eastAsia="en-US"/>
        </w:rPr>
      </w:pPr>
    </w:p>
    <w:p w:rsidR="00053745" w:rsidRPr="007E5E6A" w:rsidRDefault="00053745" w:rsidP="0045286B">
      <w:pPr>
        <w:widowControl/>
        <w:spacing w:line="480" w:lineRule="auto"/>
        <w:rPr>
          <w:rFonts w:asciiTheme="majorHAnsi" w:hAnsiTheme="majorHAnsi" w:cs="Tahoma"/>
          <w:b/>
          <w:bCs/>
          <w:sz w:val="18"/>
          <w:szCs w:val="18"/>
          <w:u w:val="single"/>
          <w:lang w:eastAsia="en-US"/>
        </w:rPr>
      </w:pPr>
    </w:p>
    <w:p w:rsidR="00053745" w:rsidRPr="007E5E6A" w:rsidRDefault="00053745" w:rsidP="0045286B">
      <w:pPr>
        <w:widowControl/>
        <w:spacing w:line="480" w:lineRule="auto"/>
        <w:rPr>
          <w:rFonts w:asciiTheme="majorHAnsi" w:hAnsiTheme="majorHAnsi" w:cs="Tahoma"/>
          <w:b/>
          <w:bCs/>
          <w:sz w:val="18"/>
          <w:szCs w:val="18"/>
          <w:u w:val="single"/>
          <w:lang w:val="sr-Cyrl-RS" w:eastAsia="en-US"/>
        </w:rPr>
      </w:pPr>
      <w:r w:rsidRPr="007E5E6A">
        <w:rPr>
          <w:rFonts w:asciiTheme="majorHAnsi" w:hAnsiTheme="majorHAnsi" w:cs="Tahoma"/>
          <w:b/>
          <w:bCs/>
          <w:sz w:val="18"/>
          <w:szCs w:val="18"/>
          <w:u w:val="single"/>
          <w:lang w:val="sr-Cyrl-RS" w:eastAsia="en-US"/>
        </w:rPr>
        <w:t>РЕЗИМЕ:</w:t>
      </w:r>
    </w:p>
    <w:p w:rsidR="00F60312" w:rsidRPr="007E5E6A" w:rsidRDefault="00F60312" w:rsidP="00AF2583">
      <w:pPr>
        <w:widowControl/>
        <w:rPr>
          <w:rFonts w:asciiTheme="majorHAnsi" w:hAnsiTheme="majorHAnsi" w:cs="Tahoma"/>
          <w:b/>
          <w:bCs/>
          <w:sz w:val="18"/>
          <w:szCs w:val="18"/>
          <w:u w:val="single"/>
          <w:lang w:eastAsia="en-US"/>
        </w:rPr>
      </w:pPr>
      <w:r w:rsidRPr="007E5E6A">
        <w:rPr>
          <w:rFonts w:asciiTheme="majorHAnsi" w:hAnsiTheme="majorHAnsi" w:cs="Tahoma"/>
          <w:b/>
          <w:bCs/>
          <w:sz w:val="18"/>
          <w:szCs w:val="18"/>
          <w:u w:val="single"/>
          <w:lang w:eastAsia="en-US"/>
        </w:rPr>
        <w:t>1. назив и циљеви студијског програма</w:t>
      </w:r>
    </w:p>
    <w:p w:rsidR="00F60312" w:rsidRPr="007E5E6A" w:rsidRDefault="00F60312" w:rsidP="00AF2583">
      <w:pPr>
        <w:widowControl/>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 xml:space="preserve">СПЕЦИЈАЛИСТИЧКЕ АКАДЕМСКЕ СТУДИЈЕ – </w:t>
      </w:r>
      <w:r w:rsidRPr="007E5E6A">
        <w:rPr>
          <w:rFonts w:asciiTheme="majorHAnsi" w:hAnsiTheme="majorHAnsi" w:cs="Tahoma"/>
          <w:sz w:val="18"/>
          <w:szCs w:val="18"/>
          <w:lang w:eastAsia="en-US"/>
        </w:rPr>
        <w:t>ЕНЕРГЕТСКИ ЕФИКАСНА И ЗЕЛЕНА АРХИТЕКТУРА</w:t>
      </w:r>
    </w:p>
    <w:p w:rsidR="00F60312" w:rsidRPr="007E5E6A" w:rsidRDefault="00F60312" w:rsidP="00AF2583">
      <w:pPr>
        <w:widowControl/>
        <w:spacing w:before="120"/>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једногодишње студије – 60 ЕСПБ</w:t>
      </w:r>
    </w:p>
    <w:p w:rsidR="00F60312" w:rsidRPr="007E5E6A" w:rsidRDefault="00F60312" w:rsidP="00AF2583">
      <w:pPr>
        <w:widowControl/>
        <w:rPr>
          <w:rFonts w:asciiTheme="majorHAnsi" w:eastAsia="ArialMT" w:hAnsiTheme="majorHAnsi" w:cs="Tahoma"/>
          <w:sz w:val="18"/>
          <w:szCs w:val="18"/>
          <w:lang w:eastAsia="en-US"/>
        </w:rPr>
      </w:pPr>
    </w:p>
    <w:p w:rsidR="00F60312" w:rsidRPr="007E5E6A" w:rsidRDefault="00F60312" w:rsidP="00AF2583">
      <w:pPr>
        <w:widowControl/>
        <w:rPr>
          <w:rFonts w:asciiTheme="majorHAnsi" w:eastAsia="ArialMT" w:hAnsiTheme="majorHAnsi" w:cs="Tahoma"/>
          <w:sz w:val="18"/>
          <w:szCs w:val="18"/>
          <w:lang w:eastAsia="en-US"/>
        </w:rPr>
      </w:pPr>
    </w:p>
    <w:p w:rsidR="00F60312" w:rsidRPr="007E5E6A" w:rsidRDefault="00F60312" w:rsidP="00AF2583">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 xml:space="preserve">Студијски програм из области одрживе, односно, енергетски ефикасне и зелене архитектуре се остварује у оквиру образовно-научног, односно образовно–уметничког поља из домена </w:t>
      </w:r>
      <w:r w:rsidRPr="007E5E6A">
        <w:rPr>
          <w:rFonts w:asciiTheme="majorHAnsi" w:eastAsia="ArialMT" w:hAnsiTheme="majorHAnsi" w:cs="Tahoma"/>
          <w:b/>
          <w:bCs/>
          <w:sz w:val="18"/>
          <w:szCs w:val="18"/>
          <w:lang w:eastAsia="en-US"/>
        </w:rPr>
        <w:t>техничко-технолошких наука</w:t>
      </w:r>
      <w:r w:rsidRPr="007E5E6A">
        <w:rPr>
          <w:rFonts w:asciiTheme="majorHAnsi" w:eastAsia="ArialMT" w:hAnsiTheme="majorHAnsi" w:cs="Tahoma"/>
          <w:sz w:val="18"/>
          <w:szCs w:val="18"/>
          <w:lang w:eastAsia="en-US"/>
        </w:rPr>
        <w:t>.</w:t>
      </w:r>
    </w:p>
    <w:p w:rsidR="00F60312" w:rsidRPr="007E5E6A" w:rsidRDefault="00F60312" w:rsidP="00AF2583">
      <w:pPr>
        <w:widowControl/>
        <w:jc w:val="both"/>
        <w:rPr>
          <w:rFonts w:asciiTheme="majorHAnsi" w:eastAsia="ArialMT" w:hAnsiTheme="majorHAnsi" w:cs="Tahoma"/>
          <w:sz w:val="18"/>
          <w:szCs w:val="18"/>
          <w:lang w:eastAsia="en-US"/>
        </w:rPr>
      </w:pPr>
    </w:p>
    <w:p w:rsidR="00F60312" w:rsidRPr="007E5E6A" w:rsidRDefault="00F60312" w:rsidP="00AF2583">
      <w:pPr>
        <w:widowControl/>
        <w:jc w:val="both"/>
        <w:rPr>
          <w:rFonts w:asciiTheme="majorHAnsi" w:eastAsia="ArialMT" w:hAnsiTheme="majorHAnsi" w:cs="Tahoma"/>
          <w:sz w:val="18"/>
          <w:szCs w:val="18"/>
          <w:lang w:eastAsia="en-US"/>
        </w:rPr>
      </w:pPr>
    </w:p>
    <w:p w:rsidR="00F60312" w:rsidRPr="007E5E6A" w:rsidRDefault="00F60312" w:rsidP="00AF2583">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Основни циљеви специјалистичких академских студија Е</w:t>
      </w:r>
      <w:r w:rsidRPr="007E5E6A">
        <w:rPr>
          <w:rFonts w:asciiTheme="majorHAnsi" w:hAnsiTheme="majorHAnsi" w:cs="Tahoma"/>
          <w:sz w:val="18"/>
          <w:szCs w:val="18"/>
          <w:lang w:eastAsia="en-US"/>
        </w:rPr>
        <w:t>нергетски ефикасна и зелена архитектура</w:t>
      </w:r>
      <w:r w:rsidRPr="007E5E6A">
        <w:rPr>
          <w:rFonts w:asciiTheme="majorHAnsi" w:eastAsia="ArialMT" w:hAnsiTheme="majorHAnsi" w:cs="Tahoma"/>
          <w:sz w:val="18"/>
          <w:szCs w:val="18"/>
          <w:lang w:eastAsia="en-US"/>
        </w:rPr>
        <w:t xml:space="preserve"> су:</w:t>
      </w:r>
    </w:p>
    <w:p w:rsidR="00F60312" w:rsidRPr="007E5E6A" w:rsidRDefault="00F60312" w:rsidP="00AF2583">
      <w:pPr>
        <w:widowControl/>
        <w:jc w:val="both"/>
        <w:rPr>
          <w:rFonts w:asciiTheme="majorHAnsi" w:eastAsia="ArialMT" w:hAnsiTheme="majorHAnsi" w:cs="Tahoma"/>
          <w:sz w:val="18"/>
          <w:szCs w:val="18"/>
          <w:lang w:eastAsia="en-US"/>
        </w:rPr>
      </w:pPr>
    </w:p>
    <w:p w:rsidR="00F60312" w:rsidRPr="007E5E6A" w:rsidRDefault="00F60312" w:rsidP="00AF2583">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 продубљивање знања неопходних за пројектовање, грађење и процену енергетски ефикасних и зелених зграда.</w:t>
      </w:r>
    </w:p>
    <w:p w:rsidR="00F60312" w:rsidRPr="007E5E6A" w:rsidRDefault="00F60312" w:rsidP="00AF2583">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 стицање професионалне квалификације (улазног основа за лиценцу) за послове у домену израде елабората енергетске ефикасности и енергетске сертификације зграда.</w:t>
      </w:r>
    </w:p>
    <w:p w:rsidR="00F60312" w:rsidRPr="007E5E6A" w:rsidRDefault="00F60312" w:rsidP="00AF2583">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 стицање професионалне квалификације као улазног основа за полагање испита и добијање звања LEED-G(reen) A(ssociate).</w:t>
      </w:r>
    </w:p>
    <w:p w:rsidR="00F60312" w:rsidRPr="007E5E6A" w:rsidRDefault="00F60312" w:rsidP="00AF2583">
      <w:pPr>
        <w:widowControl/>
        <w:jc w:val="both"/>
        <w:rPr>
          <w:rFonts w:asciiTheme="majorHAnsi" w:eastAsia="ArialMT" w:hAnsiTheme="majorHAnsi" w:cs="Tahoma"/>
          <w:sz w:val="18"/>
          <w:szCs w:val="18"/>
          <w:lang w:eastAsia="en-US"/>
        </w:rPr>
      </w:pPr>
    </w:p>
    <w:p w:rsidR="00D10808" w:rsidRPr="007E5E6A" w:rsidRDefault="00D10808" w:rsidP="00AF2583">
      <w:pPr>
        <w:widowControl/>
        <w:jc w:val="both"/>
        <w:rPr>
          <w:rFonts w:asciiTheme="majorHAnsi" w:eastAsia="ArialMT" w:hAnsiTheme="majorHAnsi" w:cs="Tahoma"/>
          <w:sz w:val="18"/>
          <w:szCs w:val="18"/>
          <w:lang w:eastAsia="en-US"/>
        </w:rPr>
      </w:pPr>
    </w:p>
    <w:p w:rsidR="00F60312" w:rsidRPr="007E5E6A" w:rsidRDefault="00F60312" w:rsidP="00AF2583">
      <w:pPr>
        <w:widowControl/>
        <w:jc w:val="both"/>
        <w:rPr>
          <w:rFonts w:asciiTheme="majorHAnsi" w:eastAsia="ArialMT" w:hAnsiTheme="majorHAnsi" w:cs="Tahoma"/>
          <w:sz w:val="18"/>
          <w:szCs w:val="18"/>
          <w:lang w:eastAsia="en-US"/>
        </w:rPr>
      </w:pPr>
    </w:p>
    <w:p w:rsidR="00F60312" w:rsidRPr="007E5E6A" w:rsidRDefault="00F60312" w:rsidP="00AF2583">
      <w:pPr>
        <w:widowControl/>
        <w:jc w:val="both"/>
        <w:rPr>
          <w:rFonts w:asciiTheme="majorHAnsi" w:hAnsiTheme="majorHAnsi" w:cs="Tahoma"/>
          <w:b/>
          <w:bCs/>
          <w:sz w:val="18"/>
          <w:szCs w:val="18"/>
          <w:u w:val="single"/>
          <w:lang w:eastAsia="en-US"/>
        </w:rPr>
      </w:pPr>
      <w:r w:rsidRPr="007E5E6A">
        <w:rPr>
          <w:rFonts w:asciiTheme="majorHAnsi" w:hAnsiTheme="majorHAnsi" w:cs="Tahoma"/>
          <w:b/>
          <w:bCs/>
          <w:sz w:val="18"/>
          <w:szCs w:val="18"/>
          <w:u w:val="single"/>
          <w:lang w:eastAsia="en-US"/>
        </w:rPr>
        <w:t>2. врста студија и исход процеса учења</w:t>
      </w:r>
    </w:p>
    <w:p w:rsidR="00F60312" w:rsidRPr="007E5E6A" w:rsidRDefault="00F60312" w:rsidP="00AF2583">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Специјалистичке студије другог степена су академског карактера. Општи део теоретске наставе садржи теме из поља техничко-технолошких наука.</w:t>
      </w:r>
    </w:p>
    <w:p w:rsidR="00F60312" w:rsidRPr="007E5E6A" w:rsidRDefault="00F60312" w:rsidP="00AF2583">
      <w:pPr>
        <w:widowControl/>
        <w:jc w:val="both"/>
        <w:rPr>
          <w:rFonts w:asciiTheme="majorHAnsi" w:eastAsia="ArialMT" w:hAnsiTheme="majorHAnsi" w:cs="Tahoma"/>
          <w:sz w:val="18"/>
          <w:szCs w:val="18"/>
          <w:lang w:eastAsia="en-US"/>
        </w:rPr>
      </w:pPr>
    </w:p>
    <w:p w:rsidR="00F60312" w:rsidRPr="007E5E6A" w:rsidRDefault="00F60312" w:rsidP="00AF2583">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 xml:space="preserve">Исход процеса учења је стицање адекватних знања, вештина и компетенција, као и професионалне квалификације која омогућава самостално и одговорно бављење архитектонском и инжењерском струком у домену пројектовања, грађења и процене-сертификације енергетски ефикасних и зелених зграда, а у складу са </w:t>
      </w:r>
      <w:r w:rsidR="00AA345B" w:rsidRPr="007E5E6A">
        <w:rPr>
          <w:rFonts w:asciiTheme="majorHAnsi" w:eastAsia="ArialMT" w:hAnsiTheme="majorHAnsi" w:cs="Tahoma"/>
          <w:sz w:val="18"/>
          <w:szCs w:val="18"/>
          <w:lang w:eastAsia="en-US"/>
        </w:rPr>
        <w:t xml:space="preserve">актуелном </w:t>
      </w:r>
      <w:r w:rsidRPr="007E5E6A">
        <w:rPr>
          <w:rFonts w:asciiTheme="majorHAnsi" w:eastAsia="ArialMT" w:hAnsiTheme="majorHAnsi" w:cs="Tahoma"/>
          <w:sz w:val="18"/>
          <w:szCs w:val="18"/>
          <w:lang w:eastAsia="en-US"/>
        </w:rPr>
        <w:t>националном и релевантном иностраном регулативом.</w:t>
      </w:r>
    </w:p>
    <w:p w:rsidR="00F60312" w:rsidRPr="007E5E6A" w:rsidRDefault="00F60312" w:rsidP="00AF2583">
      <w:pPr>
        <w:widowControl/>
        <w:rPr>
          <w:rFonts w:asciiTheme="majorHAnsi" w:eastAsia="ArialMT" w:hAnsiTheme="majorHAnsi" w:cs="Tahoma"/>
          <w:sz w:val="18"/>
          <w:szCs w:val="18"/>
          <w:lang w:eastAsia="en-US"/>
        </w:rPr>
      </w:pPr>
    </w:p>
    <w:p w:rsidR="00D10808" w:rsidRPr="007E5E6A" w:rsidRDefault="00D10808" w:rsidP="00AF2583">
      <w:pPr>
        <w:widowControl/>
        <w:rPr>
          <w:rFonts w:asciiTheme="majorHAnsi" w:eastAsia="ArialMT" w:hAnsiTheme="majorHAnsi" w:cs="Tahoma"/>
          <w:sz w:val="18"/>
          <w:szCs w:val="18"/>
          <w:lang w:eastAsia="en-US"/>
        </w:rPr>
      </w:pPr>
    </w:p>
    <w:p w:rsidR="00F60312" w:rsidRPr="007E5E6A" w:rsidRDefault="00F60312" w:rsidP="00AF2583">
      <w:pPr>
        <w:widowControl/>
        <w:rPr>
          <w:rFonts w:asciiTheme="majorHAnsi" w:eastAsia="ArialMT" w:hAnsiTheme="majorHAnsi" w:cs="Tahoma"/>
          <w:sz w:val="18"/>
          <w:szCs w:val="18"/>
          <w:lang w:eastAsia="en-US"/>
        </w:rPr>
      </w:pPr>
    </w:p>
    <w:p w:rsidR="00F60312" w:rsidRPr="007E5E6A" w:rsidRDefault="00F60312" w:rsidP="00AF2583">
      <w:pPr>
        <w:widowControl/>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t>3. стручни, академски, односно научни назив</w:t>
      </w:r>
    </w:p>
    <w:p w:rsidR="00F60312" w:rsidRPr="007E5E6A" w:rsidRDefault="00F60312" w:rsidP="00AF2583">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val="ru-RU" w:eastAsia="en-US"/>
        </w:rPr>
        <w:t xml:space="preserve">Специјалиста </w:t>
      </w:r>
      <w:r w:rsidR="00E17A04" w:rsidRPr="007E5E6A">
        <w:rPr>
          <w:rFonts w:asciiTheme="majorHAnsi" w:eastAsia="ArialMT" w:hAnsiTheme="majorHAnsi" w:cs="Tahoma"/>
          <w:sz w:val="18"/>
          <w:szCs w:val="18"/>
          <w:lang w:val="ru-RU" w:eastAsia="en-US"/>
        </w:rPr>
        <w:t>инжењер архитектуре -</w:t>
      </w:r>
      <w:r w:rsidRPr="007E5E6A">
        <w:rPr>
          <w:rFonts w:asciiTheme="majorHAnsi" w:eastAsia="ArialMT" w:hAnsiTheme="majorHAnsi" w:cs="Tahoma"/>
          <w:sz w:val="18"/>
          <w:szCs w:val="18"/>
          <w:lang w:val="ru-RU" w:eastAsia="en-US"/>
        </w:rPr>
        <w:t xml:space="preserve"> енергетски ефикасн</w:t>
      </w:r>
      <w:r w:rsidR="00E17A04" w:rsidRPr="007E5E6A">
        <w:rPr>
          <w:rFonts w:asciiTheme="majorHAnsi" w:eastAsia="ArialMT" w:hAnsiTheme="majorHAnsi" w:cs="Tahoma"/>
          <w:sz w:val="18"/>
          <w:szCs w:val="18"/>
          <w:lang w:val="ru-RU" w:eastAsia="en-US"/>
        </w:rPr>
        <w:t>а</w:t>
      </w:r>
      <w:r w:rsidRPr="007E5E6A">
        <w:rPr>
          <w:rFonts w:asciiTheme="majorHAnsi" w:eastAsia="ArialMT" w:hAnsiTheme="majorHAnsi" w:cs="Tahoma"/>
          <w:sz w:val="18"/>
          <w:szCs w:val="18"/>
          <w:lang w:val="ru-RU" w:eastAsia="en-US"/>
        </w:rPr>
        <w:t xml:space="preserve"> и зелен</w:t>
      </w:r>
      <w:r w:rsidR="00E17A04" w:rsidRPr="007E5E6A">
        <w:rPr>
          <w:rFonts w:asciiTheme="majorHAnsi" w:eastAsia="ArialMT" w:hAnsiTheme="majorHAnsi" w:cs="Tahoma"/>
          <w:sz w:val="18"/>
          <w:szCs w:val="18"/>
          <w:lang w:val="ru-RU" w:eastAsia="en-US"/>
        </w:rPr>
        <w:t>а</w:t>
      </w:r>
      <w:r w:rsidRPr="007E5E6A">
        <w:rPr>
          <w:rFonts w:asciiTheme="majorHAnsi" w:eastAsia="ArialMT" w:hAnsiTheme="majorHAnsi" w:cs="Tahoma"/>
          <w:sz w:val="18"/>
          <w:szCs w:val="18"/>
          <w:lang w:val="ru-RU" w:eastAsia="en-US"/>
        </w:rPr>
        <w:t xml:space="preserve"> архитектур</w:t>
      </w:r>
      <w:r w:rsidR="00E17A04" w:rsidRPr="007E5E6A">
        <w:rPr>
          <w:rFonts w:asciiTheme="majorHAnsi" w:eastAsia="ArialMT" w:hAnsiTheme="majorHAnsi" w:cs="Tahoma"/>
          <w:sz w:val="18"/>
          <w:szCs w:val="18"/>
          <w:lang w:val="ru-RU" w:eastAsia="en-US"/>
        </w:rPr>
        <w:t>а</w:t>
      </w:r>
      <w:r w:rsidRPr="007E5E6A">
        <w:rPr>
          <w:rFonts w:asciiTheme="majorHAnsi" w:eastAsia="ArialMT" w:hAnsiTheme="majorHAnsi" w:cs="Tahoma"/>
          <w:sz w:val="18"/>
          <w:szCs w:val="18"/>
          <w:lang w:eastAsia="en-US"/>
        </w:rPr>
        <w:t xml:space="preserve"> - остварених 60 ЕСПБ на предметима 1 године студијског програма.</w:t>
      </w:r>
    </w:p>
    <w:p w:rsidR="00D10808" w:rsidRPr="007E5E6A" w:rsidRDefault="00D10808" w:rsidP="00AF2583">
      <w:pPr>
        <w:widowControl/>
        <w:jc w:val="both"/>
        <w:rPr>
          <w:rFonts w:asciiTheme="majorHAnsi" w:eastAsia="ArialMT" w:hAnsiTheme="majorHAnsi" w:cs="Tahoma"/>
          <w:sz w:val="18"/>
          <w:szCs w:val="18"/>
          <w:lang w:val="sr-Cyrl-RS" w:eastAsia="en-US"/>
        </w:rPr>
      </w:pPr>
    </w:p>
    <w:p w:rsidR="00E17A04" w:rsidRPr="007E5E6A" w:rsidRDefault="00E17A04" w:rsidP="00AF2583">
      <w:pPr>
        <w:widowControl/>
        <w:jc w:val="both"/>
        <w:rPr>
          <w:rFonts w:asciiTheme="majorHAnsi" w:eastAsia="ArialMT" w:hAnsiTheme="majorHAnsi" w:cs="Tahoma"/>
          <w:sz w:val="18"/>
          <w:szCs w:val="18"/>
          <w:lang w:eastAsia="en-US"/>
        </w:rPr>
      </w:pPr>
    </w:p>
    <w:p w:rsidR="00F60312" w:rsidRPr="007E5E6A" w:rsidRDefault="00F60312" w:rsidP="00AF2583">
      <w:pPr>
        <w:widowControl/>
        <w:rPr>
          <w:rFonts w:asciiTheme="majorHAnsi" w:eastAsia="ArialMT" w:hAnsiTheme="majorHAnsi" w:cs="Tahoma"/>
          <w:sz w:val="18"/>
          <w:szCs w:val="18"/>
          <w:lang w:eastAsia="en-US"/>
        </w:rPr>
      </w:pPr>
    </w:p>
    <w:p w:rsidR="00F60312" w:rsidRPr="007E5E6A" w:rsidRDefault="00F60312" w:rsidP="00AF2583">
      <w:pPr>
        <w:widowControl/>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t>4. услови за упис на студијски програм</w:t>
      </w:r>
    </w:p>
    <w:p w:rsidR="00F60312" w:rsidRPr="007E5E6A" w:rsidRDefault="00F60312" w:rsidP="00AF2583">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Завршене дипломске академске студије архитектуре или других сродних области и остварено минимум 300 ЕСПБ бодова.</w:t>
      </w:r>
    </w:p>
    <w:p w:rsidR="00F60312" w:rsidRPr="007E5E6A" w:rsidRDefault="00F60312" w:rsidP="00AF2583">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Ранг листа за упис формира се на основу опште просечне оцене на основним и дипломским академским студијама</w:t>
      </w:r>
      <w:r w:rsidR="00053745" w:rsidRPr="007E5E6A">
        <w:rPr>
          <w:rFonts w:asciiTheme="majorHAnsi" w:eastAsia="ArialMT" w:hAnsiTheme="majorHAnsi" w:cs="Tahoma"/>
          <w:sz w:val="18"/>
          <w:szCs w:val="18"/>
          <w:lang w:val="sr-Cyrl-RS" w:eastAsia="en-US"/>
        </w:rPr>
        <w:t xml:space="preserve"> И ближих критеријума одређених условима конкурса</w:t>
      </w:r>
      <w:r w:rsidRPr="007E5E6A">
        <w:rPr>
          <w:rFonts w:asciiTheme="majorHAnsi" w:eastAsia="ArialMT" w:hAnsiTheme="majorHAnsi" w:cs="Tahoma"/>
          <w:sz w:val="18"/>
          <w:szCs w:val="18"/>
          <w:lang w:eastAsia="en-US"/>
        </w:rPr>
        <w:t>.</w:t>
      </w:r>
    </w:p>
    <w:p w:rsidR="00C861E5" w:rsidRPr="007E5E6A" w:rsidRDefault="00C861E5" w:rsidP="00AF2583">
      <w:pPr>
        <w:widowControl/>
        <w:rPr>
          <w:rFonts w:asciiTheme="majorHAnsi" w:eastAsia="ArialMT" w:hAnsiTheme="majorHAnsi" w:cs="Tahoma"/>
          <w:b/>
          <w:bCs/>
          <w:sz w:val="18"/>
          <w:szCs w:val="18"/>
          <w:lang w:eastAsia="en-US"/>
        </w:rPr>
      </w:pPr>
    </w:p>
    <w:p w:rsidR="00F60312" w:rsidRPr="007E5E6A" w:rsidRDefault="00F60312" w:rsidP="00AF2583">
      <w:pPr>
        <w:widowControl/>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lang w:eastAsia="en-US"/>
        </w:rPr>
        <w:br w:type="page"/>
      </w:r>
      <w:r w:rsidRPr="007E5E6A">
        <w:rPr>
          <w:rFonts w:asciiTheme="majorHAnsi" w:eastAsia="ArialMT" w:hAnsiTheme="majorHAnsi" w:cs="Tahoma"/>
          <w:b/>
          <w:bCs/>
          <w:sz w:val="18"/>
          <w:szCs w:val="18"/>
          <w:u w:val="single"/>
          <w:lang w:eastAsia="en-US"/>
        </w:rPr>
        <w:lastRenderedPageBreak/>
        <w:t>5. листа обавезних и изборних студијских подручја и предмета са оквирним садржајем</w:t>
      </w:r>
    </w:p>
    <w:p w:rsidR="00F60312" w:rsidRPr="007E5E6A" w:rsidRDefault="00F60312" w:rsidP="0045286B">
      <w:pPr>
        <w:widowControl/>
        <w:rPr>
          <w:rFonts w:asciiTheme="majorHAnsi" w:eastAsia="ArialMT" w:hAnsiTheme="majorHAnsi" w:cs="Tahoma"/>
          <w:b/>
          <w:bCs/>
          <w:sz w:val="18"/>
          <w:szCs w:val="18"/>
          <w:lang w:eastAsia="en-US"/>
        </w:rPr>
      </w:pPr>
    </w:p>
    <w:p w:rsidR="00F60312" w:rsidRPr="007E5E6A" w:rsidRDefault="00F60312" w:rsidP="0045286B">
      <w:pPr>
        <w:widowControl/>
        <w:rPr>
          <w:rFonts w:asciiTheme="majorHAnsi" w:eastAsia="ArialMT" w:hAnsiTheme="majorHAnsi" w:cs="Tahoma"/>
          <w:b/>
          <w:bCs/>
          <w:sz w:val="18"/>
          <w:szCs w:val="18"/>
          <w:lang w:eastAsia="en-US"/>
        </w:rPr>
      </w:pPr>
      <w:r w:rsidRPr="007E5E6A">
        <w:rPr>
          <w:rFonts w:asciiTheme="majorHAnsi" w:eastAsia="ArialMT" w:hAnsiTheme="majorHAnsi" w:cs="Tahoma"/>
          <w:b/>
          <w:bCs/>
          <w:sz w:val="18"/>
          <w:szCs w:val="18"/>
          <w:lang w:eastAsia="en-US"/>
        </w:rPr>
        <w:t>Табела</w:t>
      </w:r>
      <w:r w:rsidR="00016FBA" w:rsidRPr="007E5E6A">
        <w:rPr>
          <w:rFonts w:asciiTheme="majorHAnsi" w:eastAsia="ArialMT" w:hAnsiTheme="majorHAnsi" w:cs="Tahoma"/>
          <w:b/>
          <w:bCs/>
          <w:sz w:val="18"/>
          <w:szCs w:val="18"/>
          <w:lang w:val="sr-Cyrl-RS" w:eastAsia="en-US"/>
        </w:rPr>
        <w:t xml:space="preserve"> 5.1 А</w:t>
      </w:r>
      <w:r w:rsidRPr="007E5E6A">
        <w:rPr>
          <w:rFonts w:asciiTheme="majorHAnsi" w:eastAsia="ArialMT" w:hAnsiTheme="majorHAnsi" w:cs="Tahoma"/>
          <w:b/>
          <w:bCs/>
          <w:sz w:val="18"/>
          <w:szCs w:val="18"/>
          <w:lang w:eastAsia="en-US"/>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8"/>
        <w:gridCol w:w="6"/>
        <w:gridCol w:w="980"/>
        <w:gridCol w:w="12"/>
        <w:gridCol w:w="987"/>
        <w:gridCol w:w="1421"/>
        <w:gridCol w:w="428"/>
        <w:gridCol w:w="595"/>
        <w:gridCol w:w="717"/>
        <w:gridCol w:w="702"/>
        <w:gridCol w:w="702"/>
        <w:gridCol w:w="706"/>
        <w:gridCol w:w="715"/>
        <w:gridCol w:w="700"/>
        <w:gridCol w:w="656"/>
      </w:tblGrid>
      <w:tr w:rsidR="00F23041" w:rsidRPr="007E5E6A" w:rsidTr="00F23041">
        <w:trPr>
          <w:trHeight w:val="284"/>
        </w:trPr>
        <w:tc>
          <w:tcPr>
            <w:tcW w:w="268" w:type="pct"/>
            <w:vMerge w:val="restart"/>
            <w:textDirection w:val="btLr"/>
            <w:vAlign w:val="center"/>
          </w:tcPr>
          <w:p w:rsidR="004B147C" w:rsidRPr="007E5E6A" w:rsidRDefault="004B147C" w:rsidP="00AF2583">
            <w:pPr>
              <w:ind w:left="113" w:right="113"/>
              <w:jc w:val="center"/>
              <w:rPr>
                <w:rFonts w:asciiTheme="majorHAnsi" w:hAnsiTheme="majorHAnsi" w:cs="Tahoma"/>
                <w:sz w:val="16"/>
                <w:szCs w:val="16"/>
              </w:rPr>
            </w:pPr>
            <w:r w:rsidRPr="007E5E6A">
              <w:rPr>
                <w:rFonts w:asciiTheme="majorHAnsi" w:hAnsiTheme="majorHAnsi" w:cs="Tahoma"/>
                <w:sz w:val="16"/>
                <w:szCs w:val="16"/>
              </w:rPr>
              <w:t>Р.</w:t>
            </w:r>
            <w:r w:rsidRPr="007E5E6A">
              <w:rPr>
                <w:rFonts w:asciiTheme="majorHAnsi" w:hAnsiTheme="majorHAnsi" w:cs="Tahoma"/>
                <w:sz w:val="16"/>
                <w:szCs w:val="16"/>
                <w:lang w:val="sr-Cyrl-RS"/>
              </w:rPr>
              <w:t xml:space="preserve"> </w:t>
            </w:r>
            <w:r w:rsidRPr="007E5E6A">
              <w:rPr>
                <w:rFonts w:asciiTheme="majorHAnsi" w:hAnsiTheme="majorHAnsi" w:cs="Tahoma"/>
                <w:sz w:val="16"/>
                <w:szCs w:val="16"/>
              </w:rPr>
              <w:t>бр.</w:t>
            </w:r>
          </w:p>
        </w:tc>
        <w:tc>
          <w:tcPr>
            <w:tcW w:w="506" w:type="pct"/>
            <w:gridSpan w:val="3"/>
            <w:vMerge w:val="restart"/>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rPr>
              <w:t>Шифра предмета</w:t>
            </w:r>
          </w:p>
        </w:tc>
        <w:tc>
          <w:tcPr>
            <w:tcW w:w="1222" w:type="pct"/>
            <w:gridSpan w:val="2"/>
            <w:vMerge w:val="restart"/>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rPr>
              <w:t>Назив предмета</w:t>
            </w:r>
          </w:p>
        </w:tc>
        <w:tc>
          <w:tcPr>
            <w:tcW w:w="217" w:type="pct"/>
            <w:vMerge w:val="restart"/>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rPr>
              <w:t>Семест.</w:t>
            </w:r>
          </w:p>
        </w:tc>
        <w:tc>
          <w:tcPr>
            <w:tcW w:w="302" w:type="pct"/>
            <w:vMerge w:val="restart"/>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rPr>
              <w:t>Тип предм.</w:t>
            </w:r>
          </w:p>
        </w:tc>
        <w:tc>
          <w:tcPr>
            <w:tcW w:w="364" w:type="pct"/>
            <w:vMerge w:val="restart"/>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rPr>
              <w:t>Статус предм.</w:t>
            </w:r>
          </w:p>
        </w:tc>
        <w:tc>
          <w:tcPr>
            <w:tcW w:w="1433" w:type="pct"/>
            <w:gridSpan w:val="4"/>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rPr>
              <w:t>Активна настава</w:t>
            </w:r>
          </w:p>
        </w:tc>
        <w:tc>
          <w:tcPr>
            <w:tcW w:w="355" w:type="pct"/>
            <w:vMerge w:val="restart"/>
            <w:vAlign w:val="center"/>
          </w:tcPr>
          <w:p w:rsidR="004B147C" w:rsidRPr="007E5E6A" w:rsidRDefault="004B147C" w:rsidP="00AF2583">
            <w:pPr>
              <w:jc w:val="center"/>
              <w:rPr>
                <w:rFonts w:asciiTheme="majorHAnsi" w:hAnsiTheme="majorHAnsi" w:cs="Tahoma"/>
                <w:sz w:val="14"/>
                <w:szCs w:val="14"/>
              </w:rPr>
            </w:pPr>
            <w:r w:rsidRPr="007E5E6A">
              <w:rPr>
                <w:rFonts w:asciiTheme="majorHAnsi" w:hAnsiTheme="majorHAnsi" w:cs="Tahoma"/>
                <w:sz w:val="14"/>
                <w:szCs w:val="14"/>
              </w:rPr>
              <w:t>Остали часови</w:t>
            </w:r>
          </w:p>
        </w:tc>
        <w:tc>
          <w:tcPr>
            <w:tcW w:w="333" w:type="pct"/>
            <w:vMerge w:val="restart"/>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rPr>
              <w:t>ЕСПБ</w:t>
            </w:r>
          </w:p>
        </w:tc>
      </w:tr>
      <w:tr w:rsidR="00F23041" w:rsidRPr="007E5E6A" w:rsidTr="00F23041">
        <w:trPr>
          <w:trHeight w:val="284"/>
        </w:trPr>
        <w:tc>
          <w:tcPr>
            <w:tcW w:w="268" w:type="pct"/>
            <w:vMerge/>
            <w:vAlign w:val="center"/>
          </w:tcPr>
          <w:p w:rsidR="004B147C" w:rsidRPr="007E5E6A" w:rsidRDefault="004B147C" w:rsidP="00AF2583">
            <w:pPr>
              <w:jc w:val="center"/>
              <w:rPr>
                <w:rFonts w:asciiTheme="majorHAnsi" w:hAnsiTheme="majorHAnsi" w:cs="Tahoma"/>
                <w:sz w:val="16"/>
                <w:szCs w:val="16"/>
              </w:rPr>
            </w:pPr>
          </w:p>
        </w:tc>
        <w:tc>
          <w:tcPr>
            <w:tcW w:w="506" w:type="pct"/>
            <w:gridSpan w:val="3"/>
            <w:vMerge/>
            <w:vAlign w:val="center"/>
          </w:tcPr>
          <w:p w:rsidR="004B147C" w:rsidRPr="007E5E6A" w:rsidRDefault="004B147C" w:rsidP="00AF2583">
            <w:pPr>
              <w:jc w:val="center"/>
              <w:rPr>
                <w:rFonts w:asciiTheme="majorHAnsi" w:hAnsiTheme="majorHAnsi" w:cs="Tahoma"/>
                <w:sz w:val="16"/>
                <w:szCs w:val="16"/>
              </w:rPr>
            </w:pPr>
          </w:p>
        </w:tc>
        <w:tc>
          <w:tcPr>
            <w:tcW w:w="1222" w:type="pct"/>
            <w:gridSpan w:val="2"/>
            <w:vMerge/>
            <w:vAlign w:val="center"/>
          </w:tcPr>
          <w:p w:rsidR="004B147C" w:rsidRPr="007E5E6A" w:rsidRDefault="004B147C" w:rsidP="00AF2583">
            <w:pPr>
              <w:jc w:val="center"/>
              <w:rPr>
                <w:rFonts w:asciiTheme="majorHAnsi" w:hAnsiTheme="majorHAnsi" w:cs="Tahoma"/>
                <w:sz w:val="16"/>
                <w:szCs w:val="16"/>
              </w:rPr>
            </w:pPr>
          </w:p>
        </w:tc>
        <w:tc>
          <w:tcPr>
            <w:tcW w:w="217" w:type="pct"/>
            <w:vMerge/>
          </w:tcPr>
          <w:p w:rsidR="004B147C" w:rsidRPr="007E5E6A" w:rsidRDefault="004B147C" w:rsidP="00AF2583">
            <w:pPr>
              <w:jc w:val="center"/>
              <w:rPr>
                <w:rFonts w:asciiTheme="majorHAnsi" w:hAnsiTheme="majorHAnsi" w:cs="Tahoma"/>
                <w:sz w:val="16"/>
                <w:szCs w:val="16"/>
              </w:rPr>
            </w:pPr>
          </w:p>
        </w:tc>
        <w:tc>
          <w:tcPr>
            <w:tcW w:w="302" w:type="pct"/>
            <w:vMerge/>
            <w:vAlign w:val="center"/>
          </w:tcPr>
          <w:p w:rsidR="004B147C" w:rsidRPr="007E5E6A" w:rsidRDefault="004B147C" w:rsidP="00AF2583">
            <w:pPr>
              <w:jc w:val="center"/>
              <w:rPr>
                <w:rFonts w:asciiTheme="majorHAnsi" w:hAnsiTheme="majorHAnsi" w:cs="Tahoma"/>
                <w:sz w:val="16"/>
                <w:szCs w:val="16"/>
              </w:rPr>
            </w:pPr>
          </w:p>
        </w:tc>
        <w:tc>
          <w:tcPr>
            <w:tcW w:w="364" w:type="pct"/>
            <w:vMerge/>
            <w:vAlign w:val="center"/>
          </w:tcPr>
          <w:p w:rsidR="004B147C" w:rsidRPr="007E5E6A" w:rsidRDefault="004B147C" w:rsidP="00AF2583">
            <w:pPr>
              <w:jc w:val="center"/>
              <w:rPr>
                <w:rFonts w:asciiTheme="majorHAnsi" w:hAnsiTheme="majorHAnsi" w:cs="Tahoma"/>
                <w:sz w:val="16"/>
                <w:szCs w:val="16"/>
              </w:rPr>
            </w:pPr>
          </w:p>
        </w:tc>
        <w:tc>
          <w:tcPr>
            <w:tcW w:w="356" w:type="pct"/>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rPr>
              <w:t>П</w:t>
            </w:r>
          </w:p>
        </w:tc>
        <w:tc>
          <w:tcPr>
            <w:tcW w:w="356" w:type="pct"/>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rPr>
              <w:t>В</w:t>
            </w:r>
          </w:p>
        </w:tc>
        <w:tc>
          <w:tcPr>
            <w:tcW w:w="358" w:type="pct"/>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rPr>
              <w:t>ДOН</w:t>
            </w:r>
          </w:p>
        </w:tc>
        <w:tc>
          <w:tcPr>
            <w:tcW w:w="363" w:type="pct"/>
            <w:vAlign w:val="center"/>
          </w:tcPr>
          <w:p w:rsidR="004B147C" w:rsidRPr="007E5E6A" w:rsidRDefault="004B147C" w:rsidP="00AF2583">
            <w:pPr>
              <w:jc w:val="center"/>
              <w:rPr>
                <w:rFonts w:asciiTheme="majorHAnsi" w:hAnsiTheme="majorHAnsi" w:cs="Tahoma"/>
                <w:sz w:val="16"/>
                <w:szCs w:val="16"/>
                <w:lang w:val="sr-Cyrl-CS"/>
              </w:rPr>
            </w:pPr>
            <w:r w:rsidRPr="007E5E6A">
              <w:rPr>
                <w:rFonts w:asciiTheme="majorHAnsi" w:hAnsiTheme="majorHAnsi" w:cs="Tahoma"/>
                <w:sz w:val="16"/>
                <w:szCs w:val="16"/>
                <w:lang w:val="sr-Cyrl-CS"/>
              </w:rPr>
              <w:t>СИР</w:t>
            </w:r>
          </w:p>
        </w:tc>
        <w:tc>
          <w:tcPr>
            <w:tcW w:w="355" w:type="pct"/>
            <w:vMerge/>
            <w:vAlign w:val="center"/>
          </w:tcPr>
          <w:p w:rsidR="004B147C" w:rsidRPr="007E5E6A" w:rsidRDefault="004B147C" w:rsidP="00AF2583">
            <w:pPr>
              <w:jc w:val="center"/>
              <w:rPr>
                <w:rFonts w:asciiTheme="majorHAnsi" w:hAnsiTheme="majorHAnsi" w:cs="Tahoma"/>
                <w:sz w:val="16"/>
                <w:szCs w:val="16"/>
              </w:rPr>
            </w:pPr>
          </w:p>
        </w:tc>
        <w:tc>
          <w:tcPr>
            <w:tcW w:w="333" w:type="pct"/>
            <w:vMerge/>
            <w:vAlign w:val="center"/>
          </w:tcPr>
          <w:p w:rsidR="004B147C" w:rsidRPr="007E5E6A" w:rsidRDefault="004B147C" w:rsidP="00AF2583">
            <w:pPr>
              <w:jc w:val="center"/>
              <w:rPr>
                <w:rFonts w:asciiTheme="majorHAnsi" w:hAnsiTheme="majorHAnsi" w:cs="Tahoma"/>
                <w:sz w:val="16"/>
                <w:szCs w:val="16"/>
              </w:rPr>
            </w:pPr>
          </w:p>
        </w:tc>
      </w:tr>
      <w:tr w:rsidR="004B147C" w:rsidRPr="007E5E6A" w:rsidTr="00AF2583">
        <w:trPr>
          <w:trHeight w:val="284"/>
        </w:trPr>
        <w:tc>
          <w:tcPr>
            <w:tcW w:w="5000" w:type="pct"/>
            <w:gridSpan w:val="15"/>
            <w:vAlign w:val="center"/>
          </w:tcPr>
          <w:p w:rsidR="004B147C" w:rsidRPr="007E5E6A" w:rsidRDefault="004B147C" w:rsidP="00AF2583">
            <w:pPr>
              <w:rPr>
                <w:rFonts w:asciiTheme="majorHAnsi" w:hAnsiTheme="majorHAnsi" w:cs="Tahoma"/>
                <w:b/>
                <w:sz w:val="16"/>
                <w:szCs w:val="16"/>
                <w:lang w:val="en-GB"/>
              </w:rPr>
            </w:pPr>
            <w:r w:rsidRPr="007E5E6A">
              <w:rPr>
                <w:rFonts w:asciiTheme="majorHAnsi" w:hAnsiTheme="majorHAnsi" w:cs="Tahoma"/>
                <w:b/>
                <w:sz w:val="16"/>
                <w:szCs w:val="16"/>
                <w:lang w:val="sr-Cyrl-CS"/>
              </w:rPr>
              <w:t>Прва година</w:t>
            </w:r>
          </w:p>
        </w:tc>
      </w:tr>
      <w:tr w:rsidR="004B147C" w:rsidRPr="007E5E6A" w:rsidTr="00AF2583">
        <w:trPr>
          <w:trHeight w:val="284"/>
        </w:trPr>
        <w:tc>
          <w:tcPr>
            <w:tcW w:w="5000" w:type="pct"/>
            <w:gridSpan w:val="15"/>
            <w:vAlign w:val="center"/>
          </w:tcPr>
          <w:p w:rsidR="004B147C" w:rsidRPr="007E5E6A" w:rsidRDefault="004B147C" w:rsidP="00AF2583">
            <w:pPr>
              <w:rPr>
                <w:rFonts w:asciiTheme="majorHAnsi" w:hAnsiTheme="majorHAnsi" w:cs="Tahoma"/>
                <w:b/>
                <w:sz w:val="16"/>
                <w:szCs w:val="16"/>
                <w:lang w:val="sr-Cyrl-CS"/>
              </w:rPr>
            </w:pPr>
            <w:r w:rsidRPr="007E5E6A">
              <w:rPr>
                <w:rFonts w:asciiTheme="majorHAnsi" w:hAnsiTheme="majorHAnsi" w:cs="Tahoma"/>
                <w:b/>
                <w:sz w:val="16"/>
                <w:szCs w:val="16"/>
                <w:lang w:val="sr-Cyrl-RS"/>
              </w:rPr>
              <w:t>П</w:t>
            </w:r>
            <w:r w:rsidRPr="007E5E6A">
              <w:rPr>
                <w:rFonts w:asciiTheme="majorHAnsi" w:hAnsiTheme="majorHAnsi" w:cs="Tahoma"/>
                <w:b/>
                <w:sz w:val="16"/>
                <w:szCs w:val="16"/>
                <w:lang w:val="sr-Cyrl-CS"/>
              </w:rPr>
              <w:t>рви семестар</w:t>
            </w:r>
          </w:p>
        </w:tc>
      </w:tr>
      <w:tr w:rsidR="00F23041" w:rsidRPr="007E5E6A" w:rsidTr="00F23041">
        <w:trPr>
          <w:trHeight w:val="284"/>
        </w:trPr>
        <w:tc>
          <w:tcPr>
            <w:tcW w:w="271" w:type="pct"/>
            <w:gridSpan w:val="2"/>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497" w:type="pct"/>
            <w:vAlign w:val="center"/>
          </w:tcPr>
          <w:p w:rsidR="004B147C" w:rsidRPr="007E5E6A" w:rsidRDefault="004B147C" w:rsidP="00AF2583">
            <w:pPr>
              <w:jc w:val="center"/>
              <w:rPr>
                <w:rFonts w:asciiTheme="majorHAnsi" w:hAnsiTheme="majorHAnsi" w:cs="Tahoma"/>
                <w:sz w:val="16"/>
                <w:szCs w:val="16"/>
              </w:rPr>
            </w:pPr>
            <w:r w:rsidRPr="007E5E6A">
              <w:rPr>
                <w:rFonts w:asciiTheme="majorHAnsi" w:hAnsiTheme="majorHAnsi" w:cs="Tahoma"/>
                <w:sz w:val="16"/>
                <w:szCs w:val="16"/>
                <w:lang w:val="sr-Cyrl-RS"/>
              </w:rPr>
              <w:t>САС_ЕЕЗА_1.1</w:t>
            </w:r>
          </w:p>
        </w:tc>
        <w:tc>
          <w:tcPr>
            <w:tcW w:w="1228" w:type="pct"/>
            <w:gridSpan w:val="3"/>
            <w:vAlign w:val="center"/>
          </w:tcPr>
          <w:p w:rsidR="004B147C" w:rsidRPr="007E5E6A" w:rsidRDefault="004B147C" w:rsidP="00AF2583">
            <w:pPr>
              <w:rPr>
                <w:rFonts w:asciiTheme="majorHAnsi" w:hAnsiTheme="majorHAnsi" w:cs="Tahoma"/>
                <w:sz w:val="16"/>
                <w:szCs w:val="16"/>
              </w:rPr>
            </w:pPr>
            <w:r w:rsidRPr="007E5E6A">
              <w:rPr>
                <w:rFonts w:asciiTheme="majorHAnsi" w:eastAsia="MS Gothic" w:hAnsiTheme="majorHAnsi" w:cs="Tahoma"/>
                <w:bCs/>
                <w:sz w:val="16"/>
                <w:szCs w:val="16"/>
              </w:rPr>
              <w:t>Одржива архитектура – принципи пројектовања зелених и ЕЕ зграда</w:t>
            </w:r>
          </w:p>
        </w:tc>
        <w:tc>
          <w:tcPr>
            <w:tcW w:w="217"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02"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О</w:t>
            </w:r>
          </w:p>
        </w:tc>
        <w:tc>
          <w:tcPr>
            <w:tcW w:w="364"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НС</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3</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58" w:type="pc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1</w:t>
            </w:r>
          </w:p>
        </w:tc>
        <w:tc>
          <w:tcPr>
            <w:tcW w:w="363" w:type="pct"/>
            <w:shd w:val="clear" w:color="auto" w:fill="auto"/>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w:t>
            </w:r>
          </w:p>
        </w:tc>
        <w:tc>
          <w:tcPr>
            <w:tcW w:w="355"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3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5</w:t>
            </w:r>
          </w:p>
        </w:tc>
      </w:tr>
      <w:tr w:rsidR="00F23041" w:rsidRPr="007E5E6A" w:rsidTr="00F23041">
        <w:trPr>
          <w:trHeight w:val="284"/>
        </w:trPr>
        <w:tc>
          <w:tcPr>
            <w:tcW w:w="271" w:type="pct"/>
            <w:gridSpan w:val="2"/>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2</w:t>
            </w:r>
          </w:p>
        </w:tc>
        <w:tc>
          <w:tcPr>
            <w:tcW w:w="497" w:type="pct"/>
            <w:vAlign w:val="center"/>
          </w:tcPr>
          <w:p w:rsidR="004B147C" w:rsidRPr="007E5E6A" w:rsidRDefault="004B147C" w:rsidP="00AF2583">
            <w:pPr>
              <w:jc w:val="center"/>
              <w:rPr>
                <w:rFonts w:asciiTheme="majorHAnsi" w:hAnsiTheme="majorHAnsi" w:cs="Tahoma"/>
                <w:b/>
                <w:sz w:val="16"/>
                <w:szCs w:val="16"/>
              </w:rPr>
            </w:pPr>
            <w:r w:rsidRPr="007E5E6A">
              <w:rPr>
                <w:rFonts w:asciiTheme="majorHAnsi" w:hAnsiTheme="majorHAnsi" w:cs="Tahoma"/>
                <w:sz w:val="16"/>
                <w:szCs w:val="16"/>
                <w:lang w:val="sr-Cyrl-RS"/>
              </w:rPr>
              <w:t>САС_ЕЕЗА_1.2</w:t>
            </w:r>
          </w:p>
        </w:tc>
        <w:tc>
          <w:tcPr>
            <w:tcW w:w="1228" w:type="pct"/>
            <w:gridSpan w:val="3"/>
            <w:vAlign w:val="center"/>
          </w:tcPr>
          <w:p w:rsidR="004B147C" w:rsidRPr="007E5E6A" w:rsidRDefault="004B147C" w:rsidP="00AF2583">
            <w:pPr>
              <w:rPr>
                <w:rFonts w:asciiTheme="majorHAnsi" w:hAnsiTheme="majorHAnsi" w:cs="Tahoma"/>
                <w:b/>
                <w:sz w:val="16"/>
                <w:szCs w:val="16"/>
              </w:rPr>
            </w:pPr>
            <w:r w:rsidRPr="007E5E6A">
              <w:rPr>
                <w:rFonts w:asciiTheme="majorHAnsi" w:eastAsia="MS Gothic" w:hAnsiTheme="majorHAnsi" w:cs="Tahoma"/>
                <w:bCs/>
                <w:sz w:val="16"/>
                <w:szCs w:val="16"/>
              </w:rPr>
              <w:t>Физика зграде</w:t>
            </w:r>
          </w:p>
        </w:tc>
        <w:tc>
          <w:tcPr>
            <w:tcW w:w="217"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02"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О</w:t>
            </w:r>
          </w:p>
        </w:tc>
        <w:tc>
          <w:tcPr>
            <w:tcW w:w="364"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АО</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3</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58" w:type="pc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1</w:t>
            </w:r>
          </w:p>
        </w:tc>
        <w:tc>
          <w:tcPr>
            <w:tcW w:w="363"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5"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3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5</w:t>
            </w:r>
          </w:p>
        </w:tc>
      </w:tr>
      <w:tr w:rsidR="00F23041" w:rsidRPr="007E5E6A" w:rsidTr="00F23041">
        <w:trPr>
          <w:trHeight w:val="284"/>
        </w:trPr>
        <w:tc>
          <w:tcPr>
            <w:tcW w:w="271" w:type="pct"/>
            <w:gridSpan w:val="2"/>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3</w:t>
            </w:r>
          </w:p>
        </w:tc>
        <w:tc>
          <w:tcPr>
            <w:tcW w:w="497" w:type="pct"/>
            <w:vAlign w:val="center"/>
          </w:tcPr>
          <w:p w:rsidR="004B147C" w:rsidRPr="007E5E6A" w:rsidRDefault="004B147C" w:rsidP="00AF2583">
            <w:pPr>
              <w:jc w:val="center"/>
              <w:rPr>
                <w:rFonts w:asciiTheme="majorHAnsi" w:hAnsiTheme="majorHAnsi" w:cs="Tahoma"/>
                <w:b/>
                <w:sz w:val="16"/>
                <w:szCs w:val="16"/>
              </w:rPr>
            </w:pPr>
            <w:r w:rsidRPr="007E5E6A">
              <w:rPr>
                <w:rFonts w:asciiTheme="majorHAnsi" w:hAnsiTheme="majorHAnsi" w:cs="Tahoma"/>
                <w:sz w:val="16"/>
                <w:szCs w:val="16"/>
                <w:lang w:val="sr-Cyrl-RS"/>
              </w:rPr>
              <w:t>САС_ЕЕЗА_1.4</w:t>
            </w:r>
          </w:p>
        </w:tc>
        <w:tc>
          <w:tcPr>
            <w:tcW w:w="1228" w:type="pct"/>
            <w:gridSpan w:val="3"/>
            <w:vAlign w:val="center"/>
          </w:tcPr>
          <w:p w:rsidR="004B147C" w:rsidRPr="007E5E6A" w:rsidRDefault="004B147C" w:rsidP="00AF2583">
            <w:pPr>
              <w:rPr>
                <w:rFonts w:asciiTheme="majorHAnsi" w:hAnsiTheme="majorHAnsi" w:cs="Tahoma"/>
                <w:b/>
                <w:sz w:val="16"/>
                <w:szCs w:val="16"/>
              </w:rPr>
            </w:pPr>
            <w:r w:rsidRPr="007E5E6A">
              <w:rPr>
                <w:rFonts w:asciiTheme="majorHAnsi" w:eastAsia="MS Gothic" w:hAnsiTheme="majorHAnsi" w:cs="Tahoma"/>
                <w:bCs/>
                <w:sz w:val="16"/>
                <w:szCs w:val="16"/>
              </w:rPr>
              <w:t>Светлост и EE</w:t>
            </w:r>
          </w:p>
        </w:tc>
        <w:tc>
          <w:tcPr>
            <w:tcW w:w="217"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02"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О</w:t>
            </w:r>
          </w:p>
        </w:tc>
        <w:tc>
          <w:tcPr>
            <w:tcW w:w="364"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НС</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2</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58"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63"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5"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3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4</w:t>
            </w:r>
          </w:p>
        </w:tc>
      </w:tr>
      <w:tr w:rsidR="00F23041" w:rsidRPr="007E5E6A" w:rsidTr="00F23041">
        <w:trPr>
          <w:trHeight w:val="284"/>
        </w:trPr>
        <w:tc>
          <w:tcPr>
            <w:tcW w:w="271" w:type="pct"/>
            <w:gridSpan w:val="2"/>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4</w:t>
            </w:r>
          </w:p>
        </w:tc>
        <w:tc>
          <w:tcPr>
            <w:tcW w:w="497" w:type="pct"/>
            <w:vAlign w:val="center"/>
          </w:tcPr>
          <w:p w:rsidR="004B147C" w:rsidRPr="007E5E6A" w:rsidRDefault="004B147C" w:rsidP="00AF2583">
            <w:pPr>
              <w:jc w:val="center"/>
              <w:rPr>
                <w:rFonts w:asciiTheme="majorHAnsi" w:hAnsiTheme="majorHAnsi" w:cs="Tahoma"/>
                <w:b/>
                <w:sz w:val="16"/>
                <w:szCs w:val="16"/>
              </w:rPr>
            </w:pPr>
            <w:r w:rsidRPr="007E5E6A">
              <w:rPr>
                <w:rFonts w:asciiTheme="majorHAnsi" w:hAnsiTheme="majorHAnsi" w:cs="Tahoma"/>
                <w:sz w:val="16"/>
                <w:szCs w:val="16"/>
                <w:lang w:val="sr-Cyrl-RS"/>
              </w:rPr>
              <w:t>САС_ЕЕЗА_1.3</w:t>
            </w:r>
          </w:p>
        </w:tc>
        <w:tc>
          <w:tcPr>
            <w:tcW w:w="1228" w:type="pct"/>
            <w:gridSpan w:val="3"/>
            <w:vAlign w:val="center"/>
          </w:tcPr>
          <w:p w:rsidR="004B147C" w:rsidRPr="007E5E6A" w:rsidRDefault="004B147C" w:rsidP="00AF2583">
            <w:pPr>
              <w:rPr>
                <w:rFonts w:asciiTheme="majorHAnsi" w:hAnsiTheme="majorHAnsi" w:cs="Tahoma"/>
                <w:b/>
                <w:sz w:val="16"/>
                <w:szCs w:val="16"/>
              </w:rPr>
            </w:pPr>
            <w:r w:rsidRPr="007E5E6A">
              <w:rPr>
                <w:rFonts w:asciiTheme="majorHAnsi" w:eastAsia="MS Gothic" w:hAnsiTheme="majorHAnsi" w:cs="Tahoma"/>
                <w:bCs/>
                <w:sz w:val="16"/>
                <w:szCs w:val="16"/>
              </w:rPr>
              <w:t>Термотехнички системи и одржива архитектура</w:t>
            </w:r>
          </w:p>
        </w:tc>
        <w:tc>
          <w:tcPr>
            <w:tcW w:w="217"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02"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О</w:t>
            </w:r>
          </w:p>
        </w:tc>
        <w:tc>
          <w:tcPr>
            <w:tcW w:w="364"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НС</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2</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8"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63"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5"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3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4</w:t>
            </w:r>
          </w:p>
        </w:tc>
      </w:tr>
      <w:tr w:rsidR="00F23041" w:rsidRPr="007E5E6A" w:rsidTr="00F23041">
        <w:trPr>
          <w:trHeight w:val="284"/>
        </w:trPr>
        <w:tc>
          <w:tcPr>
            <w:tcW w:w="271" w:type="pct"/>
            <w:gridSpan w:val="2"/>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5</w:t>
            </w:r>
          </w:p>
        </w:tc>
        <w:tc>
          <w:tcPr>
            <w:tcW w:w="497" w:type="pct"/>
            <w:vAlign w:val="center"/>
          </w:tcPr>
          <w:p w:rsidR="004B147C" w:rsidRPr="007E5E6A" w:rsidRDefault="004B147C" w:rsidP="00AF2583">
            <w:pPr>
              <w:jc w:val="center"/>
              <w:rPr>
                <w:rFonts w:asciiTheme="majorHAnsi" w:hAnsiTheme="majorHAnsi" w:cs="Tahoma"/>
                <w:b/>
                <w:sz w:val="16"/>
                <w:szCs w:val="16"/>
              </w:rPr>
            </w:pPr>
            <w:r w:rsidRPr="007E5E6A">
              <w:rPr>
                <w:rFonts w:asciiTheme="majorHAnsi" w:hAnsiTheme="majorHAnsi" w:cs="Tahoma"/>
                <w:sz w:val="16"/>
                <w:szCs w:val="16"/>
                <w:lang w:val="sr-Cyrl-RS"/>
              </w:rPr>
              <w:t>САС_ЕЕЗА_1.5</w:t>
            </w:r>
          </w:p>
        </w:tc>
        <w:tc>
          <w:tcPr>
            <w:tcW w:w="1228" w:type="pct"/>
            <w:gridSpan w:val="3"/>
            <w:vAlign w:val="center"/>
          </w:tcPr>
          <w:p w:rsidR="004B147C" w:rsidRPr="007E5E6A" w:rsidRDefault="004B147C" w:rsidP="00AF2583">
            <w:pPr>
              <w:rPr>
                <w:rFonts w:asciiTheme="majorHAnsi" w:hAnsiTheme="majorHAnsi" w:cs="Tahoma"/>
                <w:b/>
                <w:sz w:val="16"/>
                <w:szCs w:val="16"/>
              </w:rPr>
            </w:pPr>
            <w:r w:rsidRPr="007E5E6A">
              <w:rPr>
                <w:rFonts w:asciiTheme="majorHAnsi" w:eastAsia="MS Gothic" w:hAnsiTheme="majorHAnsi" w:cs="Tahoma"/>
                <w:bCs/>
                <w:sz w:val="16"/>
                <w:szCs w:val="16"/>
              </w:rPr>
              <w:t xml:space="preserve">Сертификација ЕЕ зграда – </w:t>
            </w:r>
            <w:r w:rsidR="00765C4B" w:rsidRPr="007E5E6A">
              <w:rPr>
                <w:rFonts w:asciiTheme="majorHAnsi" w:eastAsia="MS Gothic" w:hAnsiTheme="majorHAnsi" w:cs="Tahoma"/>
                <w:bCs/>
                <w:sz w:val="16"/>
                <w:szCs w:val="16"/>
              </w:rPr>
              <w:t>методе прорачуна, симулација и верификација</w:t>
            </w:r>
          </w:p>
        </w:tc>
        <w:tc>
          <w:tcPr>
            <w:tcW w:w="217"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02"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О</w:t>
            </w:r>
          </w:p>
        </w:tc>
        <w:tc>
          <w:tcPr>
            <w:tcW w:w="364"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ТМ</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2</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2</w:t>
            </w:r>
          </w:p>
        </w:tc>
        <w:tc>
          <w:tcPr>
            <w:tcW w:w="358" w:type="pc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1</w:t>
            </w:r>
          </w:p>
        </w:tc>
        <w:tc>
          <w:tcPr>
            <w:tcW w:w="363" w:type="pct"/>
            <w:shd w:val="clear" w:color="auto" w:fill="auto"/>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w:t>
            </w:r>
          </w:p>
        </w:tc>
        <w:tc>
          <w:tcPr>
            <w:tcW w:w="355"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3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5</w:t>
            </w:r>
          </w:p>
        </w:tc>
      </w:tr>
      <w:tr w:rsidR="00F23041" w:rsidRPr="007E5E6A" w:rsidTr="00F23041">
        <w:trPr>
          <w:trHeight w:val="284"/>
        </w:trPr>
        <w:tc>
          <w:tcPr>
            <w:tcW w:w="271" w:type="pct"/>
            <w:gridSpan w:val="2"/>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6</w:t>
            </w:r>
          </w:p>
        </w:tc>
        <w:tc>
          <w:tcPr>
            <w:tcW w:w="497" w:type="pct"/>
            <w:vAlign w:val="center"/>
          </w:tcPr>
          <w:p w:rsidR="004B147C" w:rsidRPr="007E5E6A" w:rsidRDefault="004B147C" w:rsidP="00AF2583">
            <w:pPr>
              <w:jc w:val="center"/>
              <w:rPr>
                <w:rFonts w:asciiTheme="majorHAnsi" w:hAnsiTheme="majorHAnsi" w:cs="Tahoma"/>
                <w:b/>
                <w:sz w:val="16"/>
                <w:szCs w:val="16"/>
              </w:rPr>
            </w:pPr>
            <w:r w:rsidRPr="007E5E6A">
              <w:rPr>
                <w:rFonts w:asciiTheme="majorHAnsi" w:hAnsiTheme="majorHAnsi" w:cs="Tahoma"/>
                <w:sz w:val="16"/>
                <w:szCs w:val="16"/>
                <w:lang w:val="sr-Cyrl-RS"/>
              </w:rPr>
              <w:t>САС_ЕЕЗА_1.6</w:t>
            </w:r>
          </w:p>
        </w:tc>
        <w:tc>
          <w:tcPr>
            <w:tcW w:w="1228" w:type="pct"/>
            <w:gridSpan w:val="3"/>
            <w:vAlign w:val="center"/>
          </w:tcPr>
          <w:p w:rsidR="004B147C" w:rsidRPr="007E5E6A" w:rsidRDefault="004B147C" w:rsidP="00AF2583">
            <w:pPr>
              <w:rPr>
                <w:rFonts w:asciiTheme="majorHAnsi" w:hAnsiTheme="majorHAnsi" w:cs="Tahoma"/>
                <w:b/>
                <w:sz w:val="16"/>
                <w:szCs w:val="16"/>
              </w:rPr>
            </w:pPr>
            <w:r w:rsidRPr="007E5E6A">
              <w:rPr>
                <w:rFonts w:asciiTheme="majorHAnsi" w:eastAsia="MS Gothic" w:hAnsiTheme="majorHAnsi" w:cs="Tahoma"/>
                <w:bCs/>
                <w:sz w:val="16"/>
                <w:szCs w:val="16"/>
              </w:rPr>
              <w:t>Сертификација зелених зграда</w:t>
            </w:r>
          </w:p>
        </w:tc>
        <w:tc>
          <w:tcPr>
            <w:tcW w:w="217"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02"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О</w:t>
            </w:r>
          </w:p>
        </w:tc>
        <w:tc>
          <w:tcPr>
            <w:tcW w:w="364"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НС</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2</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8"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63"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5"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3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4</w:t>
            </w:r>
          </w:p>
        </w:tc>
      </w:tr>
      <w:tr w:rsidR="00F23041" w:rsidRPr="007E5E6A" w:rsidTr="00F23041">
        <w:trPr>
          <w:trHeight w:val="284"/>
        </w:trPr>
        <w:tc>
          <w:tcPr>
            <w:tcW w:w="271" w:type="pct"/>
            <w:gridSpan w:val="2"/>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7</w:t>
            </w:r>
          </w:p>
        </w:tc>
        <w:tc>
          <w:tcPr>
            <w:tcW w:w="497" w:type="pc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sr-Cyrl-RS"/>
              </w:rPr>
              <w:t>САС_ЕЕЗА_1.</w:t>
            </w:r>
            <w:r w:rsidRPr="007E5E6A">
              <w:rPr>
                <w:rFonts w:asciiTheme="majorHAnsi" w:hAnsiTheme="majorHAnsi" w:cs="Tahoma"/>
                <w:sz w:val="16"/>
                <w:szCs w:val="16"/>
                <w:lang w:val="en-GB"/>
              </w:rPr>
              <w:t>7</w:t>
            </w:r>
          </w:p>
        </w:tc>
        <w:tc>
          <w:tcPr>
            <w:tcW w:w="1228" w:type="pct"/>
            <w:gridSpan w:val="3"/>
            <w:vAlign w:val="center"/>
          </w:tcPr>
          <w:p w:rsidR="004B147C" w:rsidRPr="007E5E6A" w:rsidRDefault="004B147C" w:rsidP="00AF2583">
            <w:pPr>
              <w:rPr>
                <w:rFonts w:asciiTheme="majorHAnsi" w:hAnsiTheme="majorHAnsi" w:cs="Tahoma"/>
                <w:sz w:val="16"/>
                <w:szCs w:val="16"/>
              </w:rPr>
            </w:pPr>
            <w:r w:rsidRPr="007E5E6A">
              <w:rPr>
                <w:rFonts w:asciiTheme="majorHAnsi" w:eastAsia="MS Gothic" w:hAnsiTheme="majorHAnsi" w:cs="Tahoma"/>
                <w:bCs/>
                <w:sz w:val="16"/>
                <w:szCs w:val="16"/>
              </w:rPr>
              <w:t>Регулатива и економија енергетски ефикасних зграда</w:t>
            </w:r>
          </w:p>
        </w:tc>
        <w:tc>
          <w:tcPr>
            <w:tcW w:w="217"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2</w:t>
            </w:r>
          </w:p>
        </w:tc>
        <w:tc>
          <w:tcPr>
            <w:tcW w:w="302"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О</w:t>
            </w:r>
          </w:p>
        </w:tc>
        <w:tc>
          <w:tcPr>
            <w:tcW w:w="364" w:type="pct"/>
            <w:vAlign w:val="center"/>
          </w:tcPr>
          <w:p w:rsidR="004B147C" w:rsidRPr="007E5E6A" w:rsidRDefault="004B147C" w:rsidP="00AF2583">
            <w:pPr>
              <w:jc w:val="center"/>
              <w:rPr>
                <w:rFonts w:asciiTheme="majorHAnsi" w:hAnsiTheme="majorHAnsi" w:cs="Tahoma"/>
                <w:strike/>
                <w:sz w:val="16"/>
                <w:szCs w:val="16"/>
                <w:lang w:val="sr-Cyrl-RS"/>
              </w:rPr>
            </w:pPr>
            <w:r w:rsidRPr="007E5E6A">
              <w:rPr>
                <w:rFonts w:asciiTheme="majorHAnsi" w:hAnsiTheme="majorHAnsi" w:cs="Tahoma"/>
                <w:sz w:val="16"/>
                <w:szCs w:val="16"/>
                <w:lang w:val="sr-Cyrl-RS"/>
              </w:rPr>
              <w:t>АО</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8"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6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5"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3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3</w:t>
            </w:r>
          </w:p>
        </w:tc>
      </w:tr>
      <w:tr w:rsidR="004B147C" w:rsidRPr="007E5E6A" w:rsidTr="004B147C">
        <w:trPr>
          <w:trHeight w:val="284"/>
        </w:trPr>
        <w:tc>
          <w:tcPr>
            <w:tcW w:w="4667" w:type="pct"/>
            <w:gridSpan w:val="14"/>
            <w:vAlign w:val="center"/>
          </w:tcPr>
          <w:p w:rsidR="004B147C" w:rsidRPr="007E5E6A" w:rsidRDefault="004B147C" w:rsidP="00AF2583">
            <w:pPr>
              <w:rPr>
                <w:rFonts w:asciiTheme="majorHAnsi" w:hAnsiTheme="majorHAnsi" w:cs="Tahoma"/>
                <w:sz w:val="16"/>
                <w:szCs w:val="16"/>
                <w:lang w:val="sr-Cyrl-RS"/>
              </w:rPr>
            </w:pPr>
          </w:p>
        </w:tc>
        <w:tc>
          <w:tcPr>
            <w:tcW w:w="33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30</w:t>
            </w:r>
          </w:p>
        </w:tc>
      </w:tr>
      <w:tr w:rsidR="004B147C" w:rsidRPr="007E5E6A" w:rsidTr="00AF2583">
        <w:trPr>
          <w:trHeight w:val="284"/>
        </w:trPr>
        <w:tc>
          <w:tcPr>
            <w:tcW w:w="5000" w:type="pct"/>
            <w:gridSpan w:val="15"/>
            <w:vAlign w:val="center"/>
          </w:tcPr>
          <w:p w:rsidR="004B147C" w:rsidRPr="007E5E6A" w:rsidRDefault="004B147C" w:rsidP="00AF2583">
            <w:pPr>
              <w:rPr>
                <w:rFonts w:asciiTheme="majorHAnsi" w:hAnsiTheme="majorHAnsi" w:cs="Tahoma"/>
                <w:b/>
                <w:sz w:val="16"/>
                <w:szCs w:val="16"/>
                <w:lang w:val="sr-Cyrl-RS"/>
              </w:rPr>
            </w:pPr>
            <w:r w:rsidRPr="007E5E6A">
              <w:rPr>
                <w:rFonts w:asciiTheme="majorHAnsi" w:hAnsiTheme="majorHAnsi" w:cs="Tahoma"/>
                <w:b/>
                <w:sz w:val="16"/>
                <w:szCs w:val="16"/>
                <w:lang w:val="sr-Cyrl-RS"/>
              </w:rPr>
              <w:t>Други семестар</w:t>
            </w:r>
          </w:p>
        </w:tc>
      </w:tr>
      <w:tr w:rsidR="00F23041" w:rsidRPr="007E5E6A" w:rsidTr="00F23041">
        <w:trPr>
          <w:trHeight w:val="284"/>
        </w:trPr>
        <w:tc>
          <w:tcPr>
            <w:tcW w:w="271" w:type="pct"/>
            <w:gridSpan w:val="2"/>
            <w:vMerge w:val="restar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8</w:t>
            </w:r>
          </w:p>
        </w:tc>
        <w:tc>
          <w:tcPr>
            <w:tcW w:w="497" w:type="pct"/>
            <w:vAlign w:val="center"/>
          </w:tcPr>
          <w:p w:rsidR="004B147C" w:rsidRPr="007E5E6A" w:rsidRDefault="004B147C" w:rsidP="00AF2583">
            <w:pPr>
              <w:rPr>
                <w:rFonts w:asciiTheme="majorHAnsi" w:hAnsiTheme="majorHAnsi" w:cs="Tahoma"/>
                <w:sz w:val="16"/>
                <w:szCs w:val="16"/>
              </w:rPr>
            </w:pPr>
            <w:r w:rsidRPr="007E5E6A">
              <w:rPr>
                <w:rFonts w:asciiTheme="majorHAnsi" w:hAnsiTheme="majorHAnsi" w:cs="Tahoma"/>
                <w:sz w:val="16"/>
                <w:szCs w:val="16"/>
                <w:lang w:val="sr-Cyrl-RS"/>
              </w:rPr>
              <w:t>САС_ЕЕЗА_1.</w:t>
            </w:r>
            <w:r w:rsidRPr="007E5E6A">
              <w:rPr>
                <w:rFonts w:asciiTheme="majorHAnsi" w:hAnsiTheme="majorHAnsi" w:cs="Tahoma"/>
                <w:sz w:val="16"/>
                <w:szCs w:val="16"/>
                <w:lang w:val="en-GB"/>
              </w:rPr>
              <w:t>8</w:t>
            </w:r>
            <w:r w:rsidRPr="007E5E6A">
              <w:rPr>
                <w:rFonts w:asciiTheme="majorHAnsi" w:hAnsiTheme="majorHAnsi" w:cs="Tahoma"/>
                <w:sz w:val="16"/>
                <w:szCs w:val="16"/>
                <w:lang w:val="sr-Cyrl-RS"/>
              </w:rPr>
              <w:t>.1</w:t>
            </w:r>
          </w:p>
        </w:tc>
        <w:tc>
          <w:tcPr>
            <w:tcW w:w="507" w:type="pct"/>
            <w:gridSpan w:val="2"/>
            <w:vMerge w:val="restart"/>
            <w:vAlign w:val="center"/>
          </w:tcPr>
          <w:p w:rsidR="004B147C" w:rsidRPr="007E5E6A" w:rsidRDefault="004B147C" w:rsidP="00AF2583">
            <w:pPr>
              <w:rPr>
                <w:rFonts w:asciiTheme="majorHAnsi" w:hAnsiTheme="majorHAnsi" w:cs="Tahoma"/>
                <w:sz w:val="16"/>
                <w:szCs w:val="16"/>
                <w:lang w:val="sr-Cyrl-RS"/>
              </w:rPr>
            </w:pPr>
            <w:r w:rsidRPr="007E5E6A">
              <w:rPr>
                <w:rFonts w:asciiTheme="majorHAnsi" w:hAnsiTheme="majorHAnsi" w:cs="Tahoma"/>
                <w:sz w:val="16"/>
                <w:szCs w:val="16"/>
                <w:lang w:val="sr-Cyrl-RS"/>
              </w:rPr>
              <w:t>Изборни предмет 1</w:t>
            </w:r>
          </w:p>
        </w:tc>
        <w:tc>
          <w:tcPr>
            <w:tcW w:w="721" w:type="pct"/>
            <w:vAlign w:val="center"/>
          </w:tcPr>
          <w:p w:rsidR="004B147C" w:rsidRPr="007E5E6A" w:rsidRDefault="004B147C" w:rsidP="00AF2583">
            <w:pPr>
              <w:rPr>
                <w:rFonts w:asciiTheme="majorHAnsi" w:hAnsiTheme="majorHAnsi" w:cs="Tahoma"/>
                <w:sz w:val="16"/>
                <w:szCs w:val="16"/>
              </w:rPr>
            </w:pPr>
            <w:r w:rsidRPr="007E5E6A">
              <w:rPr>
                <w:rFonts w:asciiTheme="majorHAnsi" w:eastAsia="MS Gothic" w:hAnsiTheme="majorHAnsi" w:cs="Tahoma"/>
                <w:bCs/>
                <w:sz w:val="16"/>
                <w:szCs w:val="16"/>
              </w:rPr>
              <w:t>Зелени материјали</w:t>
            </w:r>
          </w:p>
        </w:tc>
        <w:tc>
          <w:tcPr>
            <w:tcW w:w="217"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2</w:t>
            </w:r>
          </w:p>
        </w:tc>
        <w:tc>
          <w:tcPr>
            <w:tcW w:w="302"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И</w:t>
            </w:r>
          </w:p>
        </w:tc>
        <w:tc>
          <w:tcPr>
            <w:tcW w:w="364"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НС</w:t>
            </w:r>
          </w:p>
        </w:tc>
        <w:tc>
          <w:tcPr>
            <w:tcW w:w="356"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56"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8"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63"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5"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33"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3</w:t>
            </w:r>
          </w:p>
        </w:tc>
      </w:tr>
      <w:tr w:rsidR="00F23041" w:rsidRPr="007E5E6A" w:rsidTr="00F23041">
        <w:trPr>
          <w:trHeight w:val="284"/>
        </w:trPr>
        <w:tc>
          <w:tcPr>
            <w:tcW w:w="271" w:type="pct"/>
            <w:gridSpan w:val="2"/>
            <w:vMerge/>
            <w:vAlign w:val="center"/>
          </w:tcPr>
          <w:p w:rsidR="004B147C" w:rsidRPr="007E5E6A" w:rsidRDefault="004B147C" w:rsidP="00AF2583">
            <w:pPr>
              <w:jc w:val="center"/>
              <w:rPr>
                <w:rFonts w:asciiTheme="majorHAnsi" w:hAnsiTheme="majorHAnsi" w:cs="Tahoma"/>
                <w:sz w:val="16"/>
                <w:szCs w:val="16"/>
              </w:rPr>
            </w:pPr>
          </w:p>
        </w:tc>
        <w:tc>
          <w:tcPr>
            <w:tcW w:w="497" w:type="pct"/>
            <w:vAlign w:val="center"/>
          </w:tcPr>
          <w:p w:rsidR="004B147C" w:rsidRPr="007E5E6A" w:rsidRDefault="004B147C" w:rsidP="00AF2583">
            <w:pPr>
              <w:rPr>
                <w:rFonts w:asciiTheme="majorHAnsi" w:hAnsiTheme="majorHAnsi" w:cs="Tahoma"/>
                <w:sz w:val="16"/>
                <w:szCs w:val="16"/>
              </w:rPr>
            </w:pPr>
            <w:r w:rsidRPr="007E5E6A">
              <w:rPr>
                <w:rFonts w:asciiTheme="majorHAnsi" w:hAnsiTheme="majorHAnsi" w:cs="Tahoma"/>
                <w:sz w:val="16"/>
                <w:szCs w:val="16"/>
                <w:lang w:val="sr-Cyrl-RS"/>
              </w:rPr>
              <w:t>САС_ЕЕЗА_1.</w:t>
            </w:r>
            <w:r w:rsidRPr="007E5E6A">
              <w:rPr>
                <w:rFonts w:asciiTheme="majorHAnsi" w:hAnsiTheme="majorHAnsi" w:cs="Tahoma"/>
                <w:sz w:val="16"/>
                <w:szCs w:val="16"/>
                <w:lang w:val="en-GB"/>
              </w:rPr>
              <w:t>8</w:t>
            </w:r>
            <w:r w:rsidRPr="007E5E6A">
              <w:rPr>
                <w:rFonts w:asciiTheme="majorHAnsi" w:hAnsiTheme="majorHAnsi" w:cs="Tahoma"/>
                <w:sz w:val="16"/>
                <w:szCs w:val="16"/>
                <w:lang w:val="sr-Cyrl-RS"/>
              </w:rPr>
              <w:t>.2</w:t>
            </w:r>
          </w:p>
        </w:tc>
        <w:tc>
          <w:tcPr>
            <w:tcW w:w="507" w:type="pct"/>
            <w:gridSpan w:val="2"/>
            <w:vMerge/>
            <w:vAlign w:val="center"/>
          </w:tcPr>
          <w:p w:rsidR="004B147C" w:rsidRPr="007E5E6A" w:rsidRDefault="004B147C" w:rsidP="00AF2583">
            <w:pPr>
              <w:rPr>
                <w:rFonts w:asciiTheme="majorHAnsi" w:hAnsiTheme="majorHAnsi" w:cs="Tahoma"/>
                <w:sz w:val="16"/>
                <w:szCs w:val="16"/>
              </w:rPr>
            </w:pPr>
          </w:p>
        </w:tc>
        <w:tc>
          <w:tcPr>
            <w:tcW w:w="721" w:type="pct"/>
            <w:vAlign w:val="center"/>
          </w:tcPr>
          <w:p w:rsidR="004B147C" w:rsidRPr="007E5E6A" w:rsidRDefault="004B147C" w:rsidP="00AF2583">
            <w:pPr>
              <w:rPr>
                <w:rFonts w:asciiTheme="majorHAnsi" w:hAnsiTheme="majorHAnsi" w:cs="Tahoma"/>
                <w:sz w:val="16"/>
                <w:szCs w:val="16"/>
              </w:rPr>
            </w:pPr>
            <w:r w:rsidRPr="007E5E6A">
              <w:rPr>
                <w:rFonts w:asciiTheme="majorHAnsi" w:eastAsia="MS Gothic" w:hAnsiTheme="majorHAnsi" w:cs="Tahoma"/>
                <w:bCs/>
                <w:sz w:val="16"/>
                <w:szCs w:val="16"/>
              </w:rPr>
              <w:t>Управ</w:t>
            </w:r>
            <w:r w:rsidRPr="007E5E6A">
              <w:rPr>
                <w:rFonts w:asciiTheme="majorHAnsi" w:eastAsia="MS Gothic" w:hAnsiTheme="majorHAnsi" w:cs="Tahoma"/>
                <w:bCs/>
                <w:sz w:val="16"/>
                <w:szCs w:val="16"/>
                <w:lang w:val="sr-Cyrl-RS"/>
              </w:rPr>
              <w:t>љ</w:t>
            </w:r>
            <w:r w:rsidRPr="007E5E6A">
              <w:rPr>
                <w:rFonts w:asciiTheme="majorHAnsi" w:eastAsia="MS Gothic" w:hAnsiTheme="majorHAnsi" w:cs="Tahoma"/>
                <w:bCs/>
                <w:sz w:val="16"/>
                <w:szCs w:val="16"/>
              </w:rPr>
              <w:t>а</w:t>
            </w:r>
            <w:r w:rsidRPr="007E5E6A">
              <w:rPr>
                <w:rFonts w:asciiTheme="majorHAnsi" w:eastAsia="MS Gothic" w:hAnsiTheme="majorHAnsi" w:cs="Tahoma"/>
                <w:bCs/>
                <w:sz w:val="16"/>
                <w:szCs w:val="16"/>
                <w:lang w:val="sr-Cyrl-RS"/>
              </w:rPr>
              <w:t>њ</w:t>
            </w:r>
            <w:r w:rsidRPr="007E5E6A">
              <w:rPr>
                <w:rFonts w:asciiTheme="majorHAnsi" w:eastAsia="MS Gothic" w:hAnsiTheme="majorHAnsi" w:cs="Tahoma"/>
                <w:bCs/>
                <w:sz w:val="16"/>
                <w:szCs w:val="16"/>
              </w:rPr>
              <w:t>е водама у зградама</w:t>
            </w:r>
          </w:p>
        </w:tc>
        <w:tc>
          <w:tcPr>
            <w:tcW w:w="217" w:type="pct"/>
            <w:vMerge/>
            <w:vAlign w:val="center"/>
          </w:tcPr>
          <w:p w:rsidR="004B147C" w:rsidRPr="007E5E6A" w:rsidRDefault="004B147C" w:rsidP="00AF2583">
            <w:pPr>
              <w:jc w:val="center"/>
              <w:rPr>
                <w:rFonts w:asciiTheme="majorHAnsi" w:hAnsiTheme="majorHAnsi" w:cs="Tahoma"/>
                <w:sz w:val="16"/>
                <w:szCs w:val="16"/>
              </w:rPr>
            </w:pPr>
          </w:p>
        </w:tc>
        <w:tc>
          <w:tcPr>
            <w:tcW w:w="302" w:type="pct"/>
            <w:vMerge/>
            <w:vAlign w:val="center"/>
          </w:tcPr>
          <w:p w:rsidR="004B147C" w:rsidRPr="007E5E6A" w:rsidRDefault="004B147C" w:rsidP="00AF2583">
            <w:pPr>
              <w:jc w:val="center"/>
              <w:rPr>
                <w:rFonts w:asciiTheme="majorHAnsi" w:hAnsiTheme="majorHAnsi" w:cs="Tahoma"/>
                <w:sz w:val="16"/>
                <w:szCs w:val="16"/>
              </w:rPr>
            </w:pPr>
          </w:p>
        </w:tc>
        <w:tc>
          <w:tcPr>
            <w:tcW w:w="364" w:type="pct"/>
            <w:vMerge/>
            <w:vAlign w:val="center"/>
          </w:tcPr>
          <w:p w:rsidR="004B147C" w:rsidRPr="007E5E6A" w:rsidRDefault="004B147C" w:rsidP="00AF2583">
            <w:pPr>
              <w:jc w:val="center"/>
              <w:rPr>
                <w:rFonts w:asciiTheme="majorHAnsi" w:hAnsiTheme="majorHAnsi" w:cs="Tahoma"/>
                <w:sz w:val="16"/>
                <w:szCs w:val="16"/>
              </w:rPr>
            </w:pPr>
          </w:p>
        </w:tc>
        <w:tc>
          <w:tcPr>
            <w:tcW w:w="356" w:type="pct"/>
            <w:vMerge/>
            <w:vAlign w:val="center"/>
          </w:tcPr>
          <w:p w:rsidR="004B147C" w:rsidRPr="007E5E6A" w:rsidRDefault="004B147C" w:rsidP="00AF2583">
            <w:pPr>
              <w:jc w:val="center"/>
              <w:rPr>
                <w:rFonts w:asciiTheme="majorHAnsi" w:hAnsiTheme="majorHAnsi" w:cs="Tahoma"/>
                <w:sz w:val="16"/>
                <w:szCs w:val="16"/>
              </w:rPr>
            </w:pPr>
          </w:p>
        </w:tc>
        <w:tc>
          <w:tcPr>
            <w:tcW w:w="356" w:type="pct"/>
            <w:vMerge/>
            <w:vAlign w:val="center"/>
          </w:tcPr>
          <w:p w:rsidR="004B147C" w:rsidRPr="007E5E6A" w:rsidRDefault="004B147C" w:rsidP="00AF2583">
            <w:pPr>
              <w:jc w:val="center"/>
              <w:rPr>
                <w:rFonts w:asciiTheme="majorHAnsi" w:hAnsiTheme="majorHAnsi" w:cs="Tahoma"/>
                <w:sz w:val="16"/>
                <w:szCs w:val="16"/>
              </w:rPr>
            </w:pPr>
          </w:p>
        </w:tc>
        <w:tc>
          <w:tcPr>
            <w:tcW w:w="358" w:type="pct"/>
            <w:vMerge/>
            <w:vAlign w:val="center"/>
          </w:tcPr>
          <w:p w:rsidR="004B147C" w:rsidRPr="007E5E6A" w:rsidRDefault="004B147C" w:rsidP="00AF2583">
            <w:pPr>
              <w:jc w:val="center"/>
              <w:rPr>
                <w:rFonts w:asciiTheme="majorHAnsi" w:hAnsiTheme="majorHAnsi" w:cs="Tahoma"/>
                <w:sz w:val="16"/>
                <w:szCs w:val="16"/>
              </w:rPr>
            </w:pPr>
          </w:p>
        </w:tc>
        <w:tc>
          <w:tcPr>
            <w:tcW w:w="363" w:type="pct"/>
            <w:vMerge/>
            <w:vAlign w:val="center"/>
          </w:tcPr>
          <w:p w:rsidR="004B147C" w:rsidRPr="007E5E6A" w:rsidRDefault="004B147C" w:rsidP="00AF2583">
            <w:pPr>
              <w:jc w:val="center"/>
              <w:rPr>
                <w:rFonts w:asciiTheme="majorHAnsi" w:hAnsiTheme="majorHAnsi" w:cs="Tahoma"/>
                <w:sz w:val="16"/>
                <w:szCs w:val="16"/>
              </w:rPr>
            </w:pPr>
          </w:p>
        </w:tc>
        <w:tc>
          <w:tcPr>
            <w:tcW w:w="355" w:type="pct"/>
            <w:vMerge/>
            <w:vAlign w:val="center"/>
          </w:tcPr>
          <w:p w:rsidR="004B147C" w:rsidRPr="007E5E6A" w:rsidRDefault="004B147C" w:rsidP="00AF2583">
            <w:pPr>
              <w:jc w:val="center"/>
              <w:rPr>
                <w:rFonts w:asciiTheme="majorHAnsi" w:hAnsiTheme="majorHAnsi" w:cs="Tahoma"/>
                <w:sz w:val="16"/>
                <w:szCs w:val="16"/>
              </w:rPr>
            </w:pPr>
          </w:p>
        </w:tc>
        <w:tc>
          <w:tcPr>
            <w:tcW w:w="333" w:type="pct"/>
            <w:vMerge/>
            <w:vAlign w:val="center"/>
          </w:tcPr>
          <w:p w:rsidR="004B147C" w:rsidRPr="007E5E6A" w:rsidRDefault="004B147C" w:rsidP="00AF2583">
            <w:pPr>
              <w:jc w:val="center"/>
              <w:rPr>
                <w:rFonts w:asciiTheme="majorHAnsi" w:hAnsiTheme="majorHAnsi" w:cs="Tahoma"/>
                <w:sz w:val="16"/>
                <w:szCs w:val="16"/>
              </w:rPr>
            </w:pPr>
          </w:p>
        </w:tc>
      </w:tr>
      <w:tr w:rsidR="00F23041" w:rsidRPr="007E5E6A" w:rsidTr="00F23041">
        <w:trPr>
          <w:trHeight w:val="284"/>
        </w:trPr>
        <w:tc>
          <w:tcPr>
            <w:tcW w:w="271" w:type="pct"/>
            <w:gridSpan w:val="2"/>
            <w:vMerge w:val="restar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9</w:t>
            </w:r>
          </w:p>
        </w:tc>
        <w:tc>
          <w:tcPr>
            <w:tcW w:w="497" w:type="pct"/>
            <w:vAlign w:val="center"/>
          </w:tcPr>
          <w:p w:rsidR="004B147C" w:rsidRPr="007E5E6A" w:rsidRDefault="004B147C" w:rsidP="00AF2583">
            <w:pPr>
              <w:rPr>
                <w:rFonts w:asciiTheme="majorHAnsi" w:hAnsiTheme="majorHAnsi" w:cs="Tahoma"/>
                <w:sz w:val="16"/>
                <w:szCs w:val="16"/>
              </w:rPr>
            </w:pPr>
            <w:r w:rsidRPr="007E5E6A">
              <w:rPr>
                <w:rFonts w:asciiTheme="majorHAnsi" w:hAnsiTheme="majorHAnsi" w:cs="Tahoma"/>
                <w:sz w:val="16"/>
                <w:szCs w:val="16"/>
                <w:lang w:val="sr-Cyrl-RS"/>
              </w:rPr>
              <w:t>САС_ЕЕЗА_</w:t>
            </w:r>
            <w:r w:rsidRPr="007E5E6A">
              <w:rPr>
                <w:rFonts w:asciiTheme="majorHAnsi" w:hAnsiTheme="majorHAnsi" w:cs="Tahoma"/>
                <w:sz w:val="16"/>
                <w:szCs w:val="16"/>
                <w:lang w:val="en-GB"/>
              </w:rPr>
              <w:t>1.9</w:t>
            </w:r>
            <w:r w:rsidRPr="007E5E6A">
              <w:rPr>
                <w:rFonts w:asciiTheme="majorHAnsi" w:hAnsiTheme="majorHAnsi" w:cs="Tahoma"/>
                <w:sz w:val="16"/>
                <w:szCs w:val="16"/>
                <w:lang w:val="sr-Cyrl-RS"/>
              </w:rPr>
              <w:t>.1</w:t>
            </w:r>
          </w:p>
        </w:tc>
        <w:tc>
          <w:tcPr>
            <w:tcW w:w="507" w:type="pct"/>
            <w:gridSpan w:val="2"/>
            <w:vMerge w:val="restart"/>
            <w:vAlign w:val="center"/>
          </w:tcPr>
          <w:p w:rsidR="004B147C" w:rsidRPr="007E5E6A" w:rsidRDefault="004B147C" w:rsidP="00AF2583">
            <w:pPr>
              <w:rPr>
                <w:rFonts w:asciiTheme="majorHAnsi" w:hAnsiTheme="majorHAnsi" w:cs="Tahoma"/>
                <w:sz w:val="16"/>
                <w:szCs w:val="16"/>
                <w:lang w:val="sr-Cyrl-RS"/>
              </w:rPr>
            </w:pPr>
            <w:r w:rsidRPr="007E5E6A">
              <w:rPr>
                <w:rFonts w:asciiTheme="majorHAnsi" w:hAnsiTheme="majorHAnsi" w:cs="Tahoma"/>
                <w:sz w:val="16"/>
                <w:szCs w:val="16"/>
                <w:lang w:val="sr-Cyrl-RS"/>
              </w:rPr>
              <w:t>Изборни предмет 2</w:t>
            </w:r>
          </w:p>
        </w:tc>
        <w:tc>
          <w:tcPr>
            <w:tcW w:w="721" w:type="pct"/>
            <w:vAlign w:val="center"/>
          </w:tcPr>
          <w:p w:rsidR="004B147C" w:rsidRPr="007E5E6A" w:rsidRDefault="004B147C" w:rsidP="00AF2583">
            <w:pPr>
              <w:rPr>
                <w:rFonts w:asciiTheme="majorHAnsi" w:hAnsiTheme="majorHAnsi" w:cs="Tahoma"/>
                <w:sz w:val="16"/>
                <w:szCs w:val="16"/>
              </w:rPr>
            </w:pPr>
            <w:r w:rsidRPr="007E5E6A">
              <w:rPr>
                <w:rFonts w:asciiTheme="majorHAnsi" w:eastAsia="MS Gothic" w:hAnsiTheme="majorHAnsi" w:cs="Tahoma"/>
                <w:bCs/>
                <w:sz w:val="16"/>
                <w:szCs w:val="16"/>
                <w:lang w:val="sr-Cyrl-RS"/>
              </w:rPr>
              <w:t>Верификациони алати – мерења и симулације</w:t>
            </w:r>
          </w:p>
        </w:tc>
        <w:tc>
          <w:tcPr>
            <w:tcW w:w="217"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2</w:t>
            </w:r>
          </w:p>
        </w:tc>
        <w:tc>
          <w:tcPr>
            <w:tcW w:w="302"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И</w:t>
            </w:r>
          </w:p>
        </w:tc>
        <w:tc>
          <w:tcPr>
            <w:tcW w:w="364"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НС</w:t>
            </w:r>
          </w:p>
        </w:tc>
        <w:tc>
          <w:tcPr>
            <w:tcW w:w="356"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56"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8" w:type="pct"/>
            <w:vMerge w:val="restar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1</w:t>
            </w:r>
          </w:p>
        </w:tc>
        <w:tc>
          <w:tcPr>
            <w:tcW w:w="363"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5"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33"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3</w:t>
            </w:r>
          </w:p>
        </w:tc>
      </w:tr>
      <w:tr w:rsidR="00F23041" w:rsidRPr="007E5E6A" w:rsidTr="00F23041">
        <w:trPr>
          <w:trHeight w:val="284"/>
        </w:trPr>
        <w:tc>
          <w:tcPr>
            <w:tcW w:w="271" w:type="pct"/>
            <w:gridSpan w:val="2"/>
            <w:vMerge/>
            <w:vAlign w:val="center"/>
          </w:tcPr>
          <w:p w:rsidR="004B147C" w:rsidRPr="007E5E6A" w:rsidRDefault="004B147C" w:rsidP="00AF2583">
            <w:pPr>
              <w:jc w:val="center"/>
              <w:rPr>
                <w:rFonts w:asciiTheme="majorHAnsi" w:hAnsiTheme="majorHAnsi" w:cs="Tahoma"/>
                <w:sz w:val="16"/>
                <w:szCs w:val="16"/>
              </w:rPr>
            </w:pPr>
          </w:p>
        </w:tc>
        <w:tc>
          <w:tcPr>
            <w:tcW w:w="497" w:type="pct"/>
            <w:vAlign w:val="center"/>
          </w:tcPr>
          <w:p w:rsidR="004B147C" w:rsidRPr="007E5E6A" w:rsidRDefault="004B147C" w:rsidP="00AF2583">
            <w:pPr>
              <w:rPr>
                <w:rFonts w:asciiTheme="majorHAnsi" w:hAnsiTheme="majorHAnsi" w:cs="Tahoma"/>
                <w:sz w:val="16"/>
                <w:szCs w:val="16"/>
              </w:rPr>
            </w:pPr>
            <w:r w:rsidRPr="007E5E6A">
              <w:rPr>
                <w:rFonts w:asciiTheme="majorHAnsi" w:hAnsiTheme="majorHAnsi" w:cs="Tahoma"/>
                <w:sz w:val="16"/>
                <w:szCs w:val="16"/>
                <w:lang w:val="sr-Cyrl-RS"/>
              </w:rPr>
              <w:t>САС_ЕЕЗА_</w:t>
            </w:r>
            <w:r w:rsidRPr="007E5E6A">
              <w:rPr>
                <w:rFonts w:asciiTheme="majorHAnsi" w:hAnsiTheme="majorHAnsi" w:cs="Tahoma"/>
                <w:sz w:val="16"/>
                <w:szCs w:val="16"/>
                <w:lang w:val="en-GB"/>
              </w:rPr>
              <w:t>1.9</w:t>
            </w:r>
            <w:r w:rsidRPr="007E5E6A">
              <w:rPr>
                <w:rFonts w:asciiTheme="majorHAnsi" w:hAnsiTheme="majorHAnsi" w:cs="Tahoma"/>
                <w:sz w:val="16"/>
                <w:szCs w:val="16"/>
                <w:lang w:val="sr-Cyrl-RS"/>
              </w:rPr>
              <w:t>.2</w:t>
            </w:r>
          </w:p>
        </w:tc>
        <w:tc>
          <w:tcPr>
            <w:tcW w:w="507" w:type="pct"/>
            <w:gridSpan w:val="2"/>
            <w:vMerge/>
            <w:vAlign w:val="center"/>
          </w:tcPr>
          <w:p w:rsidR="004B147C" w:rsidRPr="007E5E6A" w:rsidRDefault="004B147C" w:rsidP="00AF2583">
            <w:pPr>
              <w:rPr>
                <w:rFonts w:asciiTheme="majorHAnsi" w:hAnsiTheme="majorHAnsi" w:cs="Tahoma"/>
                <w:sz w:val="16"/>
                <w:szCs w:val="16"/>
              </w:rPr>
            </w:pPr>
          </w:p>
        </w:tc>
        <w:tc>
          <w:tcPr>
            <w:tcW w:w="721" w:type="pct"/>
            <w:vAlign w:val="center"/>
          </w:tcPr>
          <w:p w:rsidR="004B147C" w:rsidRPr="007E5E6A" w:rsidRDefault="004B147C" w:rsidP="00AF2583">
            <w:pPr>
              <w:rPr>
                <w:rFonts w:asciiTheme="majorHAnsi" w:hAnsiTheme="majorHAnsi" w:cs="Tahoma"/>
                <w:sz w:val="16"/>
                <w:szCs w:val="16"/>
              </w:rPr>
            </w:pPr>
            <w:r w:rsidRPr="007E5E6A">
              <w:rPr>
                <w:rFonts w:asciiTheme="majorHAnsi" w:eastAsia="MS Gothic" w:hAnsiTheme="majorHAnsi" w:cs="Tahoma"/>
                <w:bCs/>
                <w:sz w:val="16"/>
                <w:szCs w:val="16"/>
                <w:lang w:val="sr-Cyrl-RS"/>
              </w:rPr>
              <w:t>Управљање одржавањем зграда</w:t>
            </w:r>
          </w:p>
        </w:tc>
        <w:tc>
          <w:tcPr>
            <w:tcW w:w="217" w:type="pct"/>
            <w:vMerge/>
            <w:vAlign w:val="center"/>
          </w:tcPr>
          <w:p w:rsidR="004B147C" w:rsidRPr="007E5E6A" w:rsidRDefault="004B147C" w:rsidP="00AF2583">
            <w:pPr>
              <w:jc w:val="center"/>
              <w:rPr>
                <w:rFonts w:asciiTheme="majorHAnsi" w:hAnsiTheme="majorHAnsi" w:cs="Tahoma"/>
                <w:sz w:val="16"/>
                <w:szCs w:val="16"/>
              </w:rPr>
            </w:pPr>
          </w:p>
        </w:tc>
        <w:tc>
          <w:tcPr>
            <w:tcW w:w="302" w:type="pct"/>
            <w:vMerge/>
            <w:vAlign w:val="center"/>
          </w:tcPr>
          <w:p w:rsidR="004B147C" w:rsidRPr="007E5E6A" w:rsidRDefault="004B147C" w:rsidP="00AF2583">
            <w:pPr>
              <w:jc w:val="center"/>
              <w:rPr>
                <w:rFonts w:asciiTheme="majorHAnsi" w:hAnsiTheme="majorHAnsi" w:cs="Tahoma"/>
                <w:sz w:val="16"/>
                <w:szCs w:val="16"/>
              </w:rPr>
            </w:pPr>
          </w:p>
        </w:tc>
        <w:tc>
          <w:tcPr>
            <w:tcW w:w="364" w:type="pct"/>
            <w:vMerge/>
            <w:vAlign w:val="center"/>
          </w:tcPr>
          <w:p w:rsidR="004B147C" w:rsidRPr="007E5E6A" w:rsidRDefault="004B147C" w:rsidP="00AF2583">
            <w:pPr>
              <w:jc w:val="center"/>
              <w:rPr>
                <w:rFonts w:asciiTheme="majorHAnsi" w:hAnsiTheme="majorHAnsi" w:cs="Tahoma"/>
                <w:sz w:val="16"/>
                <w:szCs w:val="16"/>
              </w:rPr>
            </w:pPr>
          </w:p>
        </w:tc>
        <w:tc>
          <w:tcPr>
            <w:tcW w:w="356" w:type="pct"/>
            <w:vMerge/>
            <w:vAlign w:val="center"/>
          </w:tcPr>
          <w:p w:rsidR="004B147C" w:rsidRPr="007E5E6A" w:rsidRDefault="004B147C" w:rsidP="00AF2583">
            <w:pPr>
              <w:jc w:val="center"/>
              <w:rPr>
                <w:rFonts w:asciiTheme="majorHAnsi" w:hAnsiTheme="majorHAnsi" w:cs="Tahoma"/>
                <w:sz w:val="16"/>
                <w:szCs w:val="16"/>
              </w:rPr>
            </w:pPr>
          </w:p>
        </w:tc>
        <w:tc>
          <w:tcPr>
            <w:tcW w:w="356" w:type="pct"/>
            <w:vMerge/>
            <w:vAlign w:val="center"/>
          </w:tcPr>
          <w:p w:rsidR="004B147C" w:rsidRPr="007E5E6A" w:rsidRDefault="004B147C" w:rsidP="00AF2583">
            <w:pPr>
              <w:jc w:val="center"/>
              <w:rPr>
                <w:rFonts w:asciiTheme="majorHAnsi" w:hAnsiTheme="majorHAnsi" w:cs="Tahoma"/>
                <w:sz w:val="16"/>
                <w:szCs w:val="16"/>
              </w:rPr>
            </w:pPr>
          </w:p>
        </w:tc>
        <w:tc>
          <w:tcPr>
            <w:tcW w:w="358" w:type="pct"/>
            <w:vMerge/>
            <w:vAlign w:val="center"/>
          </w:tcPr>
          <w:p w:rsidR="004B147C" w:rsidRPr="007E5E6A" w:rsidRDefault="004B147C" w:rsidP="00AF2583">
            <w:pPr>
              <w:jc w:val="center"/>
              <w:rPr>
                <w:rFonts w:asciiTheme="majorHAnsi" w:hAnsiTheme="majorHAnsi" w:cs="Tahoma"/>
                <w:sz w:val="16"/>
                <w:szCs w:val="16"/>
              </w:rPr>
            </w:pPr>
          </w:p>
        </w:tc>
        <w:tc>
          <w:tcPr>
            <w:tcW w:w="363" w:type="pct"/>
            <w:vMerge/>
            <w:vAlign w:val="center"/>
          </w:tcPr>
          <w:p w:rsidR="004B147C" w:rsidRPr="007E5E6A" w:rsidRDefault="004B147C" w:rsidP="00AF2583">
            <w:pPr>
              <w:jc w:val="center"/>
              <w:rPr>
                <w:rFonts w:asciiTheme="majorHAnsi" w:hAnsiTheme="majorHAnsi" w:cs="Tahoma"/>
                <w:sz w:val="16"/>
                <w:szCs w:val="16"/>
              </w:rPr>
            </w:pPr>
          </w:p>
        </w:tc>
        <w:tc>
          <w:tcPr>
            <w:tcW w:w="355" w:type="pct"/>
            <w:vMerge/>
            <w:vAlign w:val="center"/>
          </w:tcPr>
          <w:p w:rsidR="004B147C" w:rsidRPr="007E5E6A" w:rsidRDefault="004B147C" w:rsidP="00AF2583">
            <w:pPr>
              <w:jc w:val="center"/>
              <w:rPr>
                <w:rFonts w:asciiTheme="majorHAnsi" w:hAnsiTheme="majorHAnsi" w:cs="Tahoma"/>
                <w:sz w:val="16"/>
                <w:szCs w:val="16"/>
              </w:rPr>
            </w:pPr>
          </w:p>
        </w:tc>
        <w:tc>
          <w:tcPr>
            <w:tcW w:w="333" w:type="pct"/>
            <w:vMerge/>
            <w:vAlign w:val="center"/>
          </w:tcPr>
          <w:p w:rsidR="004B147C" w:rsidRPr="007E5E6A" w:rsidRDefault="004B147C" w:rsidP="00AF2583">
            <w:pPr>
              <w:jc w:val="center"/>
              <w:rPr>
                <w:rFonts w:asciiTheme="majorHAnsi" w:hAnsiTheme="majorHAnsi" w:cs="Tahoma"/>
                <w:sz w:val="16"/>
                <w:szCs w:val="16"/>
              </w:rPr>
            </w:pPr>
          </w:p>
        </w:tc>
      </w:tr>
      <w:tr w:rsidR="00F23041" w:rsidRPr="007E5E6A" w:rsidTr="00F23041">
        <w:trPr>
          <w:trHeight w:val="284"/>
        </w:trPr>
        <w:tc>
          <w:tcPr>
            <w:tcW w:w="271" w:type="pct"/>
            <w:gridSpan w:val="2"/>
            <w:vMerge w:val="restar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10</w:t>
            </w:r>
          </w:p>
        </w:tc>
        <w:tc>
          <w:tcPr>
            <w:tcW w:w="497" w:type="pct"/>
            <w:vAlign w:val="center"/>
          </w:tcPr>
          <w:p w:rsidR="004B147C" w:rsidRPr="007E5E6A" w:rsidRDefault="004B147C" w:rsidP="00AF2583">
            <w:pPr>
              <w:rPr>
                <w:rFonts w:asciiTheme="majorHAnsi" w:hAnsiTheme="majorHAnsi" w:cs="Tahoma"/>
                <w:sz w:val="16"/>
                <w:szCs w:val="16"/>
              </w:rPr>
            </w:pPr>
            <w:r w:rsidRPr="007E5E6A">
              <w:rPr>
                <w:rFonts w:asciiTheme="majorHAnsi" w:hAnsiTheme="majorHAnsi" w:cs="Tahoma"/>
                <w:sz w:val="16"/>
                <w:szCs w:val="16"/>
                <w:lang w:val="sr-Cyrl-RS"/>
              </w:rPr>
              <w:t>САС_ЕЕЗА_</w:t>
            </w:r>
            <w:r w:rsidRPr="007E5E6A">
              <w:rPr>
                <w:rFonts w:asciiTheme="majorHAnsi" w:hAnsiTheme="majorHAnsi" w:cs="Tahoma"/>
                <w:sz w:val="16"/>
                <w:szCs w:val="16"/>
                <w:lang w:val="en-GB"/>
              </w:rPr>
              <w:t>1.</w:t>
            </w:r>
            <w:r w:rsidRPr="007E5E6A">
              <w:rPr>
                <w:rFonts w:asciiTheme="majorHAnsi" w:hAnsiTheme="majorHAnsi" w:cs="Tahoma"/>
                <w:sz w:val="16"/>
                <w:szCs w:val="16"/>
                <w:lang w:val="sr-Cyrl-RS"/>
              </w:rPr>
              <w:t>1</w:t>
            </w:r>
            <w:r w:rsidRPr="007E5E6A">
              <w:rPr>
                <w:rFonts w:asciiTheme="majorHAnsi" w:hAnsiTheme="majorHAnsi" w:cs="Tahoma"/>
                <w:sz w:val="16"/>
                <w:szCs w:val="16"/>
                <w:lang w:val="en-GB"/>
              </w:rPr>
              <w:t>0</w:t>
            </w:r>
            <w:r w:rsidRPr="007E5E6A">
              <w:rPr>
                <w:rFonts w:asciiTheme="majorHAnsi" w:hAnsiTheme="majorHAnsi" w:cs="Tahoma"/>
                <w:sz w:val="16"/>
                <w:szCs w:val="16"/>
                <w:lang w:val="sr-Cyrl-RS"/>
              </w:rPr>
              <w:t>.1</w:t>
            </w:r>
          </w:p>
        </w:tc>
        <w:tc>
          <w:tcPr>
            <w:tcW w:w="507" w:type="pct"/>
            <w:gridSpan w:val="2"/>
            <w:vMerge w:val="restart"/>
            <w:vAlign w:val="center"/>
          </w:tcPr>
          <w:p w:rsidR="004B147C" w:rsidRPr="007E5E6A" w:rsidRDefault="004B147C" w:rsidP="00AF2583">
            <w:pPr>
              <w:rPr>
                <w:rFonts w:asciiTheme="majorHAnsi" w:hAnsiTheme="majorHAnsi" w:cs="Tahoma"/>
                <w:sz w:val="16"/>
                <w:szCs w:val="16"/>
                <w:lang w:val="sr-Cyrl-RS"/>
              </w:rPr>
            </w:pPr>
            <w:r w:rsidRPr="007E5E6A">
              <w:rPr>
                <w:rFonts w:asciiTheme="majorHAnsi" w:hAnsiTheme="majorHAnsi" w:cs="Tahoma"/>
                <w:sz w:val="16"/>
                <w:szCs w:val="16"/>
                <w:lang w:val="sr-Cyrl-RS"/>
              </w:rPr>
              <w:t>Изборни студио</w:t>
            </w:r>
          </w:p>
        </w:tc>
        <w:tc>
          <w:tcPr>
            <w:tcW w:w="721" w:type="pct"/>
            <w:vAlign w:val="center"/>
          </w:tcPr>
          <w:p w:rsidR="004B147C" w:rsidRPr="007E5E6A" w:rsidRDefault="004B147C" w:rsidP="00AF2583">
            <w:pPr>
              <w:rPr>
                <w:rFonts w:asciiTheme="majorHAnsi" w:hAnsiTheme="majorHAnsi" w:cs="Tahoma"/>
                <w:sz w:val="16"/>
                <w:szCs w:val="16"/>
              </w:rPr>
            </w:pPr>
            <w:r w:rsidRPr="007E5E6A">
              <w:rPr>
                <w:rFonts w:asciiTheme="majorHAnsi" w:eastAsia="MS Gothic" w:hAnsiTheme="majorHAnsi" w:cs="Tahoma"/>
                <w:bCs/>
                <w:sz w:val="16"/>
                <w:szCs w:val="16"/>
              </w:rPr>
              <w:t>Пројектовање и сертификација ЕЕ зграда – студија случаја</w:t>
            </w:r>
          </w:p>
        </w:tc>
        <w:tc>
          <w:tcPr>
            <w:tcW w:w="217"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2</w:t>
            </w:r>
          </w:p>
        </w:tc>
        <w:tc>
          <w:tcPr>
            <w:tcW w:w="302"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И</w:t>
            </w:r>
          </w:p>
        </w:tc>
        <w:tc>
          <w:tcPr>
            <w:tcW w:w="364"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СА</w:t>
            </w:r>
          </w:p>
        </w:tc>
        <w:tc>
          <w:tcPr>
            <w:tcW w:w="356"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56" w:type="pct"/>
            <w:vMerge w:val="restar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4</w:t>
            </w:r>
          </w:p>
        </w:tc>
        <w:tc>
          <w:tcPr>
            <w:tcW w:w="358"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63"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55" w:type="pct"/>
            <w:vMerge w:val="restar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33" w:type="pct"/>
            <w:vMerge w:val="restar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6</w:t>
            </w:r>
          </w:p>
        </w:tc>
      </w:tr>
      <w:tr w:rsidR="00F23041" w:rsidRPr="007E5E6A" w:rsidTr="00F23041">
        <w:trPr>
          <w:trHeight w:val="284"/>
        </w:trPr>
        <w:tc>
          <w:tcPr>
            <w:tcW w:w="271" w:type="pct"/>
            <w:gridSpan w:val="2"/>
            <w:vMerge/>
            <w:vAlign w:val="center"/>
          </w:tcPr>
          <w:p w:rsidR="004B147C" w:rsidRPr="007E5E6A" w:rsidRDefault="004B147C" w:rsidP="00AF2583">
            <w:pPr>
              <w:jc w:val="center"/>
              <w:rPr>
                <w:rFonts w:asciiTheme="majorHAnsi" w:hAnsiTheme="majorHAnsi" w:cs="Tahoma"/>
                <w:sz w:val="16"/>
                <w:szCs w:val="16"/>
              </w:rPr>
            </w:pPr>
          </w:p>
        </w:tc>
        <w:tc>
          <w:tcPr>
            <w:tcW w:w="497" w:type="pct"/>
            <w:vAlign w:val="center"/>
          </w:tcPr>
          <w:p w:rsidR="004B147C" w:rsidRPr="007E5E6A" w:rsidRDefault="004B147C" w:rsidP="00AF2583">
            <w:pPr>
              <w:rPr>
                <w:rFonts w:asciiTheme="majorHAnsi" w:hAnsiTheme="majorHAnsi" w:cs="Tahoma"/>
                <w:sz w:val="16"/>
                <w:szCs w:val="16"/>
              </w:rPr>
            </w:pPr>
            <w:r w:rsidRPr="007E5E6A">
              <w:rPr>
                <w:rFonts w:asciiTheme="majorHAnsi" w:hAnsiTheme="majorHAnsi" w:cs="Tahoma"/>
                <w:sz w:val="16"/>
                <w:szCs w:val="16"/>
                <w:lang w:val="sr-Cyrl-RS"/>
              </w:rPr>
              <w:t>САС_ЕЕЗА_</w:t>
            </w:r>
            <w:r w:rsidRPr="007E5E6A">
              <w:rPr>
                <w:rFonts w:asciiTheme="majorHAnsi" w:hAnsiTheme="majorHAnsi" w:cs="Tahoma"/>
                <w:sz w:val="16"/>
                <w:szCs w:val="16"/>
                <w:lang w:val="en-GB"/>
              </w:rPr>
              <w:t>1.</w:t>
            </w:r>
            <w:r w:rsidRPr="007E5E6A">
              <w:rPr>
                <w:rFonts w:asciiTheme="majorHAnsi" w:hAnsiTheme="majorHAnsi" w:cs="Tahoma"/>
                <w:sz w:val="16"/>
                <w:szCs w:val="16"/>
                <w:lang w:val="sr-Cyrl-RS"/>
              </w:rPr>
              <w:t>1</w:t>
            </w:r>
            <w:r w:rsidRPr="007E5E6A">
              <w:rPr>
                <w:rFonts w:asciiTheme="majorHAnsi" w:hAnsiTheme="majorHAnsi" w:cs="Tahoma"/>
                <w:sz w:val="16"/>
                <w:szCs w:val="16"/>
                <w:lang w:val="en-GB"/>
              </w:rPr>
              <w:t>0</w:t>
            </w:r>
            <w:r w:rsidRPr="007E5E6A">
              <w:rPr>
                <w:rFonts w:asciiTheme="majorHAnsi" w:hAnsiTheme="majorHAnsi" w:cs="Tahoma"/>
                <w:sz w:val="16"/>
                <w:szCs w:val="16"/>
                <w:lang w:val="sr-Cyrl-RS"/>
              </w:rPr>
              <w:t>.2</w:t>
            </w:r>
          </w:p>
        </w:tc>
        <w:tc>
          <w:tcPr>
            <w:tcW w:w="507" w:type="pct"/>
            <w:gridSpan w:val="2"/>
            <w:vMerge/>
            <w:vAlign w:val="center"/>
          </w:tcPr>
          <w:p w:rsidR="004B147C" w:rsidRPr="007E5E6A" w:rsidRDefault="004B147C" w:rsidP="00AF2583">
            <w:pPr>
              <w:rPr>
                <w:rFonts w:asciiTheme="majorHAnsi" w:hAnsiTheme="majorHAnsi" w:cs="Tahoma"/>
                <w:sz w:val="16"/>
                <w:szCs w:val="16"/>
              </w:rPr>
            </w:pPr>
          </w:p>
        </w:tc>
        <w:tc>
          <w:tcPr>
            <w:tcW w:w="721" w:type="pct"/>
            <w:vAlign w:val="center"/>
          </w:tcPr>
          <w:p w:rsidR="004B147C" w:rsidRPr="007E5E6A" w:rsidRDefault="004B147C" w:rsidP="00AF2583">
            <w:pPr>
              <w:rPr>
                <w:rFonts w:asciiTheme="majorHAnsi" w:hAnsiTheme="majorHAnsi" w:cs="Tahoma"/>
                <w:sz w:val="16"/>
                <w:szCs w:val="16"/>
              </w:rPr>
            </w:pPr>
            <w:r w:rsidRPr="007E5E6A">
              <w:rPr>
                <w:rFonts w:asciiTheme="majorHAnsi" w:eastAsia="MS Gothic" w:hAnsiTheme="majorHAnsi" w:cs="Tahoma"/>
                <w:bCs/>
                <w:sz w:val="16"/>
                <w:szCs w:val="16"/>
              </w:rPr>
              <w:t>Енергетска рехабилитација и сертификација постојећих зграда – студија случаја</w:t>
            </w:r>
          </w:p>
        </w:tc>
        <w:tc>
          <w:tcPr>
            <w:tcW w:w="217" w:type="pct"/>
            <w:vMerge/>
            <w:vAlign w:val="center"/>
          </w:tcPr>
          <w:p w:rsidR="004B147C" w:rsidRPr="007E5E6A" w:rsidRDefault="004B147C" w:rsidP="00AF2583">
            <w:pPr>
              <w:jc w:val="center"/>
              <w:rPr>
                <w:rFonts w:asciiTheme="majorHAnsi" w:hAnsiTheme="majorHAnsi" w:cs="Tahoma"/>
                <w:sz w:val="16"/>
                <w:szCs w:val="16"/>
              </w:rPr>
            </w:pPr>
          </w:p>
        </w:tc>
        <w:tc>
          <w:tcPr>
            <w:tcW w:w="302" w:type="pct"/>
            <w:vMerge/>
            <w:vAlign w:val="center"/>
          </w:tcPr>
          <w:p w:rsidR="004B147C" w:rsidRPr="007E5E6A" w:rsidRDefault="004B147C" w:rsidP="00AF2583">
            <w:pPr>
              <w:jc w:val="center"/>
              <w:rPr>
                <w:rFonts w:asciiTheme="majorHAnsi" w:hAnsiTheme="majorHAnsi" w:cs="Tahoma"/>
                <w:sz w:val="16"/>
                <w:szCs w:val="16"/>
              </w:rPr>
            </w:pPr>
          </w:p>
        </w:tc>
        <w:tc>
          <w:tcPr>
            <w:tcW w:w="364" w:type="pct"/>
            <w:vMerge/>
            <w:vAlign w:val="center"/>
          </w:tcPr>
          <w:p w:rsidR="004B147C" w:rsidRPr="007E5E6A" w:rsidRDefault="004B147C" w:rsidP="00AF2583">
            <w:pPr>
              <w:jc w:val="center"/>
              <w:rPr>
                <w:rFonts w:asciiTheme="majorHAnsi" w:hAnsiTheme="majorHAnsi" w:cs="Tahoma"/>
                <w:sz w:val="16"/>
                <w:szCs w:val="16"/>
              </w:rPr>
            </w:pPr>
          </w:p>
        </w:tc>
        <w:tc>
          <w:tcPr>
            <w:tcW w:w="356" w:type="pct"/>
            <w:vMerge/>
            <w:vAlign w:val="center"/>
          </w:tcPr>
          <w:p w:rsidR="004B147C" w:rsidRPr="007E5E6A" w:rsidRDefault="004B147C" w:rsidP="00AF2583">
            <w:pPr>
              <w:jc w:val="center"/>
              <w:rPr>
                <w:rFonts w:asciiTheme="majorHAnsi" w:hAnsiTheme="majorHAnsi" w:cs="Tahoma"/>
                <w:sz w:val="16"/>
                <w:szCs w:val="16"/>
              </w:rPr>
            </w:pPr>
          </w:p>
        </w:tc>
        <w:tc>
          <w:tcPr>
            <w:tcW w:w="356" w:type="pct"/>
            <w:vMerge/>
            <w:vAlign w:val="center"/>
          </w:tcPr>
          <w:p w:rsidR="004B147C" w:rsidRPr="007E5E6A" w:rsidRDefault="004B147C" w:rsidP="00AF2583">
            <w:pPr>
              <w:jc w:val="center"/>
              <w:rPr>
                <w:rFonts w:asciiTheme="majorHAnsi" w:hAnsiTheme="majorHAnsi" w:cs="Tahoma"/>
                <w:sz w:val="16"/>
                <w:szCs w:val="16"/>
              </w:rPr>
            </w:pPr>
          </w:p>
        </w:tc>
        <w:tc>
          <w:tcPr>
            <w:tcW w:w="358" w:type="pct"/>
            <w:vMerge/>
            <w:vAlign w:val="center"/>
          </w:tcPr>
          <w:p w:rsidR="004B147C" w:rsidRPr="007E5E6A" w:rsidRDefault="004B147C" w:rsidP="00AF2583">
            <w:pPr>
              <w:jc w:val="center"/>
              <w:rPr>
                <w:rFonts w:asciiTheme="majorHAnsi" w:hAnsiTheme="majorHAnsi" w:cs="Tahoma"/>
                <w:sz w:val="16"/>
                <w:szCs w:val="16"/>
              </w:rPr>
            </w:pPr>
          </w:p>
        </w:tc>
        <w:tc>
          <w:tcPr>
            <w:tcW w:w="363" w:type="pct"/>
            <w:vMerge/>
            <w:vAlign w:val="center"/>
          </w:tcPr>
          <w:p w:rsidR="004B147C" w:rsidRPr="007E5E6A" w:rsidRDefault="004B147C" w:rsidP="00AF2583">
            <w:pPr>
              <w:jc w:val="center"/>
              <w:rPr>
                <w:rFonts w:asciiTheme="majorHAnsi" w:hAnsiTheme="majorHAnsi" w:cs="Tahoma"/>
                <w:sz w:val="16"/>
                <w:szCs w:val="16"/>
              </w:rPr>
            </w:pPr>
          </w:p>
        </w:tc>
        <w:tc>
          <w:tcPr>
            <w:tcW w:w="355" w:type="pct"/>
            <w:vMerge/>
            <w:shd w:val="clear" w:color="auto" w:fill="auto"/>
            <w:vAlign w:val="center"/>
          </w:tcPr>
          <w:p w:rsidR="004B147C" w:rsidRPr="007E5E6A" w:rsidRDefault="004B147C" w:rsidP="00AF2583">
            <w:pPr>
              <w:jc w:val="center"/>
              <w:rPr>
                <w:rFonts w:asciiTheme="majorHAnsi" w:hAnsiTheme="majorHAnsi" w:cs="Tahoma"/>
                <w:sz w:val="16"/>
                <w:szCs w:val="16"/>
              </w:rPr>
            </w:pPr>
          </w:p>
        </w:tc>
        <w:tc>
          <w:tcPr>
            <w:tcW w:w="333" w:type="pct"/>
            <w:vMerge/>
            <w:vAlign w:val="center"/>
          </w:tcPr>
          <w:p w:rsidR="004B147C" w:rsidRPr="007E5E6A" w:rsidRDefault="004B147C" w:rsidP="00AF2583">
            <w:pPr>
              <w:jc w:val="center"/>
              <w:rPr>
                <w:rFonts w:asciiTheme="majorHAnsi" w:hAnsiTheme="majorHAnsi" w:cs="Tahoma"/>
                <w:sz w:val="16"/>
                <w:szCs w:val="16"/>
              </w:rPr>
            </w:pPr>
          </w:p>
        </w:tc>
      </w:tr>
      <w:tr w:rsidR="00F23041" w:rsidRPr="007E5E6A" w:rsidTr="00016FBA">
        <w:trPr>
          <w:trHeight w:val="284"/>
        </w:trPr>
        <w:tc>
          <w:tcPr>
            <w:tcW w:w="271" w:type="pct"/>
            <w:gridSpan w:val="2"/>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en-GB"/>
              </w:rPr>
              <w:t>1</w:t>
            </w:r>
            <w:r w:rsidRPr="007E5E6A">
              <w:rPr>
                <w:rFonts w:asciiTheme="majorHAnsi" w:hAnsiTheme="majorHAnsi" w:cs="Tahoma"/>
                <w:sz w:val="16"/>
                <w:szCs w:val="16"/>
                <w:lang w:val="sr-Cyrl-RS"/>
              </w:rPr>
              <w:t>1</w:t>
            </w:r>
          </w:p>
        </w:tc>
        <w:tc>
          <w:tcPr>
            <w:tcW w:w="497" w:type="pct"/>
            <w:shd w:val="clear" w:color="auto" w:fill="auto"/>
            <w:vAlign w:val="center"/>
          </w:tcPr>
          <w:p w:rsidR="004B147C" w:rsidRPr="007E5E6A" w:rsidRDefault="004B147C" w:rsidP="00AF2583">
            <w:pPr>
              <w:jc w:val="center"/>
              <w:rPr>
                <w:rFonts w:asciiTheme="majorHAnsi" w:hAnsiTheme="majorHAnsi" w:cs="Tahoma"/>
                <w:b/>
                <w:sz w:val="16"/>
                <w:szCs w:val="16"/>
                <w:lang w:val="sr-Cyrl-RS"/>
              </w:rPr>
            </w:pPr>
            <w:r w:rsidRPr="007E5E6A">
              <w:rPr>
                <w:rFonts w:asciiTheme="majorHAnsi" w:hAnsiTheme="majorHAnsi" w:cs="Tahoma"/>
                <w:sz w:val="16"/>
                <w:szCs w:val="16"/>
                <w:lang w:val="sr-Cyrl-RS"/>
              </w:rPr>
              <w:t>САС_ЕЕЗА_1.</w:t>
            </w:r>
            <w:r w:rsidRPr="007E5E6A">
              <w:rPr>
                <w:rFonts w:asciiTheme="majorHAnsi" w:hAnsiTheme="majorHAnsi" w:cs="Tahoma"/>
                <w:sz w:val="16"/>
                <w:szCs w:val="16"/>
                <w:lang w:val="en-GB"/>
              </w:rPr>
              <w:t>1</w:t>
            </w:r>
            <w:r w:rsidRPr="007E5E6A">
              <w:rPr>
                <w:rFonts w:asciiTheme="majorHAnsi" w:hAnsiTheme="majorHAnsi" w:cs="Tahoma"/>
                <w:sz w:val="16"/>
                <w:szCs w:val="16"/>
                <w:lang w:val="sr-Cyrl-RS"/>
              </w:rPr>
              <w:t>1</w:t>
            </w:r>
          </w:p>
        </w:tc>
        <w:tc>
          <w:tcPr>
            <w:tcW w:w="1228" w:type="pct"/>
            <w:gridSpan w:val="3"/>
            <w:vAlign w:val="center"/>
          </w:tcPr>
          <w:p w:rsidR="004B147C" w:rsidRPr="007E5E6A" w:rsidRDefault="004B147C" w:rsidP="00AF2583">
            <w:pPr>
              <w:rPr>
                <w:rFonts w:asciiTheme="majorHAnsi" w:hAnsiTheme="majorHAnsi" w:cs="Tahoma"/>
                <w:b/>
                <w:sz w:val="16"/>
                <w:szCs w:val="16"/>
              </w:rPr>
            </w:pPr>
            <w:r w:rsidRPr="007E5E6A">
              <w:rPr>
                <w:rFonts w:asciiTheme="majorHAnsi" w:eastAsia="MS Gothic" w:hAnsiTheme="majorHAnsi" w:cs="Tahoma"/>
                <w:bCs/>
                <w:sz w:val="16"/>
                <w:szCs w:val="16"/>
              </w:rPr>
              <w:t>Стручна пракса</w:t>
            </w:r>
          </w:p>
        </w:tc>
        <w:tc>
          <w:tcPr>
            <w:tcW w:w="217"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02"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О</w:t>
            </w:r>
          </w:p>
        </w:tc>
        <w:tc>
          <w:tcPr>
            <w:tcW w:w="364"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СА</w:t>
            </w:r>
          </w:p>
        </w:tc>
        <w:tc>
          <w:tcPr>
            <w:tcW w:w="356"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6"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8"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63"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5" w:type="pc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90</w:t>
            </w:r>
          </w:p>
        </w:tc>
        <w:tc>
          <w:tcPr>
            <w:tcW w:w="33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3</w:t>
            </w:r>
          </w:p>
        </w:tc>
      </w:tr>
      <w:tr w:rsidR="00861021" w:rsidRPr="007E5E6A" w:rsidTr="00F23041">
        <w:trPr>
          <w:trHeight w:val="284"/>
        </w:trPr>
        <w:tc>
          <w:tcPr>
            <w:tcW w:w="271" w:type="pct"/>
            <w:gridSpan w:val="2"/>
            <w:shd w:val="clear" w:color="auto" w:fill="auto"/>
            <w:vAlign w:val="center"/>
          </w:tcPr>
          <w:p w:rsidR="00861021" w:rsidRPr="007E5E6A" w:rsidRDefault="00861021"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12</w:t>
            </w:r>
          </w:p>
        </w:tc>
        <w:tc>
          <w:tcPr>
            <w:tcW w:w="497" w:type="pct"/>
            <w:shd w:val="clear" w:color="auto" w:fill="auto"/>
            <w:vAlign w:val="center"/>
          </w:tcPr>
          <w:p w:rsidR="00861021" w:rsidRPr="007E5E6A" w:rsidRDefault="00861021" w:rsidP="00AF2583">
            <w:pPr>
              <w:rPr>
                <w:rFonts w:asciiTheme="majorHAnsi" w:hAnsiTheme="majorHAnsi" w:cs="Tahoma"/>
                <w:sz w:val="16"/>
                <w:szCs w:val="16"/>
                <w:lang w:val="sr-Cyrl-RS"/>
              </w:rPr>
            </w:pPr>
            <w:r w:rsidRPr="007E5E6A">
              <w:rPr>
                <w:rFonts w:asciiTheme="majorHAnsi" w:hAnsiTheme="majorHAnsi" w:cs="Tahoma"/>
                <w:sz w:val="16"/>
                <w:szCs w:val="16"/>
                <w:lang w:val="sr-Cyrl-RS"/>
              </w:rPr>
              <w:t>САС_ЕЕЗА_1.</w:t>
            </w:r>
            <w:r w:rsidRPr="007E5E6A">
              <w:rPr>
                <w:rFonts w:asciiTheme="majorHAnsi" w:hAnsiTheme="majorHAnsi" w:cs="Tahoma"/>
                <w:sz w:val="16"/>
                <w:szCs w:val="16"/>
                <w:lang w:val="en-GB"/>
              </w:rPr>
              <w:t>1</w:t>
            </w:r>
            <w:r w:rsidRPr="007E5E6A">
              <w:rPr>
                <w:rFonts w:asciiTheme="majorHAnsi" w:hAnsiTheme="majorHAnsi" w:cs="Tahoma"/>
                <w:sz w:val="16"/>
                <w:szCs w:val="16"/>
                <w:lang w:val="sr-Cyrl-RS"/>
              </w:rPr>
              <w:t>2</w:t>
            </w:r>
          </w:p>
        </w:tc>
        <w:tc>
          <w:tcPr>
            <w:tcW w:w="1228" w:type="pct"/>
            <w:gridSpan w:val="3"/>
            <w:vAlign w:val="center"/>
          </w:tcPr>
          <w:p w:rsidR="00861021" w:rsidRPr="007E5E6A" w:rsidRDefault="00861021" w:rsidP="00AF2583">
            <w:pPr>
              <w:rPr>
                <w:rFonts w:asciiTheme="majorHAnsi" w:hAnsiTheme="majorHAnsi"/>
                <w:sz w:val="16"/>
                <w:szCs w:val="16"/>
              </w:rPr>
            </w:pPr>
            <w:r w:rsidRPr="007E5E6A">
              <w:rPr>
                <w:rFonts w:asciiTheme="majorHAnsi" w:eastAsia="MS Gothic" w:hAnsiTheme="majorHAnsi" w:cs="Tahoma"/>
                <w:bCs/>
                <w:sz w:val="16"/>
                <w:szCs w:val="16"/>
              </w:rPr>
              <w:t>Припрема за завршни рад – студијски истраживачки рад</w:t>
            </w:r>
          </w:p>
        </w:tc>
        <w:tc>
          <w:tcPr>
            <w:tcW w:w="217" w:type="pct"/>
            <w:vAlign w:val="center"/>
          </w:tcPr>
          <w:p w:rsidR="00861021" w:rsidRPr="007E5E6A" w:rsidRDefault="00861021" w:rsidP="00AF2583">
            <w:pPr>
              <w:jc w:val="center"/>
              <w:rPr>
                <w:rFonts w:asciiTheme="majorHAnsi" w:hAnsiTheme="majorHAnsi" w:cs="Tahoma"/>
                <w:sz w:val="16"/>
                <w:szCs w:val="16"/>
              </w:rPr>
            </w:pPr>
          </w:p>
        </w:tc>
        <w:tc>
          <w:tcPr>
            <w:tcW w:w="302" w:type="pct"/>
            <w:vAlign w:val="center"/>
          </w:tcPr>
          <w:p w:rsidR="00861021" w:rsidRPr="007E5E6A" w:rsidRDefault="00861021"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И</w:t>
            </w:r>
          </w:p>
        </w:tc>
        <w:tc>
          <w:tcPr>
            <w:tcW w:w="364" w:type="pct"/>
            <w:vAlign w:val="center"/>
          </w:tcPr>
          <w:p w:rsidR="00861021" w:rsidRPr="007E5E6A" w:rsidRDefault="00861021"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ТМ</w:t>
            </w:r>
          </w:p>
        </w:tc>
        <w:tc>
          <w:tcPr>
            <w:tcW w:w="356" w:type="pct"/>
            <w:shd w:val="clear" w:color="auto" w:fill="auto"/>
            <w:vAlign w:val="center"/>
          </w:tcPr>
          <w:p w:rsidR="00861021" w:rsidRPr="007E5E6A" w:rsidRDefault="00861021" w:rsidP="00AF2583">
            <w:pPr>
              <w:jc w:val="center"/>
              <w:rPr>
                <w:rFonts w:asciiTheme="majorHAnsi" w:hAnsiTheme="majorHAnsi" w:cs="Tahoma"/>
                <w:sz w:val="16"/>
                <w:szCs w:val="16"/>
                <w:lang w:val="sr-Cyrl-RS"/>
              </w:rPr>
            </w:pPr>
          </w:p>
        </w:tc>
        <w:tc>
          <w:tcPr>
            <w:tcW w:w="356" w:type="pct"/>
            <w:shd w:val="clear" w:color="auto" w:fill="auto"/>
            <w:vAlign w:val="center"/>
          </w:tcPr>
          <w:p w:rsidR="00861021" w:rsidRPr="007E5E6A" w:rsidRDefault="00861021" w:rsidP="00AF2583">
            <w:pPr>
              <w:jc w:val="center"/>
              <w:rPr>
                <w:rFonts w:asciiTheme="majorHAnsi" w:hAnsiTheme="majorHAnsi" w:cs="Tahoma"/>
                <w:sz w:val="16"/>
                <w:szCs w:val="16"/>
                <w:lang w:val="sr-Cyrl-RS"/>
              </w:rPr>
            </w:pPr>
          </w:p>
        </w:tc>
        <w:tc>
          <w:tcPr>
            <w:tcW w:w="358" w:type="pct"/>
            <w:shd w:val="clear" w:color="auto" w:fill="auto"/>
            <w:vAlign w:val="center"/>
          </w:tcPr>
          <w:p w:rsidR="00861021" w:rsidRPr="007E5E6A" w:rsidRDefault="00861021"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w:t>
            </w:r>
          </w:p>
        </w:tc>
        <w:tc>
          <w:tcPr>
            <w:tcW w:w="363" w:type="pct"/>
            <w:shd w:val="clear" w:color="auto" w:fill="auto"/>
            <w:vAlign w:val="center"/>
          </w:tcPr>
          <w:p w:rsidR="00861021" w:rsidRPr="007E5E6A" w:rsidRDefault="00861021"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4</w:t>
            </w:r>
          </w:p>
        </w:tc>
        <w:tc>
          <w:tcPr>
            <w:tcW w:w="355" w:type="pct"/>
            <w:vAlign w:val="center"/>
          </w:tcPr>
          <w:p w:rsidR="00861021" w:rsidRPr="007E5E6A" w:rsidRDefault="00861021" w:rsidP="00AF2583">
            <w:pPr>
              <w:jc w:val="center"/>
              <w:rPr>
                <w:rFonts w:asciiTheme="majorHAnsi" w:hAnsiTheme="majorHAnsi" w:cs="Tahoma"/>
                <w:sz w:val="16"/>
                <w:szCs w:val="16"/>
              </w:rPr>
            </w:pPr>
          </w:p>
        </w:tc>
        <w:tc>
          <w:tcPr>
            <w:tcW w:w="333" w:type="pct"/>
            <w:vAlign w:val="center"/>
          </w:tcPr>
          <w:p w:rsidR="00861021" w:rsidRPr="007E5E6A" w:rsidRDefault="00861021" w:rsidP="00AF2583">
            <w:pPr>
              <w:jc w:val="center"/>
              <w:rPr>
                <w:rFonts w:asciiTheme="majorHAnsi" w:hAnsiTheme="majorHAnsi" w:cs="Tahoma"/>
                <w:strike/>
                <w:sz w:val="16"/>
                <w:szCs w:val="16"/>
                <w:lang w:val="sr-Cyrl-RS"/>
              </w:rPr>
            </w:pPr>
            <w:r w:rsidRPr="007E5E6A">
              <w:rPr>
                <w:rFonts w:asciiTheme="majorHAnsi" w:hAnsiTheme="majorHAnsi" w:cs="Tahoma"/>
                <w:sz w:val="16"/>
                <w:szCs w:val="16"/>
                <w:lang w:val="en-GB"/>
              </w:rPr>
              <w:t xml:space="preserve">5 </w:t>
            </w:r>
          </w:p>
        </w:tc>
      </w:tr>
      <w:tr w:rsidR="00F23041" w:rsidRPr="007E5E6A" w:rsidTr="00016FBA">
        <w:trPr>
          <w:trHeight w:val="284"/>
        </w:trPr>
        <w:tc>
          <w:tcPr>
            <w:tcW w:w="271" w:type="pct"/>
            <w:gridSpan w:val="2"/>
            <w:shd w:val="clear" w:color="auto" w:fill="auto"/>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sr-Cyrl-RS"/>
              </w:rPr>
              <w:t>1</w:t>
            </w:r>
            <w:r w:rsidRPr="007E5E6A">
              <w:rPr>
                <w:rFonts w:asciiTheme="majorHAnsi" w:hAnsiTheme="majorHAnsi" w:cs="Tahoma"/>
                <w:sz w:val="16"/>
                <w:szCs w:val="16"/>
                <w:lang w:val="en-GB"/>
              </w:rPr>
              <w:t>3</w:t>
            </w:r>
          </w:p>
        </w:tc>
        <w:tc>
          <w:tcPr>
            <w:tcW w:w="497" w:type="pct"/>
            <w:shd w:val="clear" w:color="auto" w:fill="auto"/>
            <w:vAlign w:val="center"/>
          </w:tcPr>
          <w:p w:rsidR="004B147C" w:rsidRPr="007E5E6A" w:rsidRDefault="004B147C" w:rsidP="00AF2583">
            <w:pPr>
              <w:rPr>
                <w:rFonts w:asciiTheme="majorHAnsi" w:hAnsiTheme="majorHAnsi" w:cs="Tahoma"/>
                <w:sz w:val="16"/>
                <w:szCs w:val="16"/>
                <w:lang w:val="en-GB"/>
              </w:rPr>
            </w:pPr>
            <w:r w:rsidRPr="007E5E6A">
              <w:rPr>
                <w:rFonts w:asciiTheme="majorHAnsi" w:hAnsiTheme="majorHAnsi" w:cs="Tahoma"/>
                <w:sz w:val="16"/>
                <w:szCs w:val="16"/>
                <w:lang w:val="sr-Cyrl-RS"/>
              </w:rPr>
              <w:t>САС_ЕЕЗА:1.</w:t>
            </w:r>
            <w:r w:rsidRPr="007E5E6A">
              <w:rPr>
                <w:rFonts w:asciiTheme="majorHAnsi" w:hAnsiTheme="majorHAnsi" w:cs="Tahoma"/>
                <w:sz w:val="16"/>
                <w:szCs w:val="16"/>
                <w:lang w:val="en-GB"/>
              </w:rPr>
              <w:t>13</w:t>
            </w:r>
          </w:p>
        </w:tc>
        <w:tc>
          <w:tcPr>
            <w:tcW w:w="1228" w:type="pct"/>
            <w:gridSpan w:val="3"/>
            <w:vAlign w:val="center"/>
          </w:tcPr>
          <w:p w:rsidR="004B147C" w:rsidRPr="007E5E6A" w:rsidRDefault="004B147C" w:rsidP="00AF2583">
            <w:pPr>
              <w:rPr>
                <w:rFonts w:asciiTheme="majorHAnsi" w:hAnsiTheme="majorHAnsi" w:cs="Tahoma"/>
                <w:sz w:val="16"/>
                <w:szCs w:val="16"/>
              </w:rPr>
            </w:pPr>
            <w:r w:rsidRPr="007E5E6A">
              <w:rPr>
                <w:rFonts w:asciiTheme="majorHAnsi" w:hAnsiTheme="majorHAnsi" w:cs="Tahoma"/>
                <w:sz w:val="16"/>
                <w:szCs w:val="16"/>
              </w:rPr>
              <w:t>Завршни рад</w:t>
            </w:r>
          </w:p>
        </w:tc>
        <w:tc>
          <w:tcPr>
            <w:tcW w:w="217" w:type="pct"/>
            <w:vAlign w:val="center"/>
          </w:tcPr>
          <w:p w:rsidR="004B147C" w:rsidRPr="007E5E6A" w:rsidRDefault="004B147C" w:rsidP="00AF2583">
            <w:pPr>
              <w:jc w:val="center"/>
              <w:rPr>
                <w:rFonts w:asciiTheme="majorHAnsi" w:hAnsiTheme="majorHAnsi" w:cs="Tahoma"/>
                <w:sz w:val="16"/>
                <w:szCs w:val="16"/>
              </w:rPr>
            </w:pPr>
          </w:p>
        </w:tc>
        <w:tc>
          <w:tcPr>
            <w:tcW w:w="302"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И</w:t>
            </w:r>
          </w:p>
        </w:tc>
        <w:tc>
          <w:tcPr>
            <w:tcW w:w="364"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СА</w:t>
            </w:r>
          </w:p>
        </w:tc>
        <w:tc>
          <w:tcPr>
            <w:tcW w:w="356"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6"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8"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63"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w:t>
            </w:r>
          </w:p>
        </w:tc>
        <w:tc>
          <w:tcPr>
            <w:tcW w:w="355" w:type="pct"/>
            <w:vAlign w:val="center"/>
          </w:tcPr>
          <w:p w:rsidR="004B147C" w:rsidRPr="007E5E6A" w:rsidRDefault="004B147C" w:rsidP="00AF2583">
            <w:pPr>
              <w:jc w:val="center"/>
              <w:rPr>
                <w:rFonts w:asciiTheme="majorHAnsi" w:hAnsiTheme="majorHAnsi" w:cs="Tahoma"/>
                <w:sz w:val="16"/>
                <w:szCs w:val="16"/>
              </w:rPr>
            </w:pPr>
          </w:p>
        </w:tc>
        <w:tc>
          <w:tcPr>
            <w:tcW w:w="333" w:type="pct"/>
            <w:vAlign w:val="center"/>
          </w:tcPr>
          <w:p w:rsidR="004B147C" w:rsidRPr="007E5E6A" w:rsidRDefault="004B147C" w:rsidP="00AF2583">
            <w:pPr>
              <w:jc w:val="center"/>
              <w:rPr>
                <w:rFonts w:asciiTheme="majorHAnsi" w:hAnsiTheme="majorHAnsi" w:cs="Tahoma"/>
                <w:strike/>
                <w:sz w:val="16"/>
                <w:szCs w:val="16"/>
                <w:lang w:val="sr-Cyrl-RS"/>
              </w:rPr>
            </w:pPr>
            <w:r w:rsidRPr="007E5E6A">
              <w:rPr>
                <w:rFonts w:asciiTheme="majorHAnsi" w:hAnsiTheme="majorHAnsi" w:cs="Tahoma"/>
                <w:sz w:val="16"/>
                <w:szCs w:val="16"/>
                <w:lang w:val="en-GB"/>
              </w:rPr>
              <w:t xml:space="preserve">10 </w:t>
            </w:r>
          </w:p>
        </w:tc>
      </w:tr>
      <w:tr w:rsidR="004B147C" w:rsidRPr="007E5E6A" w:rsidTr="004B147C">
        <w:trPr>
          <w:trHeight w:val="284"/>
        </w:trPr>
        <w:tc>
          <w:tcPr>
            <w:tcW w:w="4667" w:type="pct"/>
            <w:gridSpan w:val="14"/>
            <w:vAlign w:val="center"/>
          </w:tcPr>
          <w:p w:rsidR="004B147C" w:rsidRPr="007E5E6A" w:rsidRDefault="004B147C" w:rsidP="00AF2583">
            <w:pPr>
              <w:rPr>
                <w:rFonts w:asciiTheme="majorHAnsi" w:hAnsiTheme="majorHAnsi" w:cs="Tahoma"/>
                <w:sz w:val="16"/>
                <w:szCs w:val="16"/>
                <w:lang w:val="sr-Cyrl-RS"/>
              </w:rPr>
            </w:pPr>
          </w:p>
        </w:tc>
        <w:tc>
          <w:tcPr>
            <w:tcW w:w="333" w:type="pct"/>
            <w:shd w:val="clear" w:color="auto" w:fill="auto"/>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30</w:t>
            </w:r>
          </w:p>
        </w:tc>
      </w:tr>
      <w:tr w:rsidR="004B147C" w:rsidRPr="007E5E6A" w:rsidTr="00016FBA">
        <w:trPr>
          <w:trHeight w:val="284"/>
        </w:trPr>
        <w:tc>
          <w:tcPr>
            <w:tcW w:w="2879" w:type="pct"/>
            <w:gridSpan w:val="9"/>
            <w:vAlign w:val="center"/>
          </w:tcPr>
          <w:p w:rsidR="004B147C" w:rsidRPr="007E5E6A" w:rsidRDefault="004B147C" w:rsidP="00AF2583">
            <w:pPr>
              <w:rPr>
                <w:rFonts w:asciiTheme="majorHAnsi" w:hAnsiTheme="majorHAnsi" w:cs="Tahoma"/>
                <w:b/>
                <w:sz w:val="16"/>
                <w:szCs w:val="16"/>
                <w:lang w:val="sr-Cyrl-RS"/>
              </w:rPr>
            </w:pPr>
            <w:r w:rsidRPr="007E5E6A">
              <w:rPr>
                <w:rFonts w:asciiTheme="majorHAnsi" w:hAnsiTheme="majorHAnsi" w:cs="Tahoma"/>
                <w:b/>
                <w:sz w:val="16"/>
                <w:szCs w:val="16"/>
              </w:rPr>
              <w:t>Укупно часова активне наставе на години</w:t>
            </w:r>
            <w:r w:rsidRPr="007E5E6A">
              <w:rPr>
                <w:rFonts w:asciiTheme="majorHAnsi" w:hAnsiTheme="majorHAnsi" w:cs="Tahoma"/>
                <w:b/>
                <w:sz w:val="16"/>
                <w:szCs w:val="16"/>
                <w:lang w:val="sr-Cyrl-RS"/>
              </w:rPr>
              <w:t xml:space="preserve"> (недељно)</w:t>
            </w:r>
          </w:p>
        </w:tc>
        <w:tc>
          <w:tcPr>
            <w:tcW w:w="356"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18</w:t>
            </w:r>
          </w:p>
        </w:tc>
        <w:tc>
          <w:tcPr>
            <w:tcW w:w="356" w:type="pct"/>
            <w:vAlign w:val="center"/>
          </w:tcPr>
          <w:p w:rsidR="004B147C" w:rsidRPr="007E5E6A" w:rsidRDefault="004B147C" w:rsidP="00AF2583">
            <w:pPr>
              <w:jc w:val="center"/>
              <w:rPr>
                <w:rFonts w:asciiTheme="majorHAnsi" w:hAnsiTheme="majorHAnsi" w:cs="Tahoma"/>
                <w:sz w:val="16"/>
                <w:szCs w:val="16"/>
                <w:lang w:val="en-GB"/>
              </w:rPr>
            </w:pPr>
            <w:r w:rsidRPr="007E5E6A">
              <w:rPr>
                <w:rFonts w:asciiTheme="majorHAnsi" w:hAnsiTheme="majorHAnsi" w:cs="Tahoma"/>
                <w:sz w:val="16"/>
                <w:szCs w:val="16"/>
                <w:lang w:val="en-GB"/>
              </w:rPr>
              <w:t>9</w:t>
            </w:r>
          </w:p>
        </w:tc>
        <w:tc>
          <w:tcPr>
            <w:tcW w:w="358"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9</w:t>
            </w:r>
          </w:p>
        </w:tc>
        <w:tc>
          <w:tcPr>
            <w:tcW w:w="363" w:type="pct"/>
            <w:vAlign w:val="center"/>
          </w:tcPr>
          <w:p w:rsidR="004B147C" w:rsidRPr="007E5E6A" w:rsidRDefault="004B147C" w:rsidP="00AF2583">
            <w:pPr>
              <w:jc w:val="center"/>
              <w:rPr>
                <w:rFonts w:asciiTheme="majorHAnsi" w:hAnsiTheme="majorHAnsi" w:cs="Tahoma"/>
                <w:sz w:val="16"/>
                <w:szCs w:val="16"/>
                <w:lang w:val="sr-Cyrl-RS"/>
              </w:rPr>
            </w:pPr>
            <w:r w:rsidRPr="007E5E6A">
              <w:rPr>
                <w:rFonts w:asciiTheme="majorHAnsi" w:hAnsiTheme="majorHAnsi" w:cs="Tahoma"/>
                <w:sz w:val="16"/>
                <w:szCs w:val="16"/>
                <w:lang w:val="sr-Cyrl-RS"/>
              </w:rPr>
              <w:t>5</w:t>
            </w:r>
          </w:p>
        </w:tc>
        <w:tc>
          <w:tcPr>
            <w:tcW w:w="355" w:type="pct"/>
            <w:shd w:val="clear" w:color="auto" w:fill="auto"/>
            <w:vAlign w:val="center"/>
          </w:tcPr>
          <w:p w:rsidR="004B147C" w:rsidRPr="007E5E6A" w:rsidRDefault="004B147C" w:rsidP="00AF2583">
            <w:pPr>
              <w:jc w:val="center"/>
              <w:rPr>
                <w:rFonts w:asciiTheme="majorHAnsi" w:hAnsiTheme="majorHAnsi" w:cs="Tahoma"/>
                <w:b/>
                <w:sz w:val="16"/>
                <w:szCs w:val="16"/>
                <w:lang w:val="sr-Cyrl-RS"/>
              </w:rPr>
            </w:pPr>
          </w:p>
        </w:tc>
        <w:tc>
          <w:tcPr>
            <w:tcW w:w="333" w:type="pct"/>
            <w:shd w:val="clear" w:color="auto" w:fill="auto"/>
            <w:vAlign w:val="center"/>
          </w:tcPr>
          <w:p w:rsidR="004B147C" w:rsidRPr="007E5E6A" w:rsidRDefault="004B147C" w:rsidP="00AF2583">
            <w:pPr>
              <w:jc w:val="center"/>
              <w:rPr>
                <w:rFonts w:asciiTheme="majorHAnsi" w:hAnsiTheme="majorHAnsi" w:cs="Tahoma"/>
                <w:b/>
                <w:sz w:val="16"/>
                <w:szCs w:val="16"/>
                <w:lang w:val="sr-Cyrl-RS"/>
              </w:rPr>
            </w:pPr>
          </w:p>
        </w:tc>
      </w:tr>
      <w:tr w:rsidR="004B147C" w:rsidRPr="007E5E6A" w:rsidTr="00016FBA">
        <w:trPr>
          <w:trHeight w:val="284"/>
        </w:trPr>
        <w:tc>
          <w:tcPr>
            <w:tcW w:w="2879" w:type="pct"/>
            <w:gridSpan w:val="9"/>
            <w:vAlign w:val="center"/>
          </w:tcPr>
          <w:p w:rsidR="004B147C" w:rsidRPr="007E5E6A" w:rsidRDefault="004B147C" w:rsidP="00AF2583">
            <w:pPr>
              <w:rPr>
                <w:rFonts w:asciiTheme="majorHAnsi" w:hAnsiTheme="majorHAnsi" w:cs="Tahoma"/>
                <w:b/>
                <w:sz w:val="16"/>
                <w:szCs w:val="16"/>
                <w:lang w:val="sr-Cyrl-RS"/>
              </w:rPr>
            </w:pPr>
            <w:r w:rsidRPr="007E5E6A">
              <w:rPr>
                <w:rFonts w:asciiTheme="majorHAnsi" w:hAnsiTheme="majorHAnsi" w:cs="Tahoma"/>
                <w:b/>
                <w:sz w:val="16"/>
                <w:szCs w:val="16"/>
              </w:rPr>
              <w:t>Укупно часова активне наставе на години (недељно</w:t>
            </w:r>
            <w:r w:rsidRPr="007E5E6A">
              <w:rPr>
                <w:rFonts w:asciiTheme="majorHAnsi" w:hAnsiTheme="majorHAnsi" w:cs="Tahoma"/>
                <w:b/>
                <w:sz w:val="16"/>
                <w:szCs w:val="16"/>
                <w:lang w:val="sr-Cyrl-RS"/>
              </w:rPr>
              <w:t xml:space="preserve"> за оба семестра</w:t>
            </w:r>
            <w:r w:rsidRPr="007E5E6A">
              <w:rPr>
                <w:rFonts w:asciiTheme="majorHAnsi" w:hAnsiTheme="majorHAnsi" w:cs="Tahoma"/>
                <w:b/>
                <w:sz w:val="16"/>
                <w:szCs w:val="16"/>
              </w:rPr>
              <w:t>) и ЕСПБ на години</w:t>
            </w:r>
          </w:p>
        </w:tc>
        <w:tc>
          <w:tcPr>
            <w:tcW w:w="1433" w:type="pct"/>
            <w:gridSpan w:val="4"/>
            <w:vAlign w:val="center"/>
          </w:tcPr>
          <w:p w:rsidR="004B147C" w:rsidRPr="007E5E6A" w:rsidRDefault="004B147C" w:rsidP="00AF2583">
            <w:pPr>
              <w:jc w:val="center"/>
              <w:rPr>
                <w:rFonts w:asciiTheme="majorHAnsi" w:hAnsiTheme="majorHAnsi" w:cs="Tahoma"/>
                <w:b/>
                <w:sz w:val="16"/>
                <w:szCs w:val="16"/>
                <w:lang w:val="en-GB"/>
              </w:rPr>
            </w:pPr>
            <w:r w:rsidRPr="007E5E6A">
              <w:rPr>
                <w:rFonts w:asciiTheme="majorHAnsi" w:hAnsiTheme="majorHAnsi" w:cs="Tahoma"/>
                <w:b/>
                <w:sz w:val="16"/>
                <w:szCs w:val="16"/>
                <w:lang w:val="sr-Cyrl-RS"/>
              </w:rPr>
              <w:t>4</w:t>
            </w:r>
            <w:r w:rsidRPr="007E5E6A">
              <w:rPr>
                <w:rFonts w:asciiTheme="majorHAnsi" w:hAnsiTheme="majorHAnsi" w:cs="Tahoma"/>
                <w:b/>
                <w:sz w:val="16"/>
                <w:szCs w:val="16"/>
                <w:lang w:val="en-GB"/>
              </w:rPr>
              <w:t>1 (</w:t>
            </w:r>
            <w:r w:rsidRPr="007E5E6A">
              <w:rPr>
                <w:rFonts w:asciiTheme="majorHAnsi" w:hAnsiTheme="majorHAnsi" w:cs="Tahoma"/>
                <w:b/>
                <w:sz w:val="16"/>
                <w:szCs w:val="16"/>
                <w:lang w:val="sr-Cyrl-RS"/>
              </w:rPr>
              <w:t>4</w:t>
            </w:r>
            <w:r w:rsidRPr="007E5E6A">
              <w:rPr>
                <w:rFonts w:asciiTheme="majorHAnsi" w:hAnsiTheme="majorHAnsi" w:cs="Tahoma"/>
                <w:b/>
                <w:sz w:val="16"/>
                <w:szCs w:val="16"/>
                <w:lang w:val="sr-Latn-RS"/>
              </w:rPr>
              <w:t>1</w:t>
            </w:r>
            <w:r w:rsidRPr="007E5E6A">
              <w:rPr>
                <w:rFonts w:asciiTheme="majorHAnsi" w:hAnsiTheme="majorHAnsi" w:cs="Tahoma"/>
                <w:b/>
                <w:sz w:val="16"/>
                <w:szCs w:val="16"/>
                <w:lang w:val="en-GB"/>
              </w:rPr>
              <w:t>x15=</w:t>
            </w:r>
            <w:r w:rsidRPr="007E5E6A">
              <w:rPr>
                <w:rFonts w:asciiTheme="majorHAnsi" w:hAnsiTheme="majorHAnsi" w:cs="Tahoma"/>
                <w:b/>
                <w:sz w:val="16"/>
                <w:szCs w:val="16"/>
                <w:lang w:val="sr-Cyrl-RS"/>
              </w:rPr>
              <w:t>6</w:t>
            </w:r>
            <w:r w:rsidRPr="007E5E6A">
              <w:rPr>
                <w:rFonts w:asciiTheme="majorHAnsi" w:hAnsiTheme="majorHAnsi" w:cs="Tahoma"/>
                <w:b/>
                <w:sz w:val="16"/>
                <w:szCs w:val="16"/>
                <w:lang w:val="en-GB"/>
              </w:rPr>
              <w:t>15)</w:t>
            </w:r>
          </w:p>
        </w:tc>
        <w:tc>
          <w:tcPr>
            <w:tcW w:w="355" w:type="pct"/>
            <w:shd w:val="clear" w:color="auto" w:fill="auto"/>
            <w:vAlign w:val="center"/>
          </w:tcPr>
          <w:p w:rsidR="004B147C" w:rsidRPr="007E5E6A" w:rsidRDefault="004B147C" w:rsidP="00AF2583">
            <w:pPr>
              <w:jc w:val="center"/>
              <w:rPr>
                <w:rFonts w:asciiTheme="majorHAnsi" w:hAnsiTheme="majorHAnsi" w:cs="Tahoma"/>
                <w:b/>
                <w:sz w:val="16"/>
                <w:szCs w:val="16"/>
                <w:lang w:val="sr-Cyrl-RS"/>
              </w:rPr>
            </w:pPr>
            <w:r w:rsidRPr="007E5E6A">
              <w:rPr>
                <w:rFonts w:asciiTheme="majorHAnsi" w:hAnsiTheme="majorHAnsi" w:cs="Tahoma"/>
                <w:b/>
                <w:sz w:val="16"/>
                <w:szCs w:val="16"/>
                <w:lang w:val="sr-Cyrl-RS"/>
              </w:rPr>
              <w:t>-</w:t>
            </w:r>
          </w:p>
        </w:tc>
        <w:tc>
          <w:tcPr>
            <w:tcW w:w="333" w:type="pct"/>
            <w:shd w:val="clear" w:color="auto" w:fill="auto"/>
            <w:vAlign w:val="center"/>
          </w:tcPr>
          <w:p w:rsidR="004B147C" w:rsidRPr="007E5E6A" w:rsidRDefault="004B147C" w:rsidP="00AF2583">
            <w:pPr>
              <w:jc w:val="center"/>
              <w:rPr>
                <w:rFonts w:asciiTheme="majorHAnsi" w:hAnsiTheme="majorHAnsi" w:cs="Tahoma"/>
                <w:b/>
                <w:sz w:val="16"/>
                <w:szCs w:val="16"/>
                <w:lang w:val="sr-Cyrl-RS"/>
              </w:rPr>
            </w:pPr>
            <w:r w:rsidRPr="007E5E6A">
              <w:rPr>
                <w:rFonts w:asciiTheme="majorHAnsi" w:hAnsiTheme="majorHAnsi" w:cs="Tahoma"/>
                <w:b/>
                <w:sz w:val="16"/>
                <w:szCs w:val="16"/>
                <w:lang w:val="sr-Cyrl-RS"/>
              </w:rPr>
              <w:t>60</w:t>
            </w:r>
          </w:p>
        </w:tc>
      </w:tr>
      <w:tr w:rsidR="004B147C" w:rsidRPr="007E5E6A" w:rsidTr="00016FBA">
        <w:trPr>
          <w:trHeight w:val="284"/>
        </w:trPr>
        <w:tc>
          <w:tcPr>
            <w:tcW w:w="2879" w:type="pct"/>
            <w:gridSpan w:val="9"/>
            <w:vAlign w:val="center"/>
          </w:tcPr>
          <w:p w:rsidR="004B147C" w:rsidRPr="007E5E6A" w:rsidRDefault="004B147C" w:rsidP="00AF2583">
            <w:pPr>
              <w:rPr>
                <w:rFonts w:asciiTheme="majorHAnsi" w:hAnsiTheme="majorHAnsi" w:cs="Tahoma"/>
                <w:b/>
                <w:sz w:val="16"/>
                <w:szCs w:val="16"/>
                <w:lang w:val="sr-Cyrl-RS"/>
              </w:rPr>
            </w:pPr>
            <w:r w:rsidRPr="007E5E6A">
              <w:rPr>
                <w:rFonts w:asciiTheme="majorHAnsi" w:hAnsiTheme="majorHAnsi" w:cs="Tahoma"/>
                <w:b/>
                <w:sz w:val="16"/>
                <w:szCs w:val="16"/>
              </w:rPr>
              <w:t>Укупно часова активне наставе, остали</w:t>
            </w:r>
            <w:r w:rsidRPr="007E5E6A">
              <w:rPr>
                <w:rFonts w:asciiTheme="majorHAnsi" w:hAnsiTheme="majorHAnsi" w:cs="Tahoma"/>
                <w:b/>
                <w:sz w:val="16"/>
                <w:szCs w:val="16"/>
                <w:lang w:val="sr-Cyrl-RS"/>
              </w:rPr>
              <w:t>х</w:t>
            </w:r>
            <w:r w:rsidRPr="007E5E6A">
              <w:rPr>
                <w:rFonts w:asciiTheme="majorHAnsi" w:hAnsiTheme="majorHAnsi" w:cs="Tahoma"/>
                <w:b/>
                <w:sz w:val="16"/>
                <w:szCs w:val="16"/>
              </w:rPr>
              <w:t xml:space="preserve"> часов</w:t>
            </w:r>
            <w:r w:rsidRPr="007E5E6A">
              <w:rPr>
                <w:rFonts w:asciiTheme="majorHAnsi" w:hAnsiTheme="majorHAnsi" w:cs="Tahoma"/>
                <w:b/>
                <w:sz w:val="16"/>
                <w:szCs w:val="16"/>
                <w:lang w:val="sr-Cyrl-RS"/>
              </w:rPr>
              <w:t>а</w:t>
            </w:r>
            <w:r w:rsidRPr="007E5E6A">
              <w:rPr>
                <w:rFonts w:asciiTheme="majorHAnsi" w:hAnsiTheme="majorHAnsi" w:cs="Tahoma"/>
                <w:b/>
                <w:sz w:val="16"/>
                <w:szCs w:val="16"/>
              </w:rPr>
              <w:t xml:space="preserve"> и бодов</w:t>
            </w:r>
            <w:r w:rsidRPr="007E5E6A">
              <w:rPr>
                <w:rFonts w:asciiTheme="majorHAnsi" w:hAnsiTheme="majorHAnsi" w:cs="Tahoma"/>
                <w:b/>
                <w:sz w:val="16"/>
                <w:szCs w:val="16"/>
                <w:lang w:val="sr-Cyrl-RS"/>
              </w:rPr>
              <w:t>а</w:t>
            </w:r>
            <w:r w:rsidRPr="007E5E6A">
              <w:rPr>
                <w:rFonts w:asciiTheme="majorHAnsi" w:hAnsiTheme="majorHAnsi" w:cs="Tahoma"/>
                <w:b/>
                <w:sz w:val="16"/>
                <w:szCs w:val="16"/>
              </w:rPr>
              <w:t xml:space="preserve"> </w:t>
            </w:r>
            <w:r w:rsidRPr="007E5E6A">
              <w:rPr>
                <w:rFonts w:asciiTheme="majorHAnsi" w:hAnsiTheme="majorHAnsi" w:cs="Tahoma"/>
                <w:b/>
                <w:sz w:val="16"/>
                <w:szCs w:val="16"/>
                <w:lang w:val="sr-Cyrl-RS"/>
              </w:rPr>
              <w:t xml:space="preserve">током трајања студија (1 </w:t>
            </w:r>
            <w:r w:rsidRPr="007E5E6A">
              <w:rPr>
                <w:rFonts w:asciiTheme="majorHAnsi" w:hAnsiTheme="majorHAnsi" w:cs="Tahoma"/>
                <w:b/>
                <w:sz w:val="16"/>
                <w:szCs w:val="16"/>
              </w:rPr>
              <w:t>годин</w:t>
            </w:r>
            <w:r w:rsidRPr="007E5E6A">
              <w:rPr>
                <w:rFonts w:asciiTheme="majorHAnsi" w:hAnsiTheme="majorHAnsi" w:cs="Tahoma"/>
                <w:b/>
                <w:sz w:val="16"/>
                <w:szCs w:val="16"/>
                <w:lang w:val="sr-Cyrl-RS"/>
              </w:rPr>
              <w:t>а</w:t>
            </w:r>
            <w:r w:rsidRPr="007E5E6A">
              <w:rPr>
                <w:rFonts w:asciiTheme="majorHAnsi" w:hAnsiTheme="majorHAnsi" w:cs="Tahoma"/>
                <w:b/>
                <w:sz w:val="16"/>
                <w:szCs w:val="16"/>
              </w:rPr>
              <w:t xml:space="preserve"> студија</w:t>
            </w:r>
            <w:r w:rsidRPr="007E5E6A">
              <w:rPr>
                <w:rFonts w:asciiTheme="majorHAnsi" w:hAnsiTheme="majorHAnsi" w:cs="Tahoma"/>
                <w:b/>
                <w:sz w:val="16"/>
                <w:szCs w:val="16"/>
                <w:lang w:val="sr-Cyrl-RS"/>
              </w:rPr>
              <w:t>)</w:t>
            </w:r>
          </w:p>
        </w:tc>
        <w:tc>
          <w:tcPr>
            <w:tcW w:w="1433" w:type="pct"/>
            <w:gridSpan w:val="4"/>
            <w:vAlign w:val="center"/>
          </w:tcPr>
          <w:p w:rsidR="004B147C" w:rsidRPr="007E5E6A" w:rsidRDefault="004B147C" w:rsidP="00AF2583">
            <w:pPr>
              <w:jc w:val="center"/>
              <w:rPr>
                <w:rFonts w:asciiTheme="majorHAnsi" w:hAnsiTheme="majorHAnsi" w:cs="Tahoma"/>
                <w:b/>
                <w:sz w:val="16"/>
                <w:szCs w:val="16"/>
                <w:lang w:val="en-GB"/>
              </w:rPr>
            </w:pPr>
            <w:r w:rsidRPr="007E5E6A">
              <w:rPr>
                <w:rFonts w:asciiTheme="majorHAnsi" w:hAnsiTheme="majorHAnsi" w:cs="Tahoma"/>
                <w:b/>
                <w:sz w:val="16"/>
                <w:szCs w:val="16"/>
                <w:lang w:val="en-GB"/>
              </w:rPr>
              <w:t>615</w:t>
            </w:r>
          </w:p>
        </w:tc>
        <w:tc>
          <w:tcPr>
            <w:tcW w:w="355" w:type="pct"/>
            <w:tcBorders>
              <w:bottom w:val="single" w:sz="4" w:space="0" w:color="000000"/>
            </w:tcBorders>
            <w:shd w:val="clear" w:color="auto" w:fill="auto"/>
            <w:vAlign w:val="center"/>
          </w:tcPr>
          <w:p w:rsidR="004B147C" w:rsidRPr="007E5E6A" w:rsidRDefault="004B147C" w:rsidP="00AF2583">
            <w:pPr>
              <w:jc w:val="center"/>
              <w:rPr>
                <w:rFonts w:asciiTheme="majorHAnsi" w:hAnsiTheme="majorHAnsi" w:cs="Tahoma"/>
                <w:b/>
                <w:sz w:val="16"/>
                <w:szCs w:val="16"/>
                <w:lang w:val="en-GB"/>
              </w:rPr>
            </w:pPr>
            <w:r w:rsidRPr="007E5E6A">
              <w:rPr>
                <w:rFonts w:asciiTheme="majorHAnsi" w:hAnsiTheme="majorHAnsi" w:cs="Tahoma"/>
                <w:b/>
                <w:sz w:val="16"/>
                <w:szCs w:val="16"/>
                <w:lang w:val="en-GB"/>
              </w:rPr>
              <w:t>90</w:t>
            </w:r>
          </w:p>
        </w:tc>
        <w:tc>
          <w:tcPr>
            <w:tcW w:w="333" w:type="pct"/>
            <w:tcBorders>
              <w:bottom w:val="single" w:sz="4" w:space="0" w:color="000000"/>
            </w:tcBorders>
            <w:shd w:val="clear" w:color="auto" w:fill="auto"/>
            <w:vAlign w:val="center"/>
          </w:tcPr>
          <w:p w:rsidR="004B147C" w:rsidRPr="007E5E6A" w:rsidRDefault="004B147C" w:rsidP="00AF2583">
            <w:pPr>
              <w:jc w:val="center"/>
              <w:rPr>
                <w:rFonts w:asciiTheme="majorHAnsi" w:hAnsiTheme="majorHAnsi" w:cs="Tahoma"/>
                <w:b/>
                <w:sz w:val="16"/>
                <w:szCs w:val="16"/>
                <w:lang w:val="sr-Cyrl-RS"/>
              </w:rPr>
            </w:pPr>
            <w:r w:rsidRPr="007E5E6A">
              <w:rPr>
                <w:rFonts w:asciiTheme="majorHAnsi" w:hAnsiTheme="majorHAnsi" w:cs="Tahoma"/>
                <w:b/>
                <w:sz w:val="16"/>
                <w:szCs w:val="16"/>
                <w:lang w:val="sr-Cyrl-RS"/>
              </w:rPr>
              <w:t>60</w:t>
            </w:r>
          </w:p>
        </w:tc>
      </w:tr>
    </w:tbl>
    <w:p w:rsidR="007F7A60" w:rsidRPr="007E5E6A" w:rsidRDefault="007F7A60" w:rsidP="008F0010">
      <w:pPr>
        <w:rPr>
          <w:rFonts w:asciiTheme="majorHAnsi" w:hAnsiTheme="majorHAnsi" w:cs="Tahoma"/>
          <w:lang w:val="sr-Cyrl-CS"/>
        </w:rPr>
      </w:pPr>
    </w:p>
    <w:p w:rsidR="008F0010" w:rsidRPr="007E5E6A" w:rsidRDefault="008F0010" w:rsidP="008F0010">
      <w:pPr>
        <w:rPr>
          <w:rFonts w:asciiTheme="majorHAnsi" w:hAnsiTheme="majorHAnsi" w:cs="Tahoma"/>
          <w:lang w:val="sr-Cyrl-CS"/>
        </w:rPr>
      </w:pPr>
      <w:r w:rsidRPr="007E5E6A">
        <w:rPr>
          <w:rFonts w:asciiTheme="majorHAnsi" w:hAnsiTheme="majorHAnsi" w:cs="Tahoma"/>
          <w:lang w:val="sr-Cyrl-CS"/>
        </w:rPr>
        <w:t>*</w:t>
      </w:r>
      <w:r w:rsidRPr="007E5E6A">
        <w:rPr>
          <w:rFonts w:asciiTheme="majorHAnsi" w:hAnsiTheme="majorHAnsi" w:cs="Tahoma"/>
          <w:sz w:val="16"/>
          <w:szCs w:val="16"/>
          <w:lang w:val="sr-Cyrl-CS"/>
        </w:rPr>
        <w:t xml:space="preserve"> понуда и број изборних предмета и изборних студија је подложна променама – дефинише се на почетку школске године</w:t>
      </w:r>
      <w:r w:rsidR="004B147C" w:rsidRPr="007E5E6A">
        <w:rPr>
          <w:rFonts w:asciiTheme="majorHAnsi" w:hAnsiTheme="majorHAnsi" w:cs="Tahoma"/>
          <w:sz w:val="16"/>
          <w:szCs w:val="16"/>
          <w:lang w:val="sr-Cyrl-CS"/>
        </w:rPr>
        <w:t xml:space="preserve"> </w:t>
      </w:r>
    </w:p>
    <w:p w:rsidR="00C861E5" w:rsidRPr="007E5E6A" w:rsidRDefault="00C861E5">
      <w:pPr>
        <w:widowControl/>
        <w:autoSpaceDE/>
        <w:autoSpaceDN/>
        <w:adjustRightInd/>
        <w:rPr>
          <w:rFonts w:asciiTheme="majorHAnsi" w:eastAsia="ArialMT" w:hAnsiTheme="majorHAnsi" w:cs="Tahoma"/>
          <w:b/>
          <w:bCs/>
          <w:sz w:val="18"/>
          <w:szCs w:val="18"/>
          <w:lang w:eastAsia="en-US"/>
        </w:rPr>
      </w:pPr>
      <w:r w:rsidRPr="007E5E6A">
        <w:rPr>
          <w:rFonts w:asciiTheme="majorHAnsi" w:eastAsia="ArialMT" w:hAnsiTheme="majorHAnsi" w:cs="Tahoma"/>
          <w:b/>
          <w:bCs/>
          <w:sz w:val="18"/>
          <w:szCs w:val="18"/>
          <w:lang w:eastAsia="en-US"/>
        </w:rPr>
        <w:br w:type="page"/>
      </w:r>
    </w:p>
    <w:p w:rsidR="00C861E5" w:rsidRPr="007E5E6A" w:rsidRDefault="00C861E5" w:rsidP="00C861E5">
      <w:pPr>
        <w:widowControl/>
        <w:jc w:val="both"/>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lastRenderedPageBreak/>
        <w:t>6. начин извођења студија и потребно време за извођење појединих облика студија</w:t>
      </w:r>
    </w:p>
    <w:p w:rsidR="00C861E5" w:rsidRPr="007E5E6A" w:rsidRDefault="00C861E5" w:rsidP="00C861E5">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Укупно предвиђено трајање студија је једна година, односно 60 ЕСПБ.</w:t>
      </w:r>
    </w:p>
    <w:p w:rsidR="00C861E5" w:rsidRPr="007E5E6A" w:rsidRDefault="00C861E5" w:rsidP="00C861E5">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Настава се остварује предавањима, вежбама, радом у студију, семинарима, консултацијама, образовно-научним, односно образовно-уметничким радом, менторским радом, стручном праксом и другим облицима наставног и истраживачког рада.</w:t>
      </w:r>
    </w:p>
    <w:p w:rsidR="00C861E5" w:rsidRPr="007E5E6A" w:rsidRDefault="00C861E5" w:rsidP="00C861E5">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 xml:space="preserve">Наставни часови у табелама плана изражени су на следећи начин: </w:t>
      </w:r>
      <w:r w:rsidRPr="007E5E6A">
        <w:rPr>
          <w:rFonts w:asciiTheme="majorHAnsi" w:eastAsia="ArialMT" w:hAnsiTheme="majorHAnsi" w:cs="Tahoma"/>
          <w:sz w:val="18"/>
          <w:szCs w:val="18"/>
          <w:lang w:val="sr-Cyrl-CS" w:eastAsia="en-US"/>
        </w:rPr>
        <w:t>п</w:t>
      </w:r>
      <w:r w:rsidRPr="007E5E6A">
        <w:rPr>
          <w:rFonts w:asciiTheme="majorHAnsi" w:eastAsia="ArialMT" w:hAnsiTheme="majorHAnsi" w:cs="Tahoma"/>
          <w:sz w:val="18"/>
          <w:szCs w:val="18"/>
          <w:lang w:eastAsia="en-US"/>
        </w:rPr>
        <w:t xml:space="preserve">редавања + </w:t>
      </w:r>
      <w:r w:rsidRPr="007E5E6A">
        <w:rPr>
          <w:rFonts w:asciiTheme="majorHAnsi" w:eastAsia="ArialMT" w:hAnsiTheme="majorHAnsi" w:cs="Tahoma"/>
          <w:sz w:val="18"/>
          <w:szCs w:val="18"/>
          <w:lang w:val="sr-Cyrl-CS" w:eastAsia="en-US"/>
        </w:rPr>
        <w:t>в</w:t>
      </w:r>
      <w:r w:rsidRPr="007E5E6A">
        <w:rPr>
          <w:rFonts w:asciiTheme="majorHAnsi" w:eastAsia="ArialMT" w:hAnsiTheme="majorHAnsi" w:cs="Tahoma"/>
          <w:sz w:val="18"/>
          <w:szCs w:val="18"/>
          <w:lang w:eastAsia="en-US"/>
        </w:rPr>
        <w:t xml:space="preserve">ежбе </w:t>
      </w:r>
      <w:r w:rsidR="00053745" w:rsidRPr="007E5E6A">
        <w:rPr>
          <w:rFonts w:asciiTheme="majorHAnsi" w:eastAsia="ArialMT" w:hAnsiTheme="majorHAnsi" w:cs="Tahoma"/>
          <w:sz w:val="18"/>
          <w:szCs w:val="18"/>
          <w:lang w:val="sr-Cyrl-RS" w:eastAsia="en-US"/>
        </w:rPr>
        <w:t>+</w:t>
      </w:r>
      <w:r w:rsidRPr="007E5E6A">
        <w:rPr>
          <w:rFonts w:asciiTheme="majorHAnsi" w:eastAsia="ArialMT" w:hAnsiTheme="majorHAnsi" w:cs="Tahoma"/>
          <w:sz w:val="18"/>
          <w:szCs w:val="18"/>
          <w:lang w:eastAsia="en-US"/>
        </w:rPr>
        <w:t xml:space="preserve"> други облици наставе (семинари, радионице, пројектовање у студију)</w:t>
      </w:r>
      <w:r w:rsidR="00053745" w:rsidRPr="007E5E6A">
        <w:rPr>
          <w:rFonts w:asciiTheme="majorHAnsi" w:eastAsia="ArialMT" w:hAnsiTheme="majorHAnsi" w:cs="Tahoma"/>
          <w:sz w:val="18"/>
          <w:szCs w:val="18"/>
          <w:lang w:val="sr-Cyrl-RS" w:eastAsia="en-US"/>
        </w:rPr>
        <w:t xml:space="preserve"> + самостални истраживачки рад</w:t>
      </w:r>
      <w:r w:rsidRPr="007E5E6A">
        <w:rPr>
          <w:rFonts w:asciiTheme="majorHAnsi" w:eastAsia="ArialMT" w:hAnsiTheme="majorHAnsi" w:cs="Tahoma"/>
          <w:sz w:val="18"/>
          <w:szCs w:val="18"/>
          <w:lang w:eastAsia="en-US"/>
        </w:rPr>
        <w:t>. Фонд вежби се одвија у форми интерактивне наставе (заједно са</w:t>
      </w:r>
      <w:r w:rsidRPr="007E5E6A">
        <w:rPr>
          <w:rFonts w:asciiTheme="majorHAnsi" w:eastAsia="ArialMT" w:hAnsiTheme="majorHAnsi" w:cs="Tahoma"/>
          <w:sz w:val="18"/>
          <w:szCs w:val="18"/>
          <w:lang w:val="sr-Cyrl-CS" w:eastAsia="en-US"/>
        </w:rPr>
        <w:t xml:space="preserve"> </w:t>
      </w:r>
      <w:r w:rsidRPr="007E5E6A">
        <w:rPr>
          <w:rFonts w:asciiTheme="majorHAnsi" w:eastAsia="ArialMT" w:hAnsiTheme="majorHAnsi" w:cs="Tahoma"/>
          <w:sz w:val="18"/>
          <w:szCs w:val="18"/>
          <w:lang w:eastAsia="en-US"/>
        </w:rPr>
        <w:t>предавањима).</w:t>
      </w:r>
    </w:p>
    <w:p w:rsidR="00C861E5" w:rsidRPr="007E5E6A" w:rsidRDefault="00C861E5" w:rsidP="00C861E5">
      <w:pPr>
        <w:widowControl/>
        <w:jc w:val="both"/>
        <w:rPr>
          <w:rFonts w:asciiTheme="majorHAnsi" w:eastAsia="ArialMT" w:hAnsiTheme="majorHAnsi" w:cs="Tahoma"/>
          <w:b/>
          <w:bCs/>
          <w:sz w:val="18"/>
          <w:szCs w:val="18"/>
          <w:lang w:eastAsia="en-US"/>
        </w:rPr>
      </w:pPr>
    </w:p>
    <w:p w:rsidR="00C861E5" w:rsidRPr="007E5E6A" w:rsidRDefault="00C861E5" w:rsidP="00C861E5">
      <w:pPr>
        <w:widowControl/>
        <w:jc w:val="both"/>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t>7. бодовна вредност сваког предмета исказана у складу са Европским системом преноса бодова</w:t>
      </w:r>
    </w:p>
    <w:p w:rsidR="00C861E5" w:rsidRPr="007E5E6A" w:rsidRDefault="00C861E5" w:rsidP="00C861E5">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Бодовна вредност свих студијских подручја и предмета исказана је у табелама под тачком 5.</w:t>
      </w:r>
    </w:p>
    <w:p w:rsidR="00C861E5" w:rsidRPr="007E5E6A" w:rsidRDefault="00C861E5" w:rsidP="00C861E5">
      <w:pPr>
        <w:widowControl/>
        <w:jc w:val="both"/>
        <w:rPr>
          <w:rFonts w:asciiTheme="majorHAnsi" w:eastAsia="ArialMT" w:hAnsiTheme="majorHAnsi" w:cs="Tahoma"/>
          <w:b/>
          <w:bCs/>
          <w:sz w:val="18"/>
          <w:szCs w:val="18"/>
          <w:lang w:eastAsia="en-US"/>
        </w:rPr>
      </w:pPr>
    </w:p>
    <w:p w:rsidR="00C861E5" w:rsidRPr="007E5E6A" w:rsidRDefault="00C861E5" w:rsidP="00C861E5">
      <w:pPr>
        <w:widowControl/>
        <w:jc w:val="both"/>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t>8. бодовна вредност завршног рада на специјалистичким студијама</w:t>
      </w:r>
    </w:p>
    <w:p w:rsidR="00C861E5" w:rsidRPr="007E5E6A" w:rsidRDefault="00C861E5" w:rsidP="00C861E5">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На специјалистичким студијама је предвиђен завршни , специјалистички рад. Овај задатак израђује се током другог семестра, у сарадњи са ментором. Одбрана специјалистичког рада је јавна, пред комисијом.</w:t>
      </w:r>
    </w:p>
    <w:p w:rsidR="00C861E5" w:rsidRPr="007E5E6A" w:rsidRDefault="00C861E5" w:rsidP="00C861E5">
      <w:pPr>
        <w:widowControl/>
        <w:jc w:val="both"/>
        <w:rPr>
          <w:rFonts w:asciiTheme="majorHAnsi" w:eastAsia="ArialMT" w:hAnsiTheme="majorHAnsi" w:cs="Tahoma"/>
          <w:b/>
          <w:bCs/>
          <w:sz w:val="18"/>
          <w:szCs w:val="18"/>
          <w:lang w:eastAsia="en-US"/>
        </w:rPr>
      </w:pPr>
    </w:p>
    <w:p w:rsidR="00C861E5" w:rsidRPr="007E5E6A" w:rsidRDefault="00C861E5" w:rsidP="00C861E5">
      <w:pPr>
        <w:widowControl/>
        <w:jc w:val="both"/>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t>9. предуслови за упис појединих предмета или група предмета</w:t>
      </w:r>
    </w:p>
    <w:p w:rsidR="00C861E5" w:rsidRPr="007E5E6A" w:rsidRDefault="00C861E5" w:rsidP="00C861E5">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Предуслови су дати у описима предмета.</w:t>
      </w:r>
    </w:p>
    <w:p w:rsidR="00C861E5" w:rsidRPr="007E5E6A" w:rsidRDefault="00C861E5" w:rsidP="00C861E5">
      <w:pPr>
        <w:widowControl/>
        <w:jc w:val="both"/>
        <w:rPr>
          <w:rFonts w:asciiTheme="majorHAnsi" w:eastAsia="ArialMT" w:hAnsiTheme="majorHAnsi" w:cs="Tahoma"/>
          <w:b/>
          <w:bCs/>
          <w:sz w:val="18"/>
          <w:szCs w:val="18"/>
          <w:lang w:eastAsia="en-US"/>
        </w:rPr>
      </w:pPr>
    </w:p>
    <w:p w:rsidR="00C861E5" w:rsidRPr="007E5E6A" w:rsidRDefault="00C861E5" w:rsidP="00C861E5">
      <w:pPr>
        <w:widowControl/>
        <w:jc w:val="both"/>
        <w:rPr>
          <w:rFonts w:asciiTheme="majorHAnsi" w:eastAsia="ArialMT" w:hAnsiTheme="majorHAnsi" w:cs="Tahoma"/>
          <w:sz w:val="18"/>
          <w:szCs w:val="18"/>
          <w:lang w:val="sr-Cyrl-RS" w:eastAsia="en-US"/>
        </w:rPr>
      </w:pPr>
      <w:r w:rsidRPr="007E5E6A">
        <w:rPr>
          <w:rFonts w:asciiTheme="majorHAnsi" w:eastAsia="ArialMT" w:hAnsiTheme="majorHAnsi" w:cs="Tahoma"/>
          <w:b/>
          <w:bCs/>
          <w:sz w:val="18"/>
          <w:szCs w:val="18"/>
          <w:u w:val="single"/>
          <w:lang w:eastAsia="en-US"/>
        </w:rPr>
        <w:t xml:space="preserve">10. начин </w:t>
      </w:r>
      <w:r w:rsidR="00AF2583" w:rsidRPr="007E5E6A">
        <w:rPr>
          <w:rFonts w:asciiTheme="majorHAnsi" w:eastAsia="ArialMT" w:hAnsiTheme="majorHAnsi" w:cs="Tahoma"/>
          <w:b/>
          <w:bCs/>
          <w:sz w:val="18"/>
          <w:szCs w:val="18"/>
          <w:u w:val="single"/>
          <w:lang w:val="sr-Cyrl-RS" w:eastAsia="en-US"/>
        </w:rPr>
        <w:t xml:space="preserve">одабира </w:t>
      </w:r>
      <w:r w:rsidRPr="007E5E6A">
        <w:rPr>
          <w:rFonts w:asciiTheme="majorHAnsi" w:eastAsia="ArialMT" w:hAnsiTheme="majorHAnsi" w:cs="Tahoma"/>
          <w:b/>
          <w:bCs/>
          <w:sz w:val="18"/>
          <w:szCs w:val="18"/>
          <w:u w:val="single"/>
          <w:lang w:eastAsia="en-US"/>
        </w:rPr>
        <w:t>избор</w:t>
      </w:r>
      <w:r w:rsidR="00AF2583" w:rsidRPr="007E5E6A">
        <w:rPr>
          <w:rFonts w:asciiTheme="majorHAnsi" w:eastAsia="ArialMT" w:hAnsiTheme="majorHAnsi" w:cs="Tahoma"/>
          <w:b/>
          <w:bCs/>
          <w:sz w:val="18"/>
          <w:szCs w:val="18"/>
          <w:u w:val="single"/>
          <w:lang w:val="sr-Cyrl-RS" w:eastAsia="en-US"/>
        </w:rPr>
        <w:t>них</w:t>
      </w:r>
      <w:r w:rsidRPr="007E5E6A">
        <w:rPr>
          <w:rFonts w:asciiTheme="majorHAnsi" w:eastAsia="ArialMT" w:hAnsiTheme="majorHAnsi" w:cs="Tahoma"/>
          <w:b/>
          <w:bCs/>
          <w:sz w:val="18"/>
          <w:szCs w:val="18"/>
          <w:u w:val="single"/>
          <w:lang w:eastAsia="en-US"/>
        </w:rPr>
        <w:t xml:space="preserve"> предмета </w:t>
      </w:r>
    </w:p>
    <w:p w:rsidR="00C861E5" w:rsidRPr="007E5E6A" w:rsidRDefault="00C861E5" w:rsidP="00C861E5">
      <w:pPr>
        <w:widowControl/>
        <w:jc w:val="both"/>
        <w:rPr>
          <w:rFonts w:asciiTheme="majorHAnsi" w:eastAsia="ArialMT" w:hAnsiTheme="majorHAnsi" w:cs="Tahoma"/>
          <w:sz w:val="18"/>
          <w:szCs w:val="18"/>
          <w:lang w:val="sr-Cyrl-RS" w:eastAsia="en-US"/>
        </w:rPr>
      </w:pPr>
      <w:r w:rsidRPr="007E5E6A">
        <w:rPr>
          <w:rFonts w:asciiTheme="majorHAnsi" w:eastAsia="ArialMT" w:hAnsiTheme="majorHAnsi" w:cs="Tahoma"/>
          <w:sz w:val="18"/>
          <w:szCs w:val="18"/>
          <w:lang w:val="sr-Cyrl-RS" w:eastAsia="en-US"/>
        </w:rPr>
        <w:t xml:space="preserve">Студент може одабрати изборни предмет </w:t>
      </w:r>
      <w:r w:rsidR="00AF2583" w:rsidRPr="007E5E6A">
        <w:rPr>
          <w:rFonts w:asciiTheme="majorHAnsi" w:eastAsia="ArialMT" w:hAnsiTheme="majorHAnsi" w:cs="Tahoma"/>
          <w:sz w:val="18"/>
          <w:szCs w:val="18"/>
          <w:lang w:val="sr-Cyrl-RS" w:eastAsia="en-US"/>
        </w:rPr>
        <w:t xml:space="preserve">из групе </w:t>
      </w:r>
      <w:r w:rsidR="00B15861" w:rsidRPr="007E5E6A">
        <w:rPr>
          <w:rFonts w:asciiTheme="majorHAnsi" w:eastAsia="ArialMT" w:hAnsiTheme="majorHAnsi" w:cs="Tahoma"/>
          <w:sz w:val="18"/>
          <w:szCs w:val="18"/>
          <w:lang w:val="sr-Cyrl-RS" w:eastAsia="en-US"/>
        </w:rPr>
        <w:t xml:space="preserve">предложених </w:t>
      </w:r>
      <w:r w:rsidR="00AF2583" w:rsidRPr="007E5E6A">
        <w:rPr>
          <w:rFonts w:asciiTheme="majorHAnsi" w:eastAsia="ArialMT" w:hAnsiTheme="majorHAnsi" w:cs="Tahoma"/>
          <w:sz w:val="18"/>
          <w:szCs w:val="18"/>
          <w:lang w:val="sr-Cyrl-RS" w:eastAsia="en-US"/>
        </w:rPr>
        <w:t>изборних предмета</w:t>
      </w:r>
      <w:r w:rsidRPr="007E5E6A">
        <w:rPr>
          <w:rFonts w:asciiTheme="majorHAnsi" w:eastAsia="ArialMT" w:hAnsiTheme="majorHAnsi" w:cs="Tahoma"/>
          <w:sz w:val="18"/>
          <w:szCs w:val="18"/>
          <w:lang w:val="sr-Cyrl-RS" w:eastAsia="en-US"/>
        </w:rPr>
        <w:t>.</w:t>
      </w:r>
    </w:p>
    <w:p w:rsidR="00C861E5" w:rsidRPr="007E5E6A" w:rsidRDefault="00C861E5" w:rsidP="00C861E5">
      <w:pPr>
        <w:widowControl/>
        <w:jc w:val="both"/>
        <w:rPr>
          <w:rFonts w:asciiTheme="majorHAnsi" w:eastAsia="ArialMT" w:hAnsiTheme="majorHAnsi" w:cs="Tahoma"/>
          <w:sz w:val="18"/>
          <w:szCs w:val="18"/>
          <w:lang w:eastAsia="en-US"/>
        </w:rPr>
      </w:pPr>
    </w:p>
    <w:p w:rsidR="00C861E5" w:rsidRPr="007E5E6A" w:rsidRDefault="00C861E5" w:rsidP="00C861E5">
      <w:pPr>
        <w:widowControl/>
        <w:jc w:val="both"/>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t>11. услови за прелазак са других студијских програма у оквиру истих или сродних области студија</w:t>
      </w:r>
    </w:p>
    <w:p w:rsidR="00C861E5" w:rsidRPr="007E5E6A" w:rsidRDefault="00C861E5" w:rsidP="00C861E5">
      <w:pPr>
        <w:widowControl/>
        <w:jc w:val="both"/>
        <w:rPr>
          <w:rFonts w:asciiTheme="majorHAnsi" w:eastAsia="ArialMT" w:hAnsiTheme="majorHAnsi" w:cs="Tahoma"/>
          <w:sz w:val="18"/>
          <w:szCs w:val="18"/>
          <w:lang w:eastAsia="en-US"/>
        </w:rPr>
      </w:pPr>
      <w:r w:rsidRPr="007E5E6A">
        <w:rPr>
          <w:rFonts w:asciiTheme="majorHAnsi" w:eastAsia="ArialMT" w:hAnsiTheme="majorHAnsi" w:cs="Tahoma"/>
          <w:sz w:val="18"/>
          <w:szCs w:val="18"/>
          <w:lang w:eastAsia="en-US"/>
        </w:rPr>
        <w:t>Студент може прећи на студијски програм са другог студијског програма исте области студија, у складу са расположивим капацитетима и процедуром која ће бити дефинисана посебним правилником.</w:t>
      </w:r>
    </w:p>
    <w:p w:rsidR="00C861E5" w:rsidRPr="007E5E6A" w:rsidRDefault="00C861E5" w:rsidP="00C861E5">
      <w:pPr>
        <w:widowControl/>
        <w:jc w:val="both"/>
        <w:rPr>
          <w:rFonts w:asciiTheme="majorHAnsi" w:eastAsia="ArialMT" w:hAnsiTheme="majorHAnsi" w:cs="Tahoma"/>
          <w:b/>
          <w:bCs/>
          <w:sz w:val="18"/>
          <w:szCs w:val="18"/>
          <w:lang w:eastAsia="en-US"/>
        </w:rPr>
      </w:pPr>
    </w:p>
    <w:p w:rsidR="00C861E5" w:rsidRPr="007E5E6A" w:rsidRDefault="00C861E5" w:rsidP="00C861E5">
      <w:pPr>
        <w:widowControl/>
        <w:jc w:val="both"/>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t>12. остала питања од значаја за извођење студијског програма</w:t>
      </w:r>
    </w:p>
    <w:p w:rsidR="00C861E5" w:rsidRPr="007E5E6A" w:rsidRDefault="00C861E5" w:rsidP="00C861E5">
      <w:pPr>
        <w:widowControl/>
        <w:jc w:val="both"/>
        <w:rPr>
          <w:rFonts w:asciiTheme="majorHAnsi" w:hAnsiTheme="majorHAnsi" w:cs="Tahoma"/>
        </w:rPr>
      </w:pPr>
      <w:r w:rsidRPr="007E5E6A">
        <w:rPr>
          <w:rFonts w:asciiTheme="majorHAnsi" w:eastAsia="ArialMT" w:hAnsiTheme="majorHAnsi" w:cs="Tahoma"/>
          <w:sz w:val="18"/>
          <w:szCs w:val="18"/>
          <w:lang w:eastAsia="en-US"/>
        </w:rPr>
        <w:t>Провера знања врши се путем израде и одбране пројектних елабората и семинарских радова, путем</w:t>
      </w:r>
      <w:r w:rsidRPr="007E5E6A">
        <w:rPr>
          <w:rFonts w:asciiTheme="majorHAnsi" w:eastAsia="ArialMT" w:hAnsiTheme="majorHAnsi" w:cs="Tahoma"/>
          <w:sz w:val="18"/>
          <w:szCs w:val="18"/>
          <w:lang w:val="sr-Cyrl-CS" w:eastAsia="en-US"/>
        </w:rPr>
        <w:t xml:space="preserve"> </w:t>
      </w:r>
      <w:r w:rsidRPr="007E5E6A">
        <w:rPr>
          <w:rFonts w:asciiTheme="majorHAnsi" w:eastAsia="ArialMT" w:hAnsiTheme="majorHAnsi" w:cs="Tahoma"/>
          <w:sz w:val="18"/>
          <w:szCs w:val="18"/>
          <w:lang w:eastAsia="en-US"/>
        </w:rPr>
        <w:t>колоквијума и једноделних (писмених или усмених) испита.</w:t>
      </w:r>
    </w:p>
    <w:p w:rsidR="007E3CF8" w:rsidRPr="007E5E6A" w:rsidRDefault="007E3CF8">
      <w:pPr>
        <w:widowControl/>
        <w:autoSpaceDE/>
        <w:autoSpaceDN/>
        <w:adjustRightInd/>
        <w:rPr>
          <w:rFonts w:asciiTheme="majorHAnsi" w:eastAsia="ArialMT" w:hAnsiTheme="majorHAnsi" w:cs="Tahoma"/>
          <w:b/>
          <w:bCs/>
          <w:sz w:val="18"/>
          <w:szCs w:val="18"/>
          <w:lang w:eastAsia="en-US"/>
        </w:rPr>
      </w:pPr>
      <w:r w:rsidRPr="007E5E6A">
        <w:rPr>
          <w:rFonts w:asciiTheme="majorHAnsi" w:eastAsia="ArialMT" w:hAnsiTheme="majorHAnsi" w:cs="Tahoma"/>
          <w:b/>
          <w:bCs/>
          <w:sz w:val="18"/>
          <w:szCs w:val="18"/>
          <w:lang w:eastAsia="en-US"/>
        </w:rPr>
        <w:br w:type="page"/>
      </w:r>
    </w:p>
    <w:p w:rsidR="007E3CF8" w:rsidRPr="007E5E6A" w:rsidRDefault="007E3CF8" w:rsidP="006663D9">
      <w:pPr>
        <w:rPr>
          <w:rFonts w:asciiTheme="majorHAnsi" w:hAnsiTheme="majorHAnsi" w:cs="Arial"/>
        </w:rPr>
      </w:pPr>
      <w:r w:rsidRPr="007E5E6A">
        <w:rPr>
          <w:rFonts w:asciiTheme="majorHAnsi" w:hAnsiTheme="majorHAnsi" w:cs="Arial"/>
          <w:bCs/>
          <w:lang w:eastAsia="en-US"/>
        </w:rPr>
        <w:lastRenderedPageBreak/>
        <w:t>Уводна табела</w:t>
      </w:r>
    </w:p>
    <w:p w:rsidR="007E3CF8" w:rsidRPr="007E5E6A" w:rsidRDefault="007E3CF8" w:rsidP="007E3CF8">
      <w:pPr>
        <w:rPr>
          <w:rFonts w:asciiTheme="majorHAnsi" w:hAnsiTheme="maj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1"/>
        <w:gridCol w:w="5044"/>
      </w:tblGrid>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Назив студијског програма</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eastAsia="en-US"/>
              </w:rPr>
              <w:t>Специјалистичк</w:t>
            </w:r>
            <w:r w:rsidRPr="007E5E6A">
              <w:rPr>
                <w:rFonts w:asciiTheme="majorHAnsi" w:hAnsiTheme="majorHAnsi" w:cs="Arial"/>
                <w:lang w:val="sr-Cyrl-CS" w:eastAsia="en-US"/>
              </w:rPr>
              <w:t>е</w:t>
            </w:r>
            <w:r w:rsidRPr="007E5E6A">
              <w:rPr>
                <w:rFonts w:asciiTheme="majorHAnsi" w:hAnsiTheme="majorHAnsi" w:cs="Arial"/>
                <w:lang w:eastAsia="en-US"/>
              </w:rPr>
              <w:t xml:space="preserve"> </w:t>
            </w:r>
            <w:r w:rsidRPr="007E5E6A">
              <w:rPr>
                <w:rFonts w:asciiTheme="majorHAnsi" w:hAnsiTheme="majorHAnsi" w:cs="Arial"/>
                <w:lang w:val="sr-Cyrl-CS" w:eastAsia="en-US"/>
              </w:rPr>
              <w:t>а</w:t>
            </w:r>
            <w:r w:rsidRPr="007E5E6A">
              <w:rPr>
                <w:rFonts w:asciiTheme="majorHAnsi" w:hAnsiTheme="majorHAnsi" w:cs="Arial"/>
                <w:lang w:eastAsia="en-US"/>
              </w:rPr>
              <w:t>кадемск</w:t>
            </w:r>
            <w:r w:rsidRPr="007E5E6A">
              <w:rPr>
                <w:rFonts w:asciiTheme="majorHAnsi" w:hAnsiTheme="majorHAnsi" w:cs="Arial"/>
                <w:lang w:val="sr-Cyrl-CS" w:eastAsia="en-US"/>
              </w:rPr>
              <w:t>е</w:t>
            </w:r>
            <w:r w:rsidRPr="007E5E6A">
              <w:rPr>
                <w:rFonts w:asciiTheme="majorHAnsi" w:hAnsiTheme="majorHAnsi" w:cs="Arial"/>
                <w:lang w:eastAsia="en-US"/>
              </w:rPr>
              <w:t xml:space="preserve"> </w:t>
            </w:r>
            <w:r w:rsidRPr="007E5E6A">
              <w:rPr>
                <w:rFonts w:asciiTheme="majorHAnsi" w:hAnsiTheme="majorHAnsi" w:cs="Arial"/>
                <w:lang w:val="sr-Cyrl-CS" w:eastAsia="en-US"/>
              </w:rPr>
              <w:t>с</w:t>
            </w:r>
            <w:r w:rsidRPr="007E5E6A">
              <w:rPr>
                <w:rFonts w:asciiTheme="majorHAnsi" w:hAnsiTheme="majorHAnsi" w:cs="Arial"/>
                <w:lang w:eastAsia="en-US"/>
              </w:rPr>
              <w:t>тудиј</w:t>
            </w:r>
            <w:r w:rsidRPr="007E5E6A">
              <w:rPr>
                <w:rFonts w:asciiTheme="majorHAnsi" w:hAnsiTheme="majorHAnsi" w:cs="Arial"/>
                <w:lang w:val="sr-Cyrl-CS" w:eastAsia="en-US"/>
              </w:rPr>
              <w:t>е</w:t>
            </w:r>
            <w:r w:rsidRPr="007E5E6A">
              <w:rPr>
                <w:rFonts w:asciiTheme="majorHAnsi" w:hAnsiTheme="majorHAnsi" w:cs="Arial"/>
                <w:lang w:eastAsia="en-US"/>
              </w:rPr>
              <w:t xml:space="preserve"> – </w:t>
            </w:r>
          </w:p>
          <w:p w:rsidR="007E3CF8" w:rsidRPr="007E5E6A" w:rsidRDefault="007E3CF8" w:rsidP="0001129C">
            <w:pPr>
              <w:widowControl/>
              <w:spacing w:before="120" w:after="120"/>
              <w:rPr>
                <w:rFonts w:asciiTheme="majorHAnsi" w:hAnsiTheme="majorHAnsi" w:cs="Arial"/>
                <w:lang w:eastAsia="en-US"/>
              </w:rPr>
            </w:pPr>
            <w:r w:rsidRPr="007E5E6A">
              <w:rPr>
                <w:rFonts w:asciiTheme="majorHAnsi" w:hAnsiTheme="majorHAnsi" w:cs="Arial"/>
                <w:lang w:eastAsia="en-US"/>
              </w:rPr>
              <w:t xml:space="preserve">Енергетски </w:t>
            </w:r>
            <w:r w:rsidRPr="007E5E6A">
              <w:rPr>
                <w:rFonts w:asciiTheme="majorHAnsi" w:hAnsiTheme="majorHAnsi" w:cs="Arial"/>
                <w:lang w:val="sr-Cyrl-CS" w:eastAsia="en-US"/>
              </w:rPr>
              <w:t>е</w:t>
            </w:r>
            <w:r w:rsidRPr="007E5E6A">
              <w:rPr>
                <w:rFonts w:asciiTheme="majorHAnsi" w:hAnsiTheme="majorHAnsi" w:cs="Arial"/>
                <w:lang w:eastAsia="en-US"/>
              </w:rPr>
              <w:t xml:space="preserve">фикасна </w:t>
            </w:r>
            <w:r w:rsidRPr="007E5E6A">
              <w:rPr>
                <w:rFonts w:asciiTheme="majorHAnsi" w:hAnsiTheme="majorHAnsi" w:cs="Arial"/>
                <w:lang w:val="sr-Cyrl-CS" w:eastAsia="en-US"/>
              </w:rPr>
              <w:t>и</w:t>
            </w:r>
            <w:r w:rsidRPr="007E5E6A">
              <w:rPr>
                <w:rFonts w:asciiTheme="majorHAnsi" w:hAnsiTheme="majorHAnsi" w:cs="Arial"/>
                <w:lang w:eastAsia="en-US"/>
              </w:rPr>
              <w:t xml:space="preserve"> </w:t>
            </w:r>
            <w:r w:rsidRPr="007E5E6A">
              <w:rPr>
                <w:rFonts w:asciiTheme="majorHAnsi" w:hAnsiTheme="majorHAnsi" w:cs="Arial"/>
                <w:lang w:val="sr-Cyrl-CS" w:eastAsia="en-US"/>
              </w:rPr>
              <w:t>з</w:t>
            </w:r>
            <w:r w:rsidRPr="007E5E6A">
              <w:rPr>
                <w:rFonts w:asciiTheme="majorHAnsi" w:hAnsiTheme="majorHAnsi" w:cs="Arial"/>
                <w:lang w:eastAsia="en-US"/>
              </w:rPr>
              <w:t xml:space="preserve">елена </w:t>
            </w:r>
            <w:r w:rsidRPr="007E5E6A">
              <w:rPr>
                <w:rFonts w:asciiTheme="majorHAnsi" w:hAnsiTheme="majorHAnsi" w:cs="Arial"/>
                <w:lang w:val="sr-Cyrl-CS" w:eastAsia="en-US"/>
              </w:rPr>
              <w:t>а</w:t>
            </w:r>
            <w:r w:rsidRPr="007E5E6A">
              <w:rPr>
                <w:rFonts w:asciiTheme="majorHAnsi" w:hAnsiTheme="majorHAnsi" w:cs="Arial"/>
                <w:lang w:eastAsia="en-US"/>
              </w:rPr>
              <w:t>рхитектура</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Самостална високошколска установа у којој се изводи студијски програм</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Универзитет у Београду</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Високошколска установа у којој се изводи студијски програм</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Архитектонски факултет</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Образовно-научно/образовно-уметничко поље</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Техничко-технолошке науке</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Научна, стручна или уметничка област</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Архитектонске технологије</w:t>
            </w:r>
            <w:r w:rsidRPr="007E5E6A">
              <w:rPr>
                <w:rStyle w:val="FootnoteReference"/>
                <w:rFonts w:asciiTheme="majorHAnsi" w:hAnsiTheme="majorHAnsi" w:cs="Arial"/>
                <w:lang w:val="sr-Cyrl-CS" w:eastAsia="en-US"/>
              </w:rPr>
              <w:footnoteReference w:id="1"/>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Врста студија</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eastAsia="en-US"/>
              </w:rPr>
            </w:pPr>
            <w:r w:rsidRPr="007E5E6A">
              <w:rPr>
                <w:rFonts w:asciiTheme="majorHAnsi" w:hAnsiTheme="majorHAnsi" w:cs="Arial"/>
                <w:lang w:eastAsia="en-US"/>
              </w:rPr>
              <w:t>Специјалистичк</w:t>
            </w:r>
            <w:r w:rsidRPr="007E5E6A">
              <w:rPr>
                <w:rFonts w:asciiTheme="majorHAnsi" w:hAnsiTheme="majorHAnsi" w:cs="Arial"/>
                <w:lang w:val="sr-Cyrl-CS" w:eastAsia="en-US"/>
              </w:rPr>
              <w:t>е</w:t>
            </w:r>
            <w:r w:rsidRPr="007E5E6A">
              <w:rPr>
                <w:rFonts w:asciiTheme="majorHAnsi" w:hAnsiTheme="majorHAnsi" w:cs="Arial"/>
                <w:lang w:eastAsia="en-US"/>
              </w:rPr>
              <w:t xml:space="preserve"> </w:t>
            </w:r>
            <w:r w:rsidRPr="007E5E6A">
              <w:rPr>
                <w:rFonts w:asciiTheme="majorHAnsi" w:hAnsiTheme="majorHAnsi" w:cs="Arial"/>
                <w:lang w:val="sr-Cyrl-CS" w:eastAsia="en-US"/>
              </w:rPr>
              <w:t>а</w:t>
            </w:r>
            <w:r w:rsidRPr="007E5E6A">
              <w:rPr>
                <w:rFonts w:asciiTheme="majorHAnsi" w:hAnsiTheme="majorHAnsi" w:cs="Arial"/>
                <w:lang w:eastAsia="en-US"/>
              </w:rPr>
              <w:t>кадемск</w:t>
            </w:r>
            <w:r w:rsidRPr="007E5E6A">
              <w:rPr>
                <w:rFonts w:asciiTheme="majorHAnsi" w:hAnsiTheme="majorHAnsi" w:cs="Arial"/>
                <w:lang w:val="sr-Cyrl-CS" w:eastAsia="en-US"/>
              </w:rPr>
              <w:t>е</w:t>
            </w:r>
            <w:r w:rsidRPr="007E5E6A">
              <w:rPr>
                <w:rFonts w:asciiTheme="majorHAnsi" w:hAnsiTheme="majorHAnsi" w:cs="Arial"/>
                <w:lang w:eastAsia="en-US"/>
              </w:rPr>
              <w:t xml:space="preserve"> </w:t>
            </w:r>
            <w:r w:rsidRPr="007E5E6A">
              <w:rPr>
                <w:rFonts w:asciiTheme="majorHAnsi" w:hAnsiTheme="majorHAnsi" w:cs="Arial"/>
                <w:lang w:val="sr-Cyrl-CS" w:eastAsia="en-US"/>
              </w:rPr>
              <w:t>с</w:t>
            </w:r>
            <w:r w:rsidRPr="007E5E6A">
              <w:rPr>
                <w:rFonts w:asciiTheme="majorHAnsi" w:hAnsiTheme="majorHAnsi" w:cs="Arial"/>
                <w:lang w:eastAsia="en-US"/>
              </w:rPr>
              <w:t>тудиј</w:t>
            </w:r>
            <w:r w:rsidRPr="007E5E6A">
              <w:rPr>
                <w:rFonts w:asciiTheme="majorHAnsi" w:hAnsiTheme="majorHAnsi" w:cs="Arial"/>
                <w:lang w:val="sr-Cyrl-CS" w:eastAsia="en-US"/>
              </w:rPr>
              <w:t>е</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Обим студија изражен у ЕСПБ бодовима</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60</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Назив дипломе</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szCs w:val="18"/>
                <w:lang w:val="sr-Cyrl-CS"/>
              </w:rPr>
              <w:t>Специјалиста инжењер архитектуре - енергетски ефикасна и зелена архитектура; Спец. инж. арх.</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Дужина студија</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1 година</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Година у којој је започела реализација студијског програма</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en-GB" w:eastAsia="en-US"/>
              </w:rPr>
            </w:pPr>
            <w:r w:rsidRPr="007E5E6A">
              <w:rPr>
                <w:rFonts w:asciiTheme="majorHAnsi" w:hAnsiTheme="majorHAnsi" w:cs="Arial"/>
                <w:lang w:val="en-GB" w:eastAsia="en-US"/>
              </w:rPr>
              <w:t>2012</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874BB0">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Година када ће започети реализација студијског програма</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RS" w:eastAsia="en-US"/>
              </w:rPr>
            </w:pPr>
            <w:r w:rsidRPr="007E5E6A">
              <w:rPr>
                <w:rFonts w:asciiTheme="majorHAnsi" w:hAnsiTheme="majorHAnsi" w:cs="Arial"/>
                <w:lang w:val="sr-Cyrl-RS" w:eastAsia="en-US"/>
              </w:rPr>
              <w:t>-</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Број студената који студира по овом студијском програму</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30</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Планирани број студената који ће се уписати на овај студијски програм</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32</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Датум када је програм прихваћен од стране одговарајућег тела (навести ког)</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Одлука ННВ о утврђивању студијског програма (14.07.2011)</w:t>
            </w:r>
          </w:p>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Одлука Универзитета у Београду о усвајању студијског програма (27.06.2012)</w:t>
            </w:r>
          </w:p>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Уверење КАПК о акредитацији студијског програма (31.08.2012.)</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Језик на коме се изводи студијски програм</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Cyrl-CS" w:eastAsia="en-US"/>
              </w:rPr>
            </w:pPr>
            <w:r w:rsidRPr="007E5E6A">
              <w:rPr>
                <w:rFonts w:asciiTheme="majorHAnsi" w:hAnsiTheme="majorHAnsi" w:cs="Arial"/>
                <w:lang w:val="sr-Cyrl-CS" w:eastAsia="en-US"/>
              </w:rPr>
              <w:t>Српски језик</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val="sr-Cyrl-CS" w:eastAsia="en-US"/>
              </w:rPr>
              <w:t>Година када је програм акредитован</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lang w:val="sr-Latn-RS" w:eastAsia="en-US"/>
              </w:rPr>
            </w:pPr>
            <w:r w:rsidRPr="007E5E6A">
              <w:rPr>
                <w:rFonts w:asciiTheme="majorHAnsi" w:hAnsiTheme="majorHAnsi" w:cs="Arial"/>
                <w:lang w:val="sr-Latn-RS" w:eastAsia="en-US"/>
              </w:rPr>
              <w:t>2012</w:t>
            </w:r>
          </w:p>
        </w:tc>
      </w:tr>
      <w:tr w:rsidR="007E3CF8" w:rsidRPr="007E5E6A" w:rsidTr="0001129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7E3CF8" w:rsidP="0001129C">
            <w:pPr>
              <w:widowControl/>
              <w:spacing w:before="120" w:after="120"/>
              <w:rPr>
                <w:rFonts w:asciiTheme="majorHAnsi" w:hAnsiTheme="majorHAnsi" w:cs="Arial"/>
                <w:b/>
                <w:bCs/>
                <w:lang w:val="sr-Cyrl-CS" w:eastAsia="en-US"/>
              </w:rPr>
            </w:pPr>
            <w:r w:rsidRPr="007E5E6A">
              <w:rPr>
                <w:rFonts w:asciiTheme="majorHAnsi" w:hAnsiTheme="majorHAnsi" w:cs="Arial"/>
                <w:b/>
                <w:bCs/>
                <w:lang w:eastAsia="en-US"/>
              </w:rPr>
              <w:t>Web</w:t>
            </w:r>
            <w:r w:rsidRPr="007E5E6A">
              <w:rPr>
                <w:rFonts w:asciiTheme="majorHAnsi" w:hAnsiTheme="majorHAnsi" w:cs="Arial"/>
                <w:b/>
                <w:bCs/>
                <w:lang w:val="ru-RU" w:eastAsia="en-US"/>
              </w:rPr>
              <w:t xml:space="preserve"> </w:t>
            </w:r>
            <w:r w:rsidRPr="007E5E6A">
              <w:rPr>
                <w:rFonts w:asciiTheme="majorHAnsi" w:hAnsiTheme="majorHAnsi" w:cs="Arial"/>
                <w:b/>
                <w:bCs/>
                <w:lang w:val="sr-Cyrl-CS" w:eastAsia="en-US"/>
              </w:rPr>
              <w:t>адреса на којој се налазе подаци о студијском програму</w:t>
            </w:r>
          </w:p>
        </w:tc>
        <w:tc>
          <w:tcPr>
            <w:tcW w:w="5094" w:type="dxa"/>
            <w:tcBorders>
              <w:top w:val="single" w:sz="4" w:space="0" w:color="auto"/>
              <w:left w:val="single" w:sz="4" w:space="0" w:color="auto"/>
              <w:bottom w:val="single" w:sz="4" w:space="0" w:color="auto"/>
              <w:right w:val="single" w:sz="4" w:space="0" w:color="auto"/>
            </w:tcBorders>
            <w:shd w:val="clear" w:color="000000" w:fill="auto"/>
            <w:vAlign w:val="center"/>
          </w:tcPr>
          <w:p w:rsidR="007E3CF8" w:rsidRPr="007E5E6A" w:rsidRDefault="004B4684" w:rsidP="0001129C">
            <w:pPr>
              <w:widowControl/>
              <w:spacing w:before="120" w:after="120"/>
              <w:rPr>
                <w:rFonts w:asciiTheme="majorHAnsi" w:hAnsiTheme="majorHAnsi" w:cs="Arial"/>
                <w:lang w:val="sr-Cyrl-RS" w:eastAsia="en-US"/>
              </w:rPr>
            </w:pPr>
            <w:hyperlink r:id="rId9" w:history="1">
              <w:r w:rsidR="007E3CF8" w:rsidRPr="007E5E6A">
                <w:rPr>
                  <w:rStyle w:val="Hyperlink"/>
                  <w:rFonts w:asciiTheme="majorHAnsi" w:hAnsiTheme="majorHAnsi" w:cs="Arial"/>
                  <w:lang w:val="en-US" w:eastAsia="en-US"/>
                </w:rPr>
                <w:t>http</w:t>
              </w:r>
              <w:r w:rsidR="007E3CF8" w:rsidRPr="007E5E6A">
                <w:rPr>
                  <w:rStyle w:val="Hyperlink"/>
                  <w:rFonts w:asciiTheme="majorHAnsi" w:hAnsiTheme="majorHAnsi" w:cs="Arial"/>
                  <w:lang w:val="sr-Cyrl-CS" w:eastAsia="en-US"/>
                </w:rPr>
                <w:t>://</w:t>
              </w:r>
              <w:r w:rsidR="007E3CF8" w:rsidRPr="007E5E6A">
                <w:rPr>
                  <w:rStyle w:val="Hyperlink"/>
                  <w:rFonts w:asciiTheme="majorHAnsi" w:hAnsiTheme="majorHAnsi" w:cs="Arial"/>
                  <w:lang w:val="en-US" w:eastAsia="en-US"/>
                </w:rPr>
                <w:t>www</w:t>
              </w:r>
              <w:r w:rsidR="007E3CF8" w:rsidRPr="007E5E6A">
                <w:rPr>
                  <w:rStyle w:val="Hyperlink"/>
                  <w:rFonts w:asciiTheme="majorHAnsi" w:hAnsiTheme="majorHAnsi" w:cs="Arial"/>
                  <w:lang w:val="sr-Cyrl-CS" w:eastAsia="en-US"/>
                </w:rPr>
                <w:t>.</w:t>
              </w:r>
              <w:r w:rsidR="007E3CF8" w:rsidRPr="007E5E6A">
                <w:rPr>
                  <w:rStyle w:val="Hyperlink"/>
                  <w:rFonts w:asciiTheme="majorHAnsi" w:hAnsiTheme="majorHAnsi" w:cs="Arial"/>
                  <w:lang w:val="en-US" w:eastAsia="en-US"/>
                </w:rPr>
                <w:t>arh</w:t>
              </w:r>
              <w:r w:rsidR="007E3CF8" w:rsidRPr="007E5E6A">
                <w:rPr>
                  <w:rStyle w:val="Hyperlink"/>
                  <w:rFonts w:asciiTheme="majorHAnsi" w:hAnsiTheme="majorHAnsi" w:cs="Arial"/>
                  <w:lang w:val="sr-Cyrl-CS" w:eastAsia="en-US"/>
                </w:rPr>
                <w:t>.</w:t>
              </w:r>
              <w:r w:rsidR="007E3CF8" w:rsidRPr="007E5E6A">
                <w:rPr>
                  <w:rStyle w:val="Hyperlink"/>
                  <w:rFonts w:asciiTheme="majorHAnsi" w:hAnsiTheme="majorHAnsi" w:cs="Arial"/>
                  <w:lang w:val="en-US" w:eastAsia="en-US"/>
                </w:rPr>
                <w:t>bg</w:t>
              </w:r>
              <w:r w:rsidR="007E3CF8" w:rsidRPr="007E5E6A">
                <w:rPr>
                  <w:rStyle w:val="Hyperlink"/>
                  <w:rFonts w:asciiTheme="majorHAnsi" w:hAnsiTheme="majorHAnsi" w:cs="Arial"/>
                  <w:lang w:val="sr-Cyrl-CS" w:eastAsia="en-US"/>
                </w:rPr>
                <w:t>.</w:t>
              </w:r>
              <w:r w:rsidR="007E3CF8" w:rsidRPr="007E5E6A">
                <w:rPr>
                  <w:rStyle w:val="Hyperlink"/>
                  <w:rFonts w:asciiTheme="majorHAnsi" w:hAnsiTheme="majorHAnsi" w:cs="Arial"/>
                  <w:lang w:val="en-US" w:eastAsia="en-US"/>
                </w:rPr>
                <w:t>ac</w:t>
              </w:r>
              <w:r w:rsidR="007E3CF8" w:rsidRPr="007E5E6A">
                <w:rPr>
                  <w:rStyle w:val="Hyperlink"/>
                  <w:rFonts w:asciiTheme="majorHAnsi" w:hAnsiTheme="majorHAnsi" w:cs="Arial"/>
                  <w:lang w:val="sr-Cyrl-CS" w:eastAsia="en-US"/>
                </w:rPr>
                <w:t>.</w:t>
              </w:r>
              <w:r w:rsidR="007E3CF8" w:rsidRPr="007E5E6A">
                <w:rPr>
                  <w:rStyle w:val="Hyperlink"/>
                  <w:rFonts w:asciiTheme="majorHAnsi" w:hAnsiTheme="majorHAnsi" w:cs="Arial"/>
                  <w:lang w:val="en-US" w:eastAsia="en-US"/>
                </w:rPr>
                <w:t>rs</w:t>
              </w:r>
            </w:hyperlink>
          </w:p>
          <w:p w:rsidR="007E3CF8" w:rsidRPr="007E5E6A" w:rsidRDefault="004B4684" w:rsidP="0001129C">
            <w:pPr>
              <w:widowControl/>
              <w:spacing w:before="120" w:after="120"/>
              <w:rPr>
                <w:rFonts w:asciiTheme="majorHAnsi" w:hAnsiTheme="majorHAnsi" w:cs="Arial"/>
                <w:lang w:val="sr-Cyrl-RS" w:eastAsia="en-US"/>
              </w:rPr>
            </w:pPr>
            <w:hyperlink r:id="rId10" w:history="1">
              <w:r w:rsidR="007E3CF8" w:rsidRPr="007E5E6A">
                <w:rPr>
                  <w:rStyle w:val="Hyperlink"/>
                  <w:rFonts w:asciiTheme="majorHAnsi" w:hAnsiTheme="majorHAnsi" w:cs="Arial"/>
                  <w:lang w:val="sr-Cyrl-RS" w:eastAsia="en-US"/>
                </w:rPr>
                <w:t>http://www.arh.bg.ac.rs/programi/specijalisticke-akademske-studije-energetski-efikasna-i-zelena-arhitektura-201617/</w:t>
              </w:r>
            </w:hyperlink>
          </w:p>
        </w:tc>
      </w:tr>
    </w:tbl>
    <w:p w:rsidR="007E3CF8" w:rsidRPr="007E5E6A" w:rsidRDefault="007E3CF8" w:rsidP="007E3CF8">
      <w:pPr>
        <w:rPr>
          <w:rFonts w:asciiTheme="majorHAnsi" w:hAnsiTheme="majorHAnsi"/>
        </w:rPr>
      </w:pPr>
    </w:p>
    <w:p w:rsidR="00514B56" w:rsidRPr="007E5E6A" w:rsidRDefault="00F60312">
      <w:pPr>
        <w:widowControl/>
        <w:autoSpaceDE/>
        <w:autoSpaceDN/>
        <w:adjustRightInd/>
        <w:rPr>
          <w:rFonts w:asciiTheme="majorHAnsi" w:eastAsia="ArialMT" w:hAnsiTheme="majorHAnsi" w:cs="Tahoma"/>
          <w:b/>
          <w:bCs/>
          <w:sz w:val="18"/>
          <w:szCs w:val="18"/>
          <w:lang w:eastAsia="en-US"/>
        </w:rPr>
      </w:pPr>
      <w:r w:rsidRPr="007E5E6A">
        <w:rPr>
          <w:rFonts w:asciiTheme="majorHAnsi" w:eastAsia="ArialMT" w:hAnsiTheme="majorHAnsi" w:cs="Tahoma"/>
          <w:b/>
          <w:bCs/>
          <w:sz w:val="18"/>
          <w:szCs w:val="18"/>
          <w:lang w:eastAsia="en-US"/>
        </w:rPr>
        <w:br w:type="page"/>
      </w: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p>
    <w:p w:rsidR="00514B56" w:rsidRPr="007E5E6A" w:rsidRDefault="003331F5" w:rsidP="003331F5">
      <w:pPr>
        <w:widowControl/>
        <w:autoSpaceDE/>
        <w:autoSpaceDN/>
        <w:adjustRightInd/>
        <w:jc w:val="center"/>
        <w:rPr>
          <w:rFonts w:asciiTheme="majorHAnsi" w:eastAsia="ArialMT" w:hAnsiTheme="majorHAnsi" w:cs="Tahoma"/>
          <w:b/>
          <w:bCs/>
          <w:sz w:val="18"/>
          <w:szCs w:val="18"/>
          <w:lang w:val="sr-Cyrl-RS" w:eastAsia="en-US"/>
        </w:rPr>
      </w:pPr>
      <w:r w:rsidRPr="007E5E6A">
        <w:rPr>
          <w:rFonts w:asciiTheme="majorHAnsi" w:eastAsia="ArialMT" w:hAnsiTheme="majorHAnsi" w:cs="Tahoma"/>
          <w:b/>
          <w:bCs/>
          <w:sz w:val="18"/>
          <w:szCs w:val="18"/>
          <w:lang w:val="sr-Cyrl-RS" w:eastAsia="en-US"/>
        </w:rPr>
        <w:t>СТАНДАРДИ</w:t>
      </w:r>
    </w:p>
    <w:p w:rsidR="008D184B" w:rsidRPr="007E5E6A" w:rsidRDefault="008D184B">
      <w:pPr>
        <w:widowControl/>
        <w:autoSpaceDE/>
        <w:autoSpaceDN/>
        <w:adjustRightInd/>
        <w:rPr>
          <w:rFonts w:asciiTheme="majorHAnsi" w:eastAsia="ArialMT" w:hAnsiTheme="majorHAnsi" w:cs="Tahoma"/>
          <w:b/>
          <w:bCs/>
          <w:sz w:val="18"/>
          <w:szCs w:val="18"/>
          <w:lang w:eastAsia="en-US"/>
        </w:rPr>
      </w:pPr>
      <w:r w:rsidRPr="007E5E6A">
        <w:rPr>
          <w:rFonts w:asciiTheme="majorHAnsi" w:eastAsia="ArialMT" w:hAnsiTheme="majorHAnsi" w:cs="Tahoma"/>
          <w:b/>
          <w:bCs/>
          <w:sz w:val="18"/>
          <w:szCs w:val="18"/>
          <w:lang w:eastAsia="en-US"/>
        </w:rPr>
        <w:br w:type="page"/>
      </w:r>
    </w:p>
    <w:p w:rsidR="008D184B" w:rsidRPr="007E5E6A" w:rsidRDefault="008D184B" w:rsidP="008D184B">
      <w:pPr>
        <w:rPr>
          <w:rFonts w:asciiTheme="majorHAnsi" w:hAnsiTheme="majorHAnsi"/>
          <w:lang w:val="sr-Cyrl-CS"/>
        </w:rPr>
      </w:pPr>
    </w:p>
    <w:tbl>
      <w:tblPr>
        <w:tblpPr w:leftFromText="180" w:rightFromText="180" w:vertAnchor="page" w:horzAnchor="margin" w:tblpY="1666"/>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571"/>
      </w:tblGrid>
      <w:tr w:rsidR="008D184B" w:rsidRPr="007E5E6A" w:rsidTr="008D184B">
        <w:tc>
          <w:tcPr>
            <w:tcW w:w="9571" w:type="dxa"/>
            <w:shd w:val="clear" w:color="auto" w:fill="E0E0E0"/>
          </w:tcPr>
          <w:p w:rsidR="008D184B" w:rsidRPr="007E5E6A" w:rsidRDefault="008D184B" w:rsidP="008D184B">
            <w:pPr>
              <w:spacing w:before="240" w:after="240"/>
              <w:rPr>
                <w:rFonts w:asciiTheme="majorHAnsi" w:hAnsiTheme="majorHAnsi" w:cs="Arial"/>
                <w:sz w:val="18"/>
                <w:szCs w:val="18"/>
                <w:lang w:val="sr-Cyrl-CS"/>
              </w:rPr>
            </w:pPr>
            <w:r w:rsidRPr="007E5E6A">
              <w:rPr>
                <w:rFonts w:asciiTheme="majorHAnsi" w:hAnsiTheme="majorHAnsi" w:cs="Arial"/>
                <w:b/>
                <w:sz w:val="18"/>
                <w:szCs w:val="18"/>
              </w:rPr>
              <w:t>Увод</w:t>
            </w:r>
            <w:r w:rsidRPr="007E5E6A">
              <w:rPr>
                <w:rFonts w:asciiTheme="majorHAnsi" w:hAnsiTheme="majorHAnsi" w:cs="Arial"/>
                <w:sz w:val="18"/>
                <w:szCs w:val="18"/>
              </w:rPr>
              <w:t>.</w:t>
            </w:r>
          </w:p>
        </w:tc>
      </w:tr>
      <w:tr w:rsidR="008D184B" w:rsidRPr="007E5E6A" w:rsidTr="008D184B">
        <w:tc>
          <w:tcPr>
            <w:tcW w:w="9571" w:type="dxa"/>
          </w:tcPr>
          <w:p w:rsidR="008D184B" w:rsidRPr="007E5E6A" w:rsidRDefault="008D184B" w:rsidP="008D184B">
            <w:pPr>
              <w:widowControl/>
              <w:spacing w:before="240" w:after="240" w:line="276" w:lineRule="auto"/>
              <w:jc w:val="both"/>
              <w:rPr>
                <w:rFonts w:asciiTheme="majorHAnsi" w:hAnsiTheme="majorHAnsi" w:cs="Arial"/>
                <w:sz w:val="18"/>
                <w:szCs w:val="18"/>
                <w:lang w:val="sr-Cyrl-CS" w:eastAsia="en-US"/>
              </w:rPr>
            </w:pPr>
            <w:r w:rsidRPr="007E5E6A">
              <w:rPr>
                <w:rFonts w:asciiTheme="majorHAnsi" w:hAnsiTheme="majorHAnsi" w:cs="Arial"/>
                <w:sz w:val="18"/>
                <w:szCs w:val="18"/>
                <w:lang w:val="sr-Cyrl-CS" w:eastAsia="en-US"/>
              </w:rPr>
              <w:t>Студијски програм специјалистичких академских студија „Енергетски ефикасна и зелена архитектура“ представља наставак студијског програма мастер академских студија из области архитектуре на Архитектонском факултету Универзитета у Београду. Установљен је од стране Департмана за архитектонске технологије овог факултета.</w:t>
            </w:r>
          </w:p>
          <w:p w:rsidR="008D184B" w:rsidRPr="007E5E6A" w:rsidRDefault="008D184B" w:rsidP="008D184B">
            <w:pPr>
              <w:widowControl/>
              <w:spacing w:after="240" w:line="276" w:lineRule="auto"/>
              <w:jc w:val="both"/>
              <w:rPr>
                <w:rFonts w:asciiTheme="majorHAnsi" w:hAnsiTheme="majorHAnsi" w:cs="Arial"/>
                <w:sz w:val="18"/>
                <w:szCs w:val="18"/>
                <w:lang w:val="sr-Cyrl-CS" w:eastAsia="en-US"/>
              </w:rPr>
            </w:pPr>
            <w:r w:rsidRPr="007E5E6A">
              <w:rPr>
                <w:rFonts w:asciiTheme="majorHAnsi" w:hAnsiTheme="majorHAnsi" w:cs="Arial"/>
                <w:sz w:val="18"/>
                <w:szCs w:val="18"/>
                <w:lang w:val="sr-Cyrl-CS" w:eastAsia="en-US"/>
              </w:rPr>
              <w:t>Савремени концепт пројектовања и грађења објеката у све већој мери укључује питања одрживости, односно, поштовања и бриге о окружењу у којем градимо. То подразумева интегрално и мултидисциплинарно познавање понашања објекта и инсталационих система у његовом саставу, активну бригу о енергији коју трошимо, али и ресурсима уопште, па се, у том смислу, данас говори о енергетски ефикасној и/или о зеленој архитектури. Поменути проблеми и концепти грађења изискују боље познавање свекупног понашања објекта у односу не окружење у којем се налазе, уважавање климатских услова у којима се гради нека зграда, адекватан избор материјала и технологија грађења, па су исти у све већој мери предмет одговарајуће регулативе којом се конкретно дефинишу потребе, правци и начини пројектовања и грађења. У том смислу је од значаја и чињеница да је доношењем сета правилника о енергетски ефикасним зградама и у нашој средини успостављена законска основа и подстицај за овакав начин пројектовања и грађења.</w:t>
            </w:r>
          </w:p>
          <w:p w:rsidR="008D184B" w:rsidRPr="007E5E6A" w:rsidRDefault="008D184B" w:rsidP="008D184B">
            <w:pPr>
              <w:spacing w:after="240" w:line="276" w:lineRule="auto"/>
              <w:jc w:val="both"/>
              <w:rPr>
                <w:rFonts w:asciiTheme="majorHAnsi" w:hAnsiTheme="majorHAnsi" w:cs="Arial"/>
                <w:sz w:val="18"/>
                <w:szCs w:val="18"/>
              </w:rPr>
            </w:pPr>
            <w:r w:rsidRPr="007E5E6A">
              <w:rPr>
                <w:rFonts w:asciiTheme="majorHAnsi" w:hAnsiTheme="majorHAnsi" w:cs="Arial"/>
                <w:sz w:val="18"/>
                <w:szCs w:val="18"/>
                <w:lang w:val="sr-Cyrl-CS" w:eastAsia="en-US"/>
              </w:rPr>
              <w:t>Имајући у виду наведене постулате савременог градитељства којима се као императив будућег грађења јавља потреба за продубљивањем знања неопходних за пројектовање, грађење и процену енергетски ефикасних и зелених зграда, овај студијски програм представља конкретан одговор на потребе актуелне градитељске праксе. Програм специјалистичких академских студија би требало да омогући студентима да додатно конкретизују своја знања неопходна за разумевање, пројектовање и грађење енергетски ефикасних и зелених зграда, да овладају комплементарним стручним знањима из других области техничких наука које су релевантна за овакве објекте, односно да стекну способност интеграције знања која су неопходна за решавање оваквог сложеног задатка, а да при том бивају уведени у истраживачки процес и рад.</w:t>
            </w:r>
          </w:p>
        </w:tc>
      </w:tr>
    </w:tbl>
    <w:p w:rsidR="008D184B" w:rsidRPr="007E5E6A" w:rsidRDefault="008D184B" w:rsidP="008D184B">
      <w:pPr>
        <w:rPr>
          <w:rFonts w:asciiTheme="majorHAnsi" w:hAnsiTheme="majorHAnsi"/>
          <w:lang w:val="sr-Cyrl-CS"/>
        </w:rPr>
      </w:pPr>
    </w:p>
    <w:p w:rsidR="008D184B" w:rsidRPr="007E5E6A" w:rsidRDefault="008D184B">
      <w:pPr>
        <w:widowControl/>
        <w:autoSpaceDE/>
        <w:autoSpaceDN/>
        <w:adjustRightInd/>
        <w:rPr>
          <w:rFonts w:asciiTheme="majorHAnsi" w:eastAsia="ArialMT" w:hAnsiTheme="majorHAnsi" w:cs="Tahoma"/>
          <w:b/>
          <w:bCs/>
          <w:sz w:val="18"/>
          <w:szCs w:val="18"/>
          <w:lang w:eastAsia="en-US"/>
        </w:rPr>
      </w:pPr>
      <w:r w:rsidRPr="007E5E6A">
        <w:rPr>
          <w:rFonts w:asciiTheme="majorHAnsi" w:eastAsia="ArialMT" w:hAnsiTheme="majorHAnsi" w:cs="Tahoma"/>
          <w:b/>
          <w:bCs/>
          <w:sz w:val="18"/>
          <w:szCs w:val="18"/>
          <w:lang w:eastAsia="en-US"/>
        </w:rPr>
        <w:br w:type="page"/>
      </w:r>
    </w:p>
    <w:p w:rsidR="008D184B" w:rsidRPr="007E5E6A" w:rsidRDefault="008D184B" w:rsidP="008D184B">
      <w:pPr>
        <w:rPr>
          <w:rFonts w:asciiTheme="majorHAnsi" w:hAnsiTheme="majorHAnsi"/>
          <w:lang w:val="sr-Cyrl-CS"/>
        </w:rPr>
      </w:pPr>
    </w:p>
    <w:tbl>
      <w:tblPr>
        <w:tblpPr w:leftFromText="180" w:rightFromText="180" w:vertAnchor="page" w:horzAnchor="margin" w:tblpY="1774"/>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571"/>
      </w:tblGrid>
      <w:tr w:rsidR="008D184B" w:rsidRPr="007E5E6A" w:rsidTr="008D184B">
        <w:tc>
          <w:tcPr>
            <w:tcW w:w="9571" w:type="dxa"/>
            <w:shd w:val="clear" w:color="auto" w:fill="E0E0E0"/>
          </w:tcPr>
          <w:p w:rsidR="008D184B" w:rsidRPr="007E5E6A" w:rsidRDefault="008D184B" w:rsidP="008D184B">
            <w:pPr>
              <w:spacing w:before="240" w:after="240"/>
              <w:rPr>
                <w:rFonts w:asciiTheme="majorHAnsi" w:hAnsiTheme="majorHAnsi" w:cs="Arial"/>
                <w:b/>
                <w:sz w:val="18"/>
                <w:szCs w:val="18"/>
                <w:lang w:val="sr-Cyrl-CS"/>
              </w:rPr>
            </w:pPr>
            <w:r w:rsidRPr="007E5E6A">
              <w:rPr>
                <w:rFonts w:asciiTheme="majorHAnsi" w:hAnsiTheme="majorHAnsi" w:cs="Arial"/>
                <w:b/>
                <w:sz w:val="18"/>
                <w:szCs w:val="18"/>
              </w:rPr>
              <w:t>Стандард 1. Структура студијског програма</w:t>
            </w:r>
          </w:p>
          <w:p w:rsidR="008D184B" w:rsidRPr="007E5E6A" w:rsidRDefault="008D184B" w:rsidP="008D184B">
            <w:pPr>
              <w:spacing w:before="240" w:after="240"/>
              <w:rPr>
                <w:rFonts w:asciiTheme="majorHAnsi" w:hAnsiTheme="majorHAnsi" w:cs="Arial"/>
                <w:sz w:val="18"/>
                <w:szCs w:val="18"/>
                <w:lang w:val="sr-Cyrl-CS"/>
              </w:rPr>
            </w:pPr>
            <w:r w:rsidRPr="007E5E6A">
              <w:rPr>
                <w:rFonts w:asciiTheme="majorHAnsi" w:hAnsiTheme="majorHAnsi" w:cs="Arial"/>
                <w:sz w:val="18"/>
                <w:szCs w:val="18"/>
              </w:rPr>
              <w:t xml:space="preserve">Студијски програм </w:t>
            </w:r>
            <w:r w:rsidRPr="007E5E6A">
              <w:rPr>
                <w:rFonts w:asciiTheme="majorHAnsi" w:hAnsiTheme="majorHAnsi" w:cs="Arial"/>
                <w:sz w:val="18"/>
                <w:szCs w:val="18"/>
                <w:lang w:val="sr-Cyrl-CS"/>
              </w:rPr>
              <w:t xml:space="preserve">садржи елементе утврђене </w:t>
            </w:r>
            <w:r w:rsidRPr="007E5E6A">
              <w:rPr>
                <w:rFonts w:asciiTheme="majorHAnsi" w:hAnsiTheme="majorHAnsi" w:cs="Arial"/>
                <w:sz w:val="18"/>
                <w:szCs w:val="18"/>
              </w:rPr>
              <w:t>законом.</w:t>
            </w:r>
          </w:p>
        </w:tc>
      </w:tr>
      <w:tr w:rsidR="008D184B" w:rsidRPr="007E5E6A" w:rsidTr="008D184B">
        <w:tc>
          <w:tcPr>
            <w:tcW w:w="9571" w:type="dxa"/>
          </w:tcPr>
          <w:p w:rsidR="008D184B" w:rsidRPr="007E5E6A" w:rsidRDefault="008D184B" w:rsidP="008D184B">
            <w:pPr>
              <w:widowControl/>
              <w:spacing w:before="240" w:after="240"/>
              <w:jc w:val="both"/>
              <w:rPr>
                <w:rFonts w:asciiTheme="majorHAnsi" w:hAnsiTheme="majorHAnsi" w:cs="Arial"/>
                <w:sz w:val="18"/>
                <w:szCs w:val="18"/>
                <w:lang w:val="sr-Cyrl-CS" w:eastAsia="en-US"/>
              </w:rPr>
            </w:pPr>
            <w:r w:rsidRPr="007E5E6A">
              <w:rPr>
                <w:rFonts w:asciiTheme="majorHAnsi" w:hAnsiTheme="majorHAnsi" w:cs="Arial"/>
                <w:sz w:val="18"/>
                <w:szCs w:val="18"/>
                <w:lang w:val="sr-Cyrl-CS" w:eastAsia="en-US"/>
              </w:rPr>
              <w:t>Назив студијског програма ових специјалистичких академских студија је „Енергетски ефикасна и зелена архитектура“. Општи део теоретске наставе садржи теме из поља техничко-технолошких наука. Студије су акад</w:t>
            </w:r>
            <w:r w:rsidRPr="007E5E6A">
              <w:rPr>
                <w:rFonts w:asciiTheme="majorHAnsi" w:hAnsiTheme="majorHAnsi" w:cs="Arial"/>
                <w:sz w:val="18"/>
                <w:szCs w:val="18"/>
                <w:lang w:val="en-GB" w:eastAsia="en-US"/>
              </w:rPr>
              <w:t>e</w:t>
            </w:r>
            <w:r w:rsidRPr="007E5E6A">
              <w:rPr>
                <w:rFonts w:asciiTheme="majorHAnsi" w:hAnsiTheme="majorHAnsi" w:cs="Arial"/>
                <w:sz w:val="18"/>
                <w:szCs w:val="18"/>
                <w:lang w:val="sr-Cyrl-CS" w:eastAsia="en-US"/>
              </w:rPr>
              <w:t>мског карактера.</w:t>
            </w:r>
          </w:p>
          <w:p w:rsidR="008D184B" w:rsidRPr="007E5E6A" w:rsidRDefault="008D184B" w:rsidP="008D184B">
            <w:pPr>
              <w:widowControl/>
              <w:spacing w:after="240"/>
              <w:jc w:val="both"/>
              <w:rPr>
                <w:rFonts w:asciiTheme="majorHAnsi" w:eastAsia="ArialMT" w:hAnsiTheme="majorHAnsi" w:cs="Arial"/>
                <w:sz w:val="18"/>
                <w:szCs w:val="18"/>
                <w:lang w:val="sr-Cyrl-CS" w:eastAsia="en-US"/>
              </w:rPr>
            </w:pPr>
            <w:r w:rsidRPr="007E5E6A">
              <w:rPr>
                <w:rFonts w:asciiTheme="majorHAnsi" w:eastAsia="ArialMT" w:hAnsiTheme="majorHAnsi" w:cs="Arial"/>
                <w:sz w:val="18"/>
                <w:szCs w:val="18"/>
                <w:lang w:eastAsia="en-US"/>
              </w:rPr>
              <w:t>Укупно предвиђено трајање студија је једна година, односно 60 ЕСПБ.</w:t>
            </w:r>
            <w:r w:rsidRPr="007E5E6A">
              <w:rPr>
                <w:rFonts w:asciiTheme="majorHAnsi" w:eastAsia="ArialMT" w:hAnsiTheme="majorHAnsi" w:cs="Arial"/>
                <w:sz w:val="18"/>
                <w:szCs w:val="18"/>
                <w:lang w:val="sr-Cyrl-CS" w:eastAsia="en-US"/>
              </w:rPr>
              <w:t xml:space="preserve"> Настава је организована семестрално,   у 2 семестра по 30 ЕСПБ по семестру, и то у 15 радних недеља активне наставе и 5 до 6 недеља пасивне наставе. Семестри су подељени на блокове – по 2 блока по семестру, који су организовани тако да су у првом семестру заступљени обавезни предмети, док је други семестар резервисан за изборне предмете, стручну праксу и припрему и израду завршног рада.</w:t>
            </w:r>
          </w:p>
          <w:p w:rsidR="008D184B" w:rsidRPr="007E5E6A" w:rsidRDefault="008D184B" w:rsidP="008D184B">
            <w:pPr>
              <w:widowControl/>
              <w:spacing w:after="240"/>
              <w:jc w:val="both"/>
              <w:rPr>
                <w:rFonts w:asciiTheme="majorHAnsi" w:hAnsiTheme="majorHAnsi" w:cs="Arial"/>
                <w:sz w:val="18"/>
                <w:szCs w:val="18"/>
                <w:lang w:val="sr-Cyrl-CS" w:eastAsia="en-US"/>
              </w:rPr>
            </w:pPr>
            <w:r w:rsidRPr="007E5E6A">
              <w:rPr>
                <w:rFonts w:asciiTheme="majorHAnsi" w:hAnsiTheme="majorHAnsi" w:cs="Arial"/>
                <w:sz w:val="18"/>
                <w:szCs w:val="18"/>
                <w:lang w:val="sr-Cyrl-CS" w:eastAsia="en-US"/>
              </w:rPr>
              <w:t>По завршетку наставе и остварених 60 ЕСПБ студент стиче диплому и академски назив специјалиста инжењер архитектуре - енергетски ефикасн</w:t>
            </w:r>
            <w:r w:rsidRPr="007E5E6A">
              <w:rPr>
                <w:rFonts w:asciiTheme="majorHAnsi" w:hAnsiTheme="majorHAnsi" w:cs="Arial"/>
                <w:sz w:val="18"/>
                <w:szCs w:val="18"/>
                <w:lang w:val="en-GB" w:eastAsia="en-US"/>
              </w:rPr>
              <w:t>a</w:t>
            </w:r>
            <w:r w:rsidRPr="007E5E6A">
              <w:rPr>
                <w:rFonts w:asciiTheme="majorHAnsi" w:hAnsiTheme="majorHAnsi" w:cs="Arial"/>
                <w:sz w:val="18"/>
                <w:szCs w:val="18"/>
                <w:lang w:val="sr-Cyrl-CS" w:eastAsia="en-US"/>
              </w:rPr>
              <w:t xml:space="preserve"> и зелен</w:t>
            </w:r>
            <w:r w:rsidRPr="007E5E6A">
              <w:rPr>
                <w:rFonts w:asciiTheme="majorHAnsi" w:hAnsiTheme="majorHAnsi" w:cs="Arial"/>
                <w:sz w:val="18"/>
                <w:szCs w:val="18"/>
                <w:lang w:val="en-GB" w:eastAsia="en-US"/>
              </w:rPr>
              <w:t>a</w:t>
            </w:r>
            <w:r w:rsidRPr="007E5E6A">
              <w:rPr>
                <w:rFonts w:asciiTheme="majorHAnsi" w:hAnsiTheme="majorHAnsi" w:cs="Arial"/>
                <w:sz w:val="18"/>
                <w:szCs w:val="18"/>
                <w:lang w:val="sr-Cyrl-CS" w:eastAsia="en-US"/>
              </w:rPr>
              <w:t xml:space="preserve"> архитектур</w:t>
            </w:r>
            <w:r w:rsidRPr="007E5E6A">
              <w:rPr>
                <w:rFonts w:asciiTheme="majorHAnsi" w:hAnsiTheme="majorHAnsi" w:cs="Arial"/>
                <w:sz w:val="18"/>
                <w:szCs w:val="18"/>
                <w:lang w:val="en-GB" w:eastAsia="en-US"/>
              </w:rPr>
              <w:t>a</w:t>
            </w:r>
            <w:r w:rsidRPr="007E5E6A">
              <w:rPr>
                <w:rFonts w:asciiTheme="majorHAnsi" w:hAnsiTheme="majorHAnsi" w:cs="Arial"/>
                <w:sz w:val="18"/>
                <w:szCs w:val="18"/>
                <w:lang w:val="sr-Cyrl-CS" w:eastAsia="en-US"/>
              </w:rPr>
              <w:t xml:space="preserve">. </w:t>
            </w:r>
          </w:p>
          <w:p w:rsidR="008D184B" w:rsidRPr="007E5E6A" w:rsidRDefault="008D184B" w:rsidP="008D184B">
            <w:pPr>
              <w:widowControl/>
              <w:spacing w:after="240"/>
              <w:jc w:val="both"/>
              <w:rPr>
                <w:rFonts w:asciiTheme="majorHAnsi" w:eastAsia="ArialMT" w:hAnsiTheme="majorHAnsi" w:cs="Arial"/>
                <w:sz w:val="18"/>
                <w:szCs w:val="18"/>
                <w:lang w:val="sr-Cyrl-RS" w:eastAsia="en-US"/>
              </w:rPr>
            </w:pPr>
            <w:r w:rsidRPr="007E5E6A">
              <w:rPr>
                <w:rFonts w:asciiTheme="majorHAnsi" w:eastAsia="ArialMT" w:hAnsiTheme="majorHAnsi" w:cs="Arial"/>
                <w:sz w:val="18"/>
                <w:szCs w:val="18"/>
                <w:lang w:val="sr-Cyrl-CS" w:eastAsia="en-US"/>
              </w:rPr>
              <w:t>Услови за упис на студијски програм су з</w:t>
            </w:r>
            <w:r w:rsidRPr="007E5E6A">
              <w:rPr>
                <w:rFonts w:asciiTheme="majorHAnsi" w:eastAsia="ArialMT" w:hAnsiTheme="majorHAnsi" w:cs="Arial"/>
                <w:sz w:val="18"/>
                <w:szCs w:val="18"/>
                <w:lang w:eastAsia="en-US"/>
              </w:rPr>
              <w:t xml:space="preserve">авршене </w:t>
            </w:r>
            <w:r w:rsidRPr="007E5E6A">
              <w:rPr>
                <w:rFonts w:asciiTheme="majorHAnsi" w:eastAsia="ArialMT" w:hAnsiTheme="majorHAnsi" w:cs="Arial"/>
                <w:sz w:val="18"/>
                <w:szCs w:val="18"/>
                <w:lang w:val="sr-Cyrl-CS" w:eastAsia="en-US"/>
              </w:rPr>
              <w:t>мастер</w:t>
            </w:r>
            <w:r w:rsidRPr="007E5E6A">
              <w:rPr>
                <w:rFonts w:asciiTheme="majorHAnsi" w:eastAsia="ArialMT" w:hAnsiTheme="majorHAnsi" w:cs="Arial"/>
                <w:sz w:val="18"/>
                <w:szCs w:val="18"/>
                <w:lang w:eastAsia="en-US"/>
              </w:rPr>
              <w:t xml:space="preserve"> академске студије архитектуре или других сродних области и остварено минимум 300 ЕСПБ бодова.</w:t>
            </w:r>
            <w:r w:rsidRPr="007E5E6A">
              <w:rPr>
                <w:rFonts w:asciiTheme="majorHAnsi" w:eastAsia="ArialMT" w:hAnsiTheme="majorHAnsi" w:cs="Arial"/>
                <w:sz w:val="18"/>
                <w:szCs w:val="18"/>
                <w:lang w:val="sr-Cyrl-CS" w:eastAsia="en-US"/>
              </w:rPr>
              <w:t xml:space="preserve"> </w:t>
            </w:r>
            <w:r w:rsidRPr="007E5E6A">
              <w:rPr>
                <w:rFonts w:asciiTheme="majorHAnsi" w:eastAsia="ArialMT" w:hAnsiTheme="majorHAnsi" w:cs="Arial"/>
                <w:sz w:val="18"/>
                <w:szCs w:val="18"/>
                <w:lang w:eastAsia="en-US"/>
              </w:rPr>
              <w:t>Ранг листа за упис формира се на основу опште просечне оцене на основним и дипломским академским студијама</w:t>
            </w:r>
            <w:r w:rsidRPr="007E5E6A">
              <w:rPr>
                <w:rFonts w:asciiTheme="majorHAnsi" w:eastAsia="ArialMT" w:hAnsiTheme="majorHAnsi" w:cs="Arial"/>
                <w:sz w:val="18"/>
                <w:szCs w:val="18"/>
                <w:lang w:val="sr-Cyrl-RS" w:eastAsia="en-US"/>
              </w:rPr>
              <w:t xml:space="preserve"> и других услова дефинисаним конкурсом.</w:t>
            </w:r>
          </w:p>
          <w:p w:rsidR="00AF2583" w:rsidRPr="007E5E6A" w:rsidRDefault="008D184B" w:rsidP="00AF2583">
            <w:pPr>
              <w:widowControl/>
              <w:spacing w:after="240"/>
              <w:jc w:val="both"/>
              <w:rPr>
                <w:rFonts w:asciiTheme="majorHAnsi" w:eastAsia="ArialMT" w:hAnsiTheme="majorHAnsi" w:cs="Arial"/>
                <w:sz w:val="18"/>
                <w:szCs w:val="18"/>
                <w:lang w:val="sr-Cyrl-CS" w:eastAsia="en-US"/>
              </w:rPr>
            </w:pPr>
            <w:r w:rsidRPr="007E5E6A">
              <w:rPr>
                <w:rFonts w:asciiTheme="majorHAnsi" w:eastAsia="ArialMT" w:hAnsiTheme="majorHAnsi" w:cs="Arial"/>
                <w:sz w:val="18"/>
                <w:szCs w:val="18"/>
                <w:lang w:val="sr-Cyrl-CS" w:eastAsia="en-US"/>
              </w:rPr>
              <w:t>Студије се одвијају кроз академско-општеобразовну, теоријско-методолошку, научно-стручну и стручно-апликативну наставу која је организована у виду обавезних и изборних предмета.</w:t>
            </w:r>
            <w:r w:rsidR="00AF2583" w:rsidRPr="007E5E6A">
              <w:rPr>
                <w:rFonts w:asciiTheme="majorHAnsi" w:eastAsia="ArialMT" w:hAnsiTheme="majorHAnsi" w:cs="Arial"/>
                <w:sz w:val="18"/>
                <w:szCs w:val="18"/>
                <w:lang w:val="sr-Cyrl-CS" w:eastAsia="en-US"/>
              </w:rPr>
              <w:t xml:space="preserve"> </w:t>
            </w:r>
            <w:r w:rsidRPr="007E5E6A">
              <w:rPr>
                <w:rFonts w:asciiTheme="majorHAnsi" w:eastAsia="ArialMT" w:hAnsiTheme="majorHAnsi" w:cs="Arial"/>
                <w:sz w:val="18"/>
                <w:szCs w:val="18"/>
                <w:lang w:val="sr-Cyrl-CS" w:eastAsia="en-US"/>
              </w:rPr>
              <w:t xml:space="preserve">Изборни предмети се бирају из групе предложених предмета. </w:t>
            </w:r>
            <w:r w:rsidR="00AF2583" w:rsidRPr="007E5E6A">
              <w:rPr>
                <w:rFonts w:asciiTheme="majorHAnsi" w:eastAsia="ArialMT" w:hAnsiTheme="majorHAnsi" w:cs="Arial"/>
                <w:sz w:val="18"/>
                <w:szCs w:val="18"/>
                <w:lang w:val="sr-Cyrl-CS" w:eastAsia="en-US"/>
              </w:rPr>
              <w:t xml:space="preserve"> Студенти имају могућност и да, током другог семестра студија, према сопственим склоностима и жељама, уз сагласност руководиоца студијског програма и одобрење продекана за наставу изаберу изборни предмет другог студијског програма на факултету или универзитету. Уколико је изабрани предмет ван студијског програма, исти треба да омогући проширивање знања из области које су директно или индиректно повезане са проблемима одрживе архитектуре, а у исто време морају бити испуњени и предуслови који се прописују за похађање наставе из изабраног предмета.</w:t>
            </w:r>
          </w:p>
          <w:p w:rsidR="008D184B" w:rsidRPr="007E5E6A" w:rsidRDefault="008D184B" w:rsidP="008D184B">
            <w:pPr>
              <w:widowControl/>
              <w:spacing w:after="240"/>
              <w:jc w:val="both"/>
              <w:rPr>
                <w:rFonts w:asciiTheme="majorHAnsi" w:eastAsia="ArialMT" w:hAnsiTheme="majorHAnsi" w:cs="Arial"/>
                <w:sz w:val="18"/>
                <w:szCs w:val="18"/>
                <w:lang w:eastAsia="en-US"/>
              </w:rPr>
            </w:pPr>
            <w:r w:rsidRPr="007E5E6A">
              <w:rPr>
                <w:rFonts w:asciiTheme="majorHAnsi" w:eastAsia="ArialMT" w:hAnsiTheme="majorHAnsi" w:cs="Arial"/>
                <w:sz w:val="18"/>
                <w:szCs w:val="18"/>
                <w:lang w:eastAsia="en-US"/>
              </w:rPr>
              <w:t xml:space="preserve">Настава се спроводи различитим методама кроз предавања, кратке вежбе, истраживање и пројектовање у студију, семинаре, консултације, истраживачки рад, стручну праксу, самостални студијски истраживачки рад, као и друге облике наставног и истраживачког рада. Резултат похађања наставе на сваком </w:t>
            </w:r>
            <w:r w:rsidRPr="007E5E6A">
              <w:rPr>
                <w:rFonts w:asciiTheme="majorHAnsi" w:eastAsia="ArialMT" w:hAnsiTheme="majorHAnsi" w:cs="Arial"/>
                <w:sz w:val="18"/>
                <w:szCs w:val="18"/>
                <w:lang w:val="sr-Cyrl-RS" w:eastAsia="en-US"/>
              </w:rPr>
              <w:t>предмету</w:t>
            </w:r>
            <w:r w:rsidRPr="007E5E6A">
              <w:rPr>
                <w:rFonts w:asciiTheme="majorHAnsi" w:eastAsia="ArialMT" w:hAnsiTheme="majorHAnsi" w:cs="Arial"/>
                <w:sz w:val="18"/>
                <w:szCs w:val="18"/>
                <w:lang w:eastAsia="en-US"/>
              </w:rPr>
              <w:t xml:space="preserve"> изражава се јединственом оценом која се добија на основу стечених поена. Провера знања врши се у току семестра и по завршетку активне наставе путем израде и одбране пројектних или елабората са вежби, тестова, колоквијума, семинарских радова и (писмених или усмених) испита.</w:t>
            </w:r>
          </w:p>
          <w:p w:rsidR="008D184B" w:rsidRPr="007E5E6A" w:rsidRDefault="008D184B" w:rsidP="008D184B">
            <w:pPr>
              <w:widowControl/>
              <w:spacing w:after="240"/>
              <w:jc w:val="both"/>
              <w:rPr>
                <w:rFonts w:asciiTheme="majorHAnsi" w:eastAsia="ArialMT" w:hAnsiTheme="majorHAnsi" w:cs="Arial"/>
                <w:sz w:val="18"/>
                <w:szCs w:val="18"/>
                <w:lang w:eastAsia="en-US"/>
              </w:rPr>
            </w:pPr>
            <w:r w:rsidRPr="007E5E6A">
              <w:rPr>
                <w:rFonts w:asciiTheme="majorHAnsi" w:eastAsia="ArialMT" w:hAnsiTheme="majorHAnsi" w:cs="Arial"/>
                <w:sz w:val="18"/>
                <w:szCs w:val="18"/>
                <w:lang w:eastAsia="en-US"/>
              </w:rPr>
              <w:t xml:space="preserve">Наставни часови у табелама плана изражени су на следећи начин: </w:t>
            </w:r>
            <w:r w:rsidRPr="007E5E6A">
              <w:rPr>
                <w:rFonts w:asciiTheme="majorHAnsi" w:eastAsia="ArialMT" w:hAnsiTheme="majorHAnsi" w:cs="Arial"/>
                <w:sz w:val="18"/>
                <w:szCs w:val="18"/>
                <w:lang w:val="sr-Cyrl-CS" w:eastAsia="en-US"/>
              </w:rPr>
              <w:t>п</w:t>
            </w:r>
            <w:r w:rsidRPr="007E5E6A">
              <w:rPr>
                <w:rFonts w:asciiTheme="majorHAnsi" w:eastAsia="ArialMT" w:hAnsiTheme="majorHAnsi" w:cs="Arial"/>
                <w:sz w:val="18"/>
                <w:szCs w:val="18"/>
                <w:lang w:eastAsia="en-US"/>
              </w:rPr>
              <w:t xml:space="preserve">редавања + </w:t>
            </w:r>
            <w:r w:rsidRPr="007E5E6A">
              <w:rPr>
                <w:rFonts w:asciiTheme="majorHAnsi" w:eastAsia="ArialMT" w:hAnsiTheme="majorHAnsi" w:cs="Arial"/>
                <w:sz w:val="18"/>
                <w:szCs w:val="18"/>
                <w:lang w:val="sr-Cyrl-CS" w:eastAsia="en-US"/>
              </w:rPr>
              <w:t>в</w:t>
            </w:r>
            <w:r w:rsidRPr="007E5E6A">
              <w:rPr>
                <w:rFonts w:asciiTheme="majorHAnsi" w:eastAsia="ArialMT" w:hAnsiTheme="majorHAnsi" w:cs="Arial"/>
                <w:sz w:val="18"/>
                <w:szCs w:val="18"/>
                <w:lang w:eastAsia="en-US"/>
              </w:rPr>
              <w:t>ежбе или други облици наставе (семинари, радионице, пројектовање у студију)</w:t>
            </w:r>
            <w:r w:rsidRPr="007E5E6A">
              <w:rPr>
                <w:rFonts w:asciiTheme="majorHAnsi" w:eastAsia="ArialMT" w:hAnsiTheme="majorHAnsi" w:cs="Arial"/>
                <w:sz w:val="18"/>
                <w:szCs w:val="18"/>
                <w:lang w:val="sr-Cyrl-RS" w:eastAsia="en-US"/>
              </w:rPr>
              <w:t xml:space="preserve"> + самостални истраживачки рад</w:t>
            </w:r>
            <w:r w:rsidRPr="007E5E6A">
              <w:rPr>
                <w:rFonts w:asciiTheme="majorHAnsi" w:eastAsia="ArialMT" w:hAnsiTheme="majorHAnsi" w:cs="Arial"/>
                <w:sz w:val="18"/>
                <w:szCs w:val="18"/>
                <w:lang w:eastAsia="en-US"/>
              </w:rPr>
              <w:t>. Фонд вежби се одвија у форми интерактивне наставе (заједно са</w:t>
            </w:r>
            <w:r w:rsidRPr="007E5E6A">
              <w:rPr>
                <w:rFonts w:asciiTheme="majorHAnsi" w:eastAsia="ArialMT" w:hAnsiTheme="majorHAnsi" w:cs="Arial"/>
                <w:sz w:val="18"/>
                <w:szCs w:val="18"/>
                <w:lang w:val="sr-Cyrl-CS" w:eastAsia="en-US"/>
              </w:rPr>
              <w:t xml:space="preserve"> </w:t>
            </w:r>
            <w:r w:rsidRPr="007E5E6A">
              <w:rPr>
                <w:rFonts w:asciiTheme="majorHAnsi" w:eastAsia="ArialMT" w:hAnsiTheme="majorHAnsi" w:cs="Arial"/>
                <w:sz w:val="18"/>
                <w:szCs w:val="18"/>
                <w:lang w:eastAsia="en-US"/>
              </w:rPr>
              <w:t>предавањима).</w:t>
            </w:r>
          </w:p>
          <w:p w:rsidR="008D184B" w:rsidRPr="007E5E6A" w:rsidRDefault="008D184B" w:rsidP="008D184B">
            <w:pPr>
              <w:spacing w:after="240"/>
              <w:jc w:val="both"/>
              <w:rPr>
                <w:rFonts w:asciiTheme="majorHAnsi" w:hAnsiTheme="majorHAnsi" w:cs="Arial"/>
                <w:sz w:val="18"/>
                <w:szCs w:val="18"/>
                <w:lang w:val="sr-Cyrl-CS"/>
              </w:rPr>
            </w:pPr>
            <w:r w:rsidRPr="007E5E6A">
              <w:rPr>
                <w:rFonts w:asciiTheme="majorHAnsi" w:eastAsia="ArialMT" w:hAnsiTheme="majorHAnsi" w:cs="Arial"/>
                <w:sz w:val="18"/>
                <w:szCs w:val="18"/>
                <w:lang w:eastAsia="en-US"/>
              </w:rPr>
              <w:t>Исход процеса учења је стицање адекватних знања, вештина и компетенција, као и професионалне квалификације која омогућава самостално и одговорно бављење архитектонском и инжењерском струком у домену пројектовања, грађења и процене-сертификације енергетски ефикасних и зелених зграда, а у складу са националном и релевантном иностраном регулативом.</w:t>
            </w:r>
          </w:p>
        </w:tc>
      </w:tr>
      <w:tr w:rsidR="008D184B" w:rsidRPr="007E5E6A" w:rsidTr="008D184B">
        <w:tc>
          <w:tcPr>
            <w:tcW w:w="9571" w:type="dxa"/>
          </w:tcPr>
          <w:p w:rsidR="008D184B" w:rsidRPr="007E5E6A" w:rsidRDefault="008D184B" w:rsidP="008D184B">
            <w:pPr>
              <w:spacing w:before="240"/>
              <w:rPr>
                <w:rFonts w:asciiTheme="majorHAnsi" w:hAnsiTheme="majorHAnsi" w:cs="Arial"/>
                <w:sz w:val="18"/>
                <w:szCs w:val="18"/>
                <w:lang w:val="sr-Cyrl-CS"/>
              </w:rPr>
            </w:pPr>
            <w:r w:rsidRPr="007E5E6A">
              <w:rPr>
                <w:rFonts w:asciiTheme="majorHAnsi" w:hAnsiTheme="majorHAnsi" w:cs="Arial"/>
                <w:b/>
                <w:sz w:val="18"/>
                <w:szCs w:val="18"/>
                <w:lang w:val="sr-Cyrl-CS"/>
              </w:rPr>
              <w:t>Евиденција:</w:t>
            </w:r>
            <w:r w:rsidRPr="007E5E6A">
              <w:rPr>
                <w:rFonts w:asciiTheme="majorHAnsi" w:hAnsiTheme="majorHAnsi" w:cs="Arial"/>
                <w:sz w:val="18"/>
                <w:szCs w:val="18"/>
                <w:lang w:val="sr-Cyrl-CS"/>
              </w:rPr>
              <w:t xml:space="preserve"> </w:t>
            </w:r>
          </w:p>
          <w:p w:rsidR="008D184B" w:rsidRPr="007E5E6A" w:rsidRDefault="008D184B" w:rsidP="008D184B">
            <w:pPr>
              <w:spacing w:after="240"/>
              <w:rPr>
                <w:rFonts w:asciiTheme="majorHAnsi" w:hAnsiTheme="majorHAnsi" w:cs="Arial"/>
                <w:b/>
                <w:sz w:val="18"/>
                <w:szCs w:val="18"/>
                <w:lang w:val="sr-Cyrl-CS"/>
              </w:rPr>
            </w:pPr>
            <w:r w:rsidRPr="007E5E6A">
              <w:rPr>
                <w:rFonts w:asciiTheme="majorHAnsi" w:hAnsiTheme="majorHAnsi" w:cs="Arial"/>
                <w:sz w:val="18"/>
                <w:szCs w:val="18"/>
                <w:lang w:val="sr-Cyrl-CS"/>
              </w:rPr>
              <w:t xml:space="preserve">Публикација установе (у штампаном или електронском облику, сајт институције)- </w:t>
            </w:r>
            <w:r w:rsidRPr="007E5E6A">
              <w:rPr>
                <w:rFonts w:asciiTheme="majorHAnsi" w:hAnsiTheme="majorHAnsi" w:cs="Arial"/>
                <w:b/>
                <w:sz w:val="18"/>
                <w:szCs w:val="18"/>
                <w:lang w:val="sr-Cyrl-CS"/>
              </w:rPr>
              <w:t>Прилог 1.1</w:t>
            </w:r>
          </w:p>
        </w:tc>
      </w:tr>
    </w:tbl>
    <w:p w:rsidR="008D184B" w:rsidRPr="007E5E6A" w:rsidRDefault="008D184B">
      <w:pPr>
        <w:widowControl/>
        <w:autoSpaceDE/>
        <w:autoSpaceDN/>
        <w:adjustRightInd/>
        <w:rPr>
          <w:rFonts w:asciiTheme="majorHAnsi" w:eastAsia="ArialMT" w:hAnsiTheme="majorHAnsi" w:cs="Tahoma"/>
          <w:b/>
          <w:bCs/>
          <w:sz w:val="18"/>
          <w:szCs w:val="18"/>
          <w:lang w:val="sr-Cyrl-RS" w:eastAsia="en-US"/>
        </w:rPr>
      </w:pPr>
    </w:p>
    <w:p w:rsidR="008D184B" w:rsidRPr="007E5E6A" w:rsidRDefault="008D184B">
      <w:pPr>
        <w:widowControl/>
        <w:autoSpaceDE/>
        <w:autoSpaceDN/>
        <w:adjustRightInd/>
        <w:rPr>
          <w:rFonts w:asciiTheme="majorHAnsi" w:eastAsia="ArialMT" w:hAnsiTheme="majorHAnsi" w:cs="Tahoma"/>
          <w:b/>
          <w:bCs/>
          <w:sz w:val="18"/>
          <w:szCs w:val="18"/>
          <w:lang w:val="sr-Cyrl-RS" w:eastAsia="en-US"/>
        </w:rPr>
      </w:pPr>
      <w:r w:rsidRPr="007E5E6A">
        <w:rPr>
          <w:rFonts w:asciiTheme="majorHAnsi" w:eastAsia="ArialMT" w:hAnsiTheme="majorHAnsi" w:cs="Tahoma"/>
          <w:b/>
          <w:bCs/>
          <w:sz w:val="18"/>
          <w:szCs w:val="18"/>
          <w:lang w:val="sr-Cyrl-RS" w:eastAsia="en-US"/>
        </w:rPr>
        <w:br w:type="page"/>
      </w:r>
    </w:p>
    <w:p w:rsidR="008D184B" w:rsidRPr="007E5E6A" w:rsidRDefault="008D184B">
      <w:pPr>
        <w:widowControl/>
        <w:autoSpaceDE/>
        <w:autoSpaceDN/>
        <w:adjustRightInd/>
        <w:rPr>
          <w:rFonts w:asciiTheme="majorHAnsi" w:eastAsia="ArialMT" w:hAnsiTheme="majorHAnsi" w:cs="Tahoma"/>
          <w:b/>
          <w:bCs/>
          <w:sz w:val="18"/>
          <w:szCs w:val="18"/>
          <w:lang w:val="sr-Cyrl-RS" w:eastAsia="en-US"/>
        </w:rPr>
      </w:pPr>
    </w:p>
    <w:p w:rsidR="008D184B" w:rsidRPr="007E5E6A" w:rsidRDefault="008D184B" w:rsidP="008D184B">
      <w:pPr>
        <w:rPr>
          <w:rFonts w:asciiTheme="majorHAnsi" w:hAnsiTheme="majorHAnsi"/>
        </w:rPr>
      </w:pPr>
    </w:p>
    <w:p w:rsidR="008D184B" w:rsidRPr="007E5E6A" w:rsidRDefault="008D184B" w:rsidP="008D184B">
      <w:pPr>
        <w:rPr>
          <w:rFonts w:asciiTheme="majorHAnsi" w:hAnsiTheme="majorHAnsi"/>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8D184B" w:rsidRPr="007E5E6A" w:rsidTr="00AF2583">
        <w:tc>
          <w:tcPr>
            <w:tcW w:w="9849" w:type="dxa"/>
            <w:shd w:val="clear" w:color="auto" w:fill="E0E0E0"/>
          </w:tcPr>
          <w:p w:rsidR="008D184B" w:rsidRPr="007E5E6A" w:rsidRDefault="008D184B" w:rsidP="00AF2583">
            <w:pPr>
              <w:spacing w:before="240" w:after="240"/>
              <w:rPr>
                <w:rFonts w:asciiTheme="majorHAnsi" w:hAnsiTheme="majorHAnsi" w:cs="Arial"/>
                <w:b/>
                <w:sz w:val="18"/>
                <w:szCs w:val="18"/>
                <w:lang w:val="sr-Cyrl-CS"/>
              </w:rPr>
            </w:pPr>
            <w:r w:rsidRPr="007E5E6A">
              <w:rPr>
                <w:rFonts w:asciiTheme="majorHAnsi" w:hAnsiTheme="majorHAnsi" w:cs="Arial"/>
                <w:b/>
                <w:sz w:val="18"/>
                <w:szCs w:val="18"/>
              </w:rPr>
              <w:br w:type="page"/>
            </w:r>
            <w:r w:rsidRPr="007E5E6A">
              <w:rPr>
                <w:rFonts w:asciiTheme="majorHAnsi" w:hAnsiTheme="majorHAnsi" w:cs="Arial"/>
                <w:b/>
                <w:sz w:val="18"/>
                <w:szCs w:val="18"/>
              </w:rPr>
              <w:br w:type="page"/>
              <w:t>Стандард 2. Сврха студијског програма</w:t>
            </w:r>
          </w:p>
          <w:p w:rsidR="008D184B" w:rsidRPr="007E5E6A" w:rsidRDefault="008D184B"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rPr>
              <w:t>Студијски програм има јасно дефинисану сврху и улогу у образовном систему</w:t>
            </w:r>
            <w:r w:rsidRPr="007E5E6A">
              <w:rPr>
                <w:rFonts w:asciiTheme="majorHAnsi" w:hAnsiTheme="majorHAnsi" w:cs="Arial"/>
                <w:sz w:val="18"/>
                <w:szCs w:val="18"/>
                <w:lang w:val="sr-Cyrl-CS"/>
              </w:rPr>
              <w:t>, доступну јавности.</w:t>
            </w:r>
            <w:r w:rsidRPr="007E5E6A">
              <w:rPr>
                <w:rFonts w:asciiTheme="majorHAnsi" w:hAnsiTheme="majorHAnsi" w:cs="Arial"/>
                <w:sz w:val="18"/>
                <w:szCs w:val="18"/>
              </w:rPr>
              <w:t xml:space="preserve"> </w:t>
            </w:r>
          </w:p>
        </w:tc>
      </w:tr>
      <w:tr w:rsidR="008D184B" w:rsidRPr="007E5E6A" w:rsidTr="00AF2583">
        <w:tc>
          <w:tcPr>
            <w:tcW w:w="9849" w:type="dxa"/>
          </w:tcPr>
          <w:p w:rsidR="008D184B" w:rsidRPr="007E5E6A" w:rsidRDefault="008D184B" w:rsidP="00AF2583">
            <w:pPr>
              <w:widowControl/>
              <w:spacing w:before="240" w:after="240"/>
              <w:jc w:val="both"/>
              <w:rPr>
                <w:rFonts w:asciiTheme="majorHAnsi" w:hAnsiTheme="majorHAnsi" w:cs="Arial"/>
                <w:sz w:val="18"/>
                <w:szCs w:val="18"/>
                <w:lang w:eastAsia="en-US"/>
              </w:rPr>
            </w:pPr>
            <w:r w:rsidRPr="007E5E6A">
              <w:rPr>
                <w:rFonts w:asciiTheme="majorHAnsi" w:hAnsiTheme="majorHAnsi" w:cs="Arial"/>
                <w:sz w:val="18"/>
                <w:szCs w:val="18"/>
                <w:lang w:eastAsia="en-US"/>
              </w:rPr>
              <w:t xml:space="preserve">Основна сврха студијског програма специјалистичких академских студија „Енергетски ефикасна и зелена архитектура“ је образовање студената за професију специјалисте </w:t>
            </w:r>
            <w:r w:rsidRPr="007E5E6A">
              <w:rPr>
                <w:rFonts w:asciiTheme="majorHAnsi" w:hAnsiTheme="majorHAnsi" w:cs="Arial"/>
                <w:sz w:val="18"/>
                <w:szCs w:val="18"/>
                <w:lang w:val="sr-Cyrl-CS" w:eastAsia="en-US"/>
              </w:rPr>
              <w:t xml:space="preserve">за </w:t>
            </w:r>
            <w:r w:rsidRPr="007E5E6A">
              <w:rPr>
                <w:rFonts w:asciiTheme="majorHAnsi" w:hAnsiTheme="majorHAnsi" w:cs="Arial"/>
                <w:sz w:val="18"/>
                <w:szCs w:val="18"/>
                <w:lang w:eastAsia="en-US"/>
              </w:rPr>
              <w:t>енергетск</w:t>
            </w:r>
            <w:r w:rsidRPr="007E5E6A">
              <w:rPr>
                <w:rFonts w:asciiTheme="majorHAnsi" w:hAnsiTheme="majorHAnsi" w:cs="Arial"/>
                <w:sz w:val="18"/>
                <w:szCs w:val="18"/>
                <w:lang w:val="sr-Cyrl-CS" w:eastAsia="en-US"/>
              </w:rPr>
              <w:t>и ефикасну и зелену архитектуру, у складу са потребама друштва. Студијски програм</w:t>
            </w:r>
            <w:r w:rsidRPr="007E5E6A">
              <w:rPr>
                <w:rFonts w:asciiTheme="majorHAnsi" w:hAnsiTheme="majorHAnsi" w:cs="Arial"/>
                <w:sz w:val="18"/>
                <w:szCs w:val="18"/>
                <w:lang w:eastAsia="en-US"/>
              </w:rPr>
              <w:t xml:space="preserve"> </w:t>
            </w:r>
            <w:r w:rsidRPr="007E5E6A">
              <w:rPr>
                <w:rFonts w:asciiTheme="majorHAnsi" w:hAnsiTheme="majorHAnsi" w:cs="Arial"/>
                <w:sz w:val="18"/>
                <w:szCs w:val="18"/>
                <w:lang w:val="sr-Cyrl-CS" w:eastAsia="en-US"/>
              </w:rPr>
              <w:t xml:space="preserve">је конципиран тако да </w:t>
            </w:r>
            <w:r w:rsidRPr="007E5E6A">
              <w:rPr>
                <w:rFonts w:asciiTheme="majorHAnsi" w:hAnsiTheme="majorHAnsi" w:cs="Arial"/>
                <w:sz w:val="18"/>
                <w:szCs w:val="18"/>
                <w:lang w:eastAsia="en-US"/>
              </w:rPr>
              <w:t>оспособ</w:t>
            </w:r>
            <w:r w:rsidRPr="007E5E6A">
              <w:rPr>
                <w:rFonts w:asciiTheme="majorHAnsi" w:hAnsiTheme="majorHAnsi" w:cs="Arial"/>
                <w:sz w:val="18"/>
                <w:szCs w:val="18"/>
                <w:lang w:val="sr-Cyrl-CS" w:eastAsia="en-US"/>
              </w:rPr>
              <w:t>и студенте з</w:t>
            </w:r>
            <w:r w:rsidRPr="007E5E6A">
              <w:rPr>
                <w:rFonts w:asciiTheme="majorHAnsi" w:hAnsiTheme="majorHAnsi" w:cs="Arial"/>
                <w:sz w:val="18"/>
                <w:szCs w:val="18"/>
                <w:lang w:eastAsia="en-US"/>
              </w:rPr>
              <w:t>а развој и примену стручних</w:t>
            </w:r>
            <w:r w:rsidRPr="007E5E6A">
              <w:rPr>
                <w:rFonts w:asciiTheme="majorHAnsi" w:hAnsiTheme="majorHAnsi" w:cs="Arial"/>
                <w:sz w:val="18"/>
                <w:szCs w:val="18"/>
                <w:lang w:val="sr-Cyrl-CS" w:eastAsia="en-US"/>
              </w:rPr>
              <w:t xml:space="preserve"> и</w:t>
            </w:r>
            <w:r w:rsidRPr="007E5E6A">
              <w:rPr>
                <w:rFonts w:asciiTheme="majorHAnsi" w:hAnsiTheme="majorHAnsi" w:cs="Arial"/>
                <w:sz w:val="18"/>
                <w:szCs w:val="18"/>
                <w:lang w:eastAsia="en-US"/>
              </w:rPr>
              <w:t xml:space="preserve"> научних достигнућа у области пројектовања и грађења енергетски ефикасних и зелених зграда, </w:t>
            </w:r>
            <w:r w:rsidRPr="007E5E6A">
              <w:rPr>
                <w:rFonts w:asciiTheme="majorHAnsi" w:hAnsiTheme="majorHAnsi" w:cs="Arial"/>
                <w:sz w:val="18"/>
                <w:szCs w:val="18"/>
                <w:lang w:val="sr-Cyrl-CS" w:eastAsia="en-US"/>
              </w:rPr>
              <w:t>односно, да обезбеди стицање специфичне</w:t>
            </w:r>
            <w:r w:rsidRPr="007E5E6A">
              <w:rPr>
                <w:rFonts w:asciiTheme="majorHAnsi" w:hAnsiTheme="majorHAnsi" w:cs="Arial"/>
                <w:sz w:val="18"/>
                <w:szCs w:val="18"/>
                <w:lang w:eastAsia="en-US"/>
              </w:rPr>
              <w:t xml:space="preserve"> професионалн</w:t>
            </w:r>
            <w:r w:rsidRPr="007E5E6A">
              <w:rPr>
                <w:rFonts w:asciiTheme="majorHAnsi" w:hAnsiTheme="majorHAnsi" w:cs="Arial"/>
                <w:sz w:val="18"/>
                <w:szCs w:val="18"/>
                <w:lang w:val="sr-Cyrl-CS" w:eastAsia="en-US"/>
              </w:rPr>
              <w:t>е</w:t>
            </w:r>
            <w:r w:rsidRPr="007E5E6A">
              <w:rPr>
                <w:rFonts w:asciiTheme="majorHAnsi" w:hAnsiTheme="majorHAnsi" w:cs="Arial"/>
                <w:sz w:val="18"/>
                <w:szCs w:val="18"/>
                <w:lang w:eastAsia="en-US"/>
              </w:rPr>
              <w:t xml:space="preserve"> квалификациј</w:t>
            </w:r>
            <w:r w:rsidRPr="007E5E6A">
              <w:rPr>
                <w:rFonts w:asciiTheme="majorHAnsi" w:hAnsiTheme="majorHAnsi" w:cs="Arial"/>
                <w:sz w:val="18"/>
                <w:szCs w:val="18"/>
                <w:lang w:val="sr-Cyrl-CS" w:eastAsia="en-US"/>
              </w:rPr>
              <w:t>е</w:t>
            </w:r>
            <w:r w:rsidRPr="007E5E6A">
              <w:rPr>
                <w:rFonts w:asciiTheme="majorHAnsi" w:hAnsiTheme="majorHAnsi" w:cs="Arial"/>
                <w:sz w:val="18"/>
                <w:szCs w:val="18"/>
                <w:lang w:eastAsia="en-US"/>
              </w:rPr>
              <w:t xml:space="preserve"> као улазног основа за стицање </w:t>
            </w:r>
            <w:r w:rsidRPr="007E5E6A">
              <w:rPr>
                <w:rFonts w:asciiTheme="majorHAnsi" w:hAnsiTheme="majorHAnsi" w:cs="Arial"/>
                <w:sz w:val="18"/>
                <w:szCs w:val="18"/>
                <w:lang w:val="sr-Cyrl-CS" w:eastAsia="en-US"/>
              </w:rPr>
              <w:t>одговарајућих лиценци.</w:t>
            </w:r>
          </w:p>
          <w:p w:rsidR="008D184B" w:rsidRPr="007E5E6A" w:rsidRDefault="008D184B" w:rsidP="00AF2583">
            <w:pPr>
              <w:widowControl/>
              <w:spacing w:after="240"/>
              <w:jc w:val="both"/>
              <w:rPr>
                <w:rFonts w:asciiTheme="majorHAnsi" w:hAnsiTheme="majorHAnsi" w:cs="Arial"/>
                <w:sz w:val="18"/>
                <w:szCs w:val="18"/>
                <w:lang w:val="sr-Cyrl-CS" w:eastAsia="en-US"/>
              </w:rPr>
            </w:pPr>
            <w:r w:rsidRPr="007E5E6A">
              <w:rPr>
                <w:rFonts w:asciiTheme="majorHAnsi" w:hAnsiTheme="majorHAnsi" w:cs="Arial"/>
                <w:sz w:val="18"/>
                <w:szCs w:val="18"/>
                <w:lang w:eastAsia="en-US"/>
              </w:rPr>
              <w:t xml:space="preserve">Студијски програм „Енергетски ефикасна и зелена архитектура“ је утемељен на потребама друштва за развојем посебног профила стручњака који ће деловати у области одрживе архитектуре, а пре свега оних који ће бити у стању да на компетентан начин учествују у пројектовању, грађењу и процени енергетски ефикасних и зелених зграда, у складу са актуелном националном и релевантном иностраном регулативом и праксом. Овакве компетенције су у потпуности друштвено оправдане и корисне и у складу са потребама актуелне градитељске праксе </w:t>
            </w:r>
            <w:r w:rsidRPr="007E5E6A">
              <w:rPr>
                <w:rFonts w:asciiTheme="majorHAnsi" w:hAnsiTheme="majorHAnsi" w:cs="Arial"/>
                <w:sz w:val="18"/>
                <w:szCs w:val="18"/>
                <w:lang w:val="sr-Cyrl-CS" w:eastAsia="en-US"/>
              </w:rPr>
              <w:t xml:space="preserve">из које је проистекла потреба за формирањем новог профила инжењера - за енергетску ефикасност, као инжењера који поседује мултидисциплинарна знања и компетенције из различитих области техничких наука, из чега проистиче сврха овог студијског програма да се систем образовања архитеката и других инжењера који учествују у процесу грађења, прошири и непосредно усмери на област и проблеме енергетски ефикасне и зелене градње. </w:t>
            </w:r>
          </w:p>
          <w:p w:rsidR="008D184B" w:rsidRPr="007E5E6A" w:rsidRDefault="008D184B" w:rsidP="00AF2583">
            <w:pPr>
              <w:spacing w:after="240"/>
              <w:rPr>
                <w:rFonts w:asciiTheme="majorHAnsi" w:hAnsiTheme="majorHAnsi" w:cs="Arial"/>
                <w:sz w:val="18"/>
                <w:szCs w:val="18"/>
                <w:lang w:val="sr-Cyrl-CS"/>
              </w:rPr>
            </w:pPr>
            <w:r w:rsidRPr="007E5E6A">
              <w:rPr>
                <w:rFonts w:asciiTheme="majorHAnsi" w:hAnsiTheme="majorHAnsi" w:cs="Arial"/>
                <w:sz w:val="18"/>
                <w:szCs w:val="18"/>
                <w:lang w:eastAsia="en-US"/>
              </w:rPr>
              <w:t>Реализацијом овако конципираног студијског програма се школују специјалисти</w:t>
            </w:r>
            <w:r w:rsidRPr="007E5E6A">
              <w:rPr>
                <w:rFonts w:asciiTheme="majorHAnsi" w:hAnsiTheme="majorHAnsi" w:cs="Arial"/>
                <w:sz w:val="18"/>
                <w:szCs w:val="18"/>
                <w:lang w:val="sr-Cyrl-CS" w:eastAsia="en-US"/>
              </w:rPr>
              <w:t xml:space="preserve"> за енергетски ефикасну и зелену архитектуру</w:t>
            </w:r>
            <w:r w:rsidRPr="007E5E6A">
              <w:rPr>
                <w:rFonts w:asciiTheme="majorHAnsi" w:hAnsiTheme="majorHAnsi" w:cs="Arial"/>
                <w:sz w:val="18"/>
                <w:szCs w:val="18"/>
                <w:lang w:eastAsia="en-US"/>
              </w:rPr>
              <w:t xml:space="preserve"> који поседују компетентност како у националним, тако и у европским и светским оквирима.</w:t>
            </w:r>
          </w:p>
        </w:tc>
      </w:tr>
      <w:tr w:rsidR="008D184B" w:rsidRPr="007E5E6A" w:rsidTr="00AF2583">
        <w:tc>
          <w:tcPr>
            <w:tcW w:w="9849" w:type="dxa"/>
          </w:tcPr>
          <w:p w:rsidR="008D184B" w:rsidRPr="007E5E6A" w:rsidRDefault="008D184B" w:rsidP="00AF2583">
            <w:pPr>
              <w:spacing w:before="240"/>
              <w:rPr>
                <w:rFonts w:asciiTheme="majorHAnsi" w:hAnsiTheme="majorHAnsi" w:cs="Arial"/>
                <w:b/>
                <w:sz w:val="18"/>
                <w:szCs w:val="18"/>
                <w:lang w:val="sr-Cyrl-CS"/>
              </w:rPr>
            </w:pPr>
            <w:r w:rsidRPr="007E5E6A">
              <w:rPr>
                <w:rFonts w:asciiTheme="majorHAnsi" w:hAnsiTheme="majorHAnsi" w:cs="Arial"/>
                <w:b/>
                <w:sz w:val="18"/>
                <w:szCs w:val="18"/>
                <w:lang w:val="sr-Cyrl-CS"/>
              </w:rPr>
              <w:t xml:space="preserve">Евиденција : </w:t>
            </w:r>
          </w:p>
          <w:p w:rsidR="008D184B" w:rsidRPr="007E5E6A" w:rsidRDefault="008D184B" w:rsidP="00AF2583">
            <w:pPr>
              <w:spacing w:after="240"/>
              <w:rPr>
                <w:rFonts w:asciiTheme="majorHAnsi" w:hAnsiTheme="majorHAnsi" w:cs="Arial"/>
                <w:b/>
                <w:sz w:val="18"/>
                <w:szCs w:val="18"/>
                <w:lang w:val="sr-Cyrl-CS"/>
              </w:rPr>
            </w:pPr>
            <w:r w:rsidRPr="007E5E6A">
              <w:rPr>
                <w:rFonts w:asciiTheme="majorHAnsi" w:hAnsiTheme="majorHAnsi" w:cs="Arial"/>
                <w:sz w:val="18"/>
                <w:szCs w:val="18"/>
                <w:lang w:val="sr-Cyrl-CS"/>
              </w:rPr>
              <w:t xml:space="preserve">Публикација установе (у штампаном или електронском облику, сајт институције)- </w:t>
            </w:r>
            <w:r w:rsidRPr="007E5E6A">
              <w:rPr>
                <w:rFonts w:asciiTheme="majorHAnsi" w:hAnsiTheme="majorHAnsi" w:cs="Arial"/>
                <w:b/>
                <w:sz w:val="18"/>
                <w:szCs w:val="18"/>
                <w:lang w:val="sr-Cyrl-CS"/>
              </w:rPr>
              <w:t>Прилог 1.1</w:t>
            </w:r>
          </w:p>
        </w:tc>
      </w:tr>
    </w:tbl>
    <w:p w:rsidR="008D184B" w:rsidRPr="007E5E6A" w:rsidRDefault="008D184B" w:rsidP="008D184B">
      <w:pPr>
        <w:rPr>
          <w:rFonts w:asciiTheme="majorHAnsi" w:hAnsiTheme="majorHAnsi"/>
          <w:lang w:val="sr-Cyrl-CS"/>
        </w:rPr>
      </w:pPr>
    </w:p>
    <w:p w:rsidR="008D184B" w:rsidRPr="007E5E6A" w:rsidRDefault="008D184B">
      <w:pPr>
        <w:widowControl/>
        <w:autoSpaceDE/>
        <w:autoSpaceDN/>
        <w:adjustRightInd/>
        <w:rPr>
          <w:rFonts w:asciiTheme="majorHAnsi" w:eastAsia="ArialMT" w:hAnsiTheme="majorHAnsi" w:cs="Tahoma"/>
          <w:b/>
          <w:bCs/>
          <w:sz w:val="18"/>
          <w:szCs w:val="18"/>
          <w:lang w:val="sr-Cyrl-CS" w:eastAsia="en-US"/>
        </w:rPr>
      </w:pPr>
    </w:p>
    <w:p w:rsidR="008D184B" w:rsidRPr="007E5E6A" w:rsidRDefault="008D184B">
      <w:pPr>
        <w:widowControl/>
        <w:autoSpaceDE/>
        <w:autoSpaceDN/>
        <w:adjustRightInd/>
        <w:rPr>
          <w:rFonts w:asciiTheme="majorHAnsi" w:eastAsia="ArialMT" w:hAnsiTheme="majorHAnsi" w:cs="Tahoma"/>
          <w:b/>
          <w:bCs/>
          <w:sz w:val="18"/>
          <w:szCs w:val="18"/>
          <w:lang w:eastAsia="en-US"/>
        </w:rPr>
      </w:pPr>
      <w:r w:rsidRPr="007E5E6A">
        <w:rPr>
          <w:rFonts w:asciiTheme="majorHAnsi" w:eastAsia="ArialMT" w:hAnsiTheme="majorHAnsi" w:cs="Tahoma"/>
          <w:b/>
          <w:bCs/>
          <w:sz w:val="18"/>
          <w:szCs w:val="18"/>
          <w:lang w:eastAsia="en-US"/>
        </w:rPr>
        <w:br w:type="page"/>
      </w:r>
    </w:p>
    <w:p w:rsidR="008D184B" w:rsidRPr="007E5E6A" w:rsidRDefault="008D184B">
      <w:pPr>
        <w:widowControl/>
        <w:autoSpaceDE/>
        <w:autoSpaceDN/>
        <w:adjustRightInd/>
        <w:rPr>
          <w:rFonts w:asciiTheme="majorHAnsi" w:eastAsia="ArialMT" w:hAnsiTheme="majorHAnsi" w:cs="Tahoma"/>
          <w:b/>
          <w:bCs/>
          <w:sz w:val="18"/>
          <w:szCs w:val="18"/>
          <w:lang w:val="sr-Cyrl-RS" w:eastAsia="en-US"/>
        </w:rPr>
      </w:pPr>
    </w:p>
    <w:p w:rsidR="00F75260" w:rsidRPr="007E5E6A" w:rsidRDefault="00F75260" w:rsidP="00F75260">
      <w:pPr>
        <w:rPr>
          <w:rFonts w:asciiTheme="majorHAnsi" w:hAnsiTheme="majorHAnsi"/>
        </w:rPr>
      </w:pPr>
    </w:p>
    <w:p w:rsidR="00F75260" w:rsidRPr="007E5E6A" w:rsidRDefault="00F75260" w:rsidP="00F75260">
      <w:pPr>
        <w:rPr>
          <w:rFonts w:asciiTheme="majorHAnsi" w:hAnsiTheme="majorHAnsi"/>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55"/>
      </w:tblGrid>
      <w:tr w:rsidR="00F75260" w:rsidRPr="007E5E6A" w:rsidTr="00AF2583">
        <w:tc>
          <w:tcPr>
            <w:tcW w:w="9857" w:type="dxa"/>
            <w:shd w:val="clear" w:color="auto" w:fill="E0E0E0"/>
          </w:tcPr>
          <w:p w:rsidR="00F75260" w:rsidRPr="007E5E6A" w:rsidRDefault="00F75260" w:rsidP="00AF2583">
            <w:pPr>
              <w:spacing w:before="240" w:after="240"/>
              <w:rPr>
                <w:rFonts w:asciiTheme="majorHAnsi" w:hAnsiTheme="majorHAnsi" w:cs="Arial"/>
                <w:b/>
                <w:sz w:val="18"/>
                <w:szCs w:val="18"/>
                <w:lang w:val="sr-Cyrl-CS"/>
              </w:rPr>
            </w:pPr>
            <w:r w:rsidRPr="007E5E6A">
              <w:rPr>
                <w:rFonts w:asciiTheme="majorHAnsi" w:hAnsiTheme="majorHAnsi" w:cs="Arial"/>
                <w:b/>
                <w:sz w:val="18"/>
                <w:szCs w:val="18"/>
              </w:rPr>
              <w:t>Стандард 3. Циљеви студијског програма</w:t>
            </w:r>
          </w:p>
          <w:p w:rsidR="00F75260" w:rsidRPr="007E5E6A" w:rsidRDefault="00F75260"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rPr>
              <w:t>Студијски програм има јасно дефинисане циљеве</w:t>
            </w:r>
            <w:r w:rsidRPr="007E5E6A">
              <w:rPr>
                <w:rFonts w:asciiTheme="majorHAnsi" w:hAnsiTheme="majorHAnsi" w:cs="Arial"/>
                <w:sz w:val="18"/>
                <w:szCs w:val="18"/>
                <w:lang w:val="sr-Cyrl-CS"/>
              </w:rPr>
              <w:t>.</w:t>
            </w:r>
            <w:r w:rsidRPr="007E5E6A">
              <w:rPr>
                <w:rFonts w:asciiTheme="majorHAnsi" w:hAnsiTheme="majorHAnsi" w:cs="Arial"/>
                <w:sz w:val="18"/>
                <w:szCs w:val="18"/>
              </w:rPr>
              <w:t xml:space="preserve"> </w:t>
            </w:r>
          </w:p>
        </w:tc>
      </w:tr>
      <w:tr w:rsidR="00F75260" w:rsidRPr="007E5E6A" w:rsidTr="00AF2583">
        <w:tc>
          <w:tcPr>
            <w:tcW w:w="9857" w:type="dxa"/>
          </w:tcPr>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Студијски програм специјалистичких академских студија „Енергетски ефикасна и зелена архитектура“ има за основни циљ постизање компетенција и академских вештина неопходних у процесу пројектовања, грађења и процене енергетски ефикасних и зелених зграда. Стечене компетенције укључују и развој креативних способности разматрања проблема и формирања критичког мишљења, развијање способности за тимски рад који је предуслов бављења комплексним проблемима одрживе архитектуре, као и развој способности за саопштавање и излагање својих резултата стручној и широј јавности.</w:t>
            </w:r>
          </w:p>
          <w:p w:rsidR="00F75260" w:rsidRPr="007E5E6A" w:rsidRDefault="00F75260" w:rsidP="00AF2583">
            <w:pPr>
              <w:spacing w:after="240"/>
              <w:jc w:val="both"/>
              <w:rPr>
                <w:rFonts w:asciiTheme="majorHAnsi" w:hAnsiTheme="majorHAnsi" w:cs="Arial"/>
                <w:sz w:val="18"/>
                <w:szCs w:val="18"/>
                <w:lang w:val="sr-Cyrl-CS" w:eastAsia="en-US"/>
              </w:rPr>
            </w:pPr>
            <w:r w:rsidRPr="007E5E6A">
              <w:rPr>
                <w:rFonts w:asciiTheme="majorHAnsi" w:hAnsiTheme="majorHAnsi" w:cs="Arial"/>
                <w:sz w:val="18"/>
                <w:szCs w:val="18"/>
                <w:lang w:val="sr-Cyrl-CS"/>
              </w:rPr>
              <w:t xml:space="preserve">Циљ студијског програма је да образује стручњаке који поседују продубљено и комплексно знање неопходно за бављење проблемима одрживе, односно, енергетски ефикасне и зелене архитектуре које подразумева владање принципима архитектонског и урбанистичког пројектовања и материјализације оваквих објеката и добро познавање инсталационих система у зградама, а у циљу свеобухватног сагледавања укупних енергетских и еколошких перформанси зграда. Такође, студијски програм има за циљ да омогући овладавање специфичним практичним вештинама које су неопходне за обављање професијом, односно, које би омогућиле стицање професионалне квалификације за послове у домену израде елабората енергетске ефикасности и енергетске сертификације зграда (као улазног основа за лиценцу инжењера за енергетску ефикасност зграда), као и професионалне квалификације као улазног основа за полагање испита и добијање звања </w:t>
            </w:r>
            <w:r w:rsidRPr="007E5E6A">
              <w:rPr>
                <w:rFonts w:asciiTheme="majorHAnsi" w:hAnsiTheme="majorHAnsi" w:cs="Arial"/>
                <w:sz w:val="18"/>
                <w:szCs w:val="18"/>
                <w:lang w:eastAsia="en-US"/>
              </w:rPr>
              <w:t>LEED – G(reen) A(ssociate).</w:t>
            </w:r>
          </w:p>
          <w:p w:rsidR="00F75260" w:rsidRPr="007E5E6A" w:rsidRDefault="00F75260" w:rsidP="00AF2583">
            <w:pPr>
              <w:spacing w:after="240"/>
              <w:jc w:val="both"/>
              <w:rPr>
                <w:rFonts w:asciiTheme="majorHAnsi" w:hAnsiTheme="majorHAnsi" w:cs="Arial"/>
                <w:sz w:val="18"/>
                <w:szCs w:val="18"/>
              </w:rPr>
            </w:pPr>
            <w:r w:rsidRPr="007E5E6A">
              <w:rPr>
                <w:rFonts w:asciiTheme="majorHAnsi" w:hAnsiTheme="majorHAnsi" w:cs="Arial"/>
                <w:sz w:val="18"/>
                <w:szCs w:val="18"/>
                <w:lang w:val="sr-Cyrl-CS" w:eastAsia="en-US"/>
              </w:rPr>
              <w:t xml:space="preserve">Посебан циљ студијског програма је развијање свести студената за потребом перманентног образовања, као и за одговорним развојем друштва које подразумева бригу за очувањем животне средине, а која се у области грађења конкретно очитава управо у развоју енергетски ефикасне и зелене архитектуре. </w:t>
            </w:r>
          </w:p>
        </w:tc>
      </w:tr>
      <w:tr w:rsidR="00F75260" w:rsidRPr="007E5E6A" w:rsidTr="00AF2583">
        <w:tc>
          <w:tcPr>
            <w:tcW w:w="9857" w:type="dxa"/>
          </w:tcPr>
          <w:p w:rsidR="00F75260" w:rsidRPr="007E5E6A" w:rsidRDefault="00F75260" w:rsidP="00AF2583">
            <w:pPr>
              <w:spacing w:before="240"/>
              <w:rPr>
                <w:rFonts w:asciiTheme="majorHAnsi" w:hAnsiTheme="majorHAnsi" w:cs="Arial"/>
                <w:b/>
                <w:sz w:val="18"/>
                <w:szCs w:val="18"/>
                <w:lang w:val="sr-Cyrl-CS"/>
              </w:rPr>
            </w:pPr>
            <w:bookmarkStart w:id="0" w:name="OLE_LINK1"/>
            <w:r w:rsidRPr="007E5E6A">
              <w:rPr>
                <w:rFonts w:asciiTheme="majorHAnsi" w:hAnsiTheme="majorHAnsi" w:cs="Arial"/>
                <w:b/>
                <w:sz w:val="18"/>
                <w:szCs w:val="18"/>
                <w:lang w:val="sr-Cyrl-CS"/>
              </w:rPr>
              <w:t>Евиденција :</w:t>
            </w:r>
          </w:p>
          <w:p w:rsidR="00F75260" w:rsidRPr="007E5E6A" w:rsidRDefault="00F75260" w:rsidP="00AF2583">
            <w:pPr>
              <w:spacing w:after="240"/>
              <w:rPr>
                <w:rFonts w:asciiTheme="majorHAnsi" w:hAnsiTheme="majorHAnsi" w:cs="Arial"/>
                <w:b/>
                <w:sz w:val="18"/>
                <w:szCs w:val="18"/>
              </w:rPr>
            </w:pPr>
            <w:r w:rsidRPr="007E5E6A">
              <w:rPr>
                <w:rFonts w:asciiTheme="majorHAnsi" w:hAnsiTheme="majorHAnsi" w:cs="Arial"/>
                <w:sz w:val="18"/>
                <w:szCs w:val="18"/>
                <w:lang w:val="sr-Cyrl-CS"/>
              </w:rPr>
              <w:t xml:space="preserve">Публикација установе (у штампаном или електронском облику, сајт институције)- </w:t>
            </w:r>
            <w:r w:rsidRPr="007E5E6A">
              <w:rPr>
                <w:rFonts w:asciiTheme="majorHAnsi" w:hAnsiTheme="majorHAnsi" w:cs="Arial"/>
                <w:b/>
                <w:sz w:val="18"/>
                <w:szCs w:val="18"/>
                <w:lang w:val="sr-Cyrl-CS"/>
              </w:rPr>
              <w:t>Прилог 1</w:t>
            </w:r>
            <w:bookmarkEnd w:id="0"/>
            <w:r w:rsidRPr="007E5E6A">
              <w:rPr>
                <w:rFonts w:asciiTheme="majorHAnsi" w:hAnsiTheme="majorHAnsi" w:cs="Arial"/>
                <w:b/>
                <w:sz w:val="18"/>
                <w:szCs w:val="18"/>
                <w:lang w:val="sr-Cyrl-CS"/>
              </w:rPr>
              <w:t>.1</w:t>
            </w:r>
          </w:p>
        </w:tc>
      </w:tr>
    </w:tbl>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p w:rsidR="00F75260" w:rsidRPr="007E5E6A" w:rsidRDefault="00F75260" w:rsidP="00F75260">
      <w:pPr>
        <w:tabs>
          <w:tab w:val="left" w:pos="5416"/>
        </w:tabs>
        <w:rPr>
          <w:rFonts w:asciiTheme="majorHAnsi" w:hAnsiTheme="majorHAnsi"/>
          <w:lang w:val="sr-Cyrl-CS"/>
        </w:rPr>
      </w:pP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r w:rsidRPr="007E5E6A">
        <w:rPr>
          <w:rFonts w:asciiTheme="majorHAnsi" w:eastAsia="ArialMT" w:hAnsiTheme="majorHAnsi" w:cs="Tahoma"/>
          <w:b/>
          <w:bCs/>
          <w:sz w:val="18"/>
          <w:szCs w:val="18"/>
          <w:lang w:val="sr-Cyrl-CS" w:eastAsia="en-US"/>
        </w:rPr>
        <w:br w:type="page"/>
      </w:r>
    </w:p>
    <w:p w:rsidR="008D184B" w:rsidRPr="007E5E6A" w:rsidRDefault="008D184B">
      <w:pPr>
        <w:widowControl/>
        <w:autoSpaceDE/>
        <w:autoSpaceDN/>
        <w:adjustRightInd/>
        <w:rPr>
          <w:rFonts w:asciiTheme="majorHAnsi" w:eastAsia="ArialMT" w:hAnsiTheme="majorHAnsi" w:cs="Tahoma"/>
          <w:b/>
          <w:bCs/>
          <w:sz w:val="18"/>
          <w:szCs w:val="18"/>
          <w:lang w:val="sr-Cyrl-CS" w:eastAsia="en-US"/>
        </w:rPr>
      </w:pPr>
    </w:p>
    <w:p w:rsidR="00F75260" w:rsidRPr="007E5E6A" w:rsidRDefault="00F75260" w:rsidP="00F75260">
      <w:pPr>
        <w:rPr>
          <w:rFonts w:asciiTheme="majorHAnsi" w:hAnsiTheme="majorHAnsi"/>
        </w:rPr>
      </w:pPr>
    </w:p>
    <w:p w:rsidR="00F75260" w:rsidRPr="007E5E6A" w:rsidRDefault="00F75260" w:rsidP="00F75260">
      <w:pPr>
        <w:rPr>
          <w:rFonts w:asciiTheme="majorHAnsi" w:hAnsiTheme="majorHAnsi"/>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55"/>
      </w:tblGrid>
      <w:tr w:rsidR="00F75260" w:rsidRPr="007E5E6A" w:rsidTr="00AF2583">
        <w:tc>
          <w:tcPr>
            <w:tcW w:w="9857" w:type="dxa"/>
            <w:shd w:val="clear" w:color="auto" w:fill="E0E0E0"/>
          </w:tcPr>
          <w:p w:rsidR="00F75260" w:rsidRPr="007E5E6A" w:rsidRDefault="00F75260" w:rsidP="00AF2583">
            <w:pPr>
              <w:spacing w:before="240" w:after="240"/>
              <w:rPr>
                <w:rFonts w:asciiTheme="majorHAnsi" w:hAnsiTheme="majorHAnsi" w:cs="Arial"/>
                <w:b/>
                <w:sz w:val="18"/>
                <w:szCs w:val="18"/>
                <w:lang w:val="sr-Cyrl-CS"/>
              </w:rPr>
            </w:pPr>
            <w:r w:rsidRPr="007E5E6A">
              <w:rPr>
                <w:rFonts w:asciiTheme="majorHAnsi" w:hAnsiTheme="majorHAnsi" w:cs="Arial"/>
                <w:b/>
                <w:sz w:val="18"/>
                <w:szCs w:val="18"/>
              </w:rPr>
              <w:t>Стандард 4: Компетенције дипломираних студената</w:t>
            </w:r>
          </w:p>
          <w:p w:rsidR="00F75260" w:rsidRPr="007E5E6A" w:rsidRDefault="00F75260"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rPr>
              <w:t xml:space="preserve">Савладавањем  студијског програма  студент  стиче  опште  и  предметно-специфичне </w:t>
            </w:r>
            <w:r w:rsidRPr="007E5E6A">
              <w:rPr>
                <w:rFonts w:asciiTheme="majorHAnsi" w:hAnsiTheme="majorHAnsi" w:cs="Arial"/>
                <w:sz w:val="18"/>
                <w:szCs w:val="18"/>
                <w:lang w:val="sr-Cyrl-CS"/>
              </w:rPr>
              <w:t>способности</w:t>
            </w:r>
            <w:r w:rsidRPr="007E5E6A">
              <w:rPr>
                <w:rFonts w:asciiTheme="majorHAnsi" w:hAnsiTheme="majorHAnsi" w:cs="Arial"/>
                <w:sz w:val="18"/>
                <w:szCs w:val="18"/>
              </w:rPr>
              <w:t xml:space="preserve"> које су у функцији квалитетног обављања стручне, научне и уметничке делатности. </w:t>
            </w:r>
          </w:p>
        </w:tc>
      </w:tr>
      <w:tr w:rsidR="00F75260" w:rsidRPr="007E5E6A" w:rsidTr="00AF2583">
        <w:tc>
          <w:tcPr>
            <w:tcW w:w="9857" w:type="dxa"/>
          </w:tcPr>
          <w:p w:rsidR="00F75260" w:rsidRPr="007E5E6A" w:rsidRDefault="00F75260" w:rsidP="00AF2583">
            <w:pPr>
              <w:spacing w:before="240"/>
              <w:jc w:val="both"/>
              <w:rPr>
                <w:rFonts w:asciiTheme="majorHAnsi" w:hAnsiTheme="majorHAnsi" w:cs="Arial"/>
                <w:sz w:val="18"/>
                <w:szCs w:val="18"/>
                <w:lang w:val="sr-Cyrl-CS"/>
              </w:rPr>
            </w:pPr>
            <w:r w:rsidRPr="007E5E6A">
              <w:rPr>
                <w:rFonts w:asciiTheme="majorHAnsi" w:hAnsiTheme="majorHAnsi" w:cs="Arial"/>
                <w:sz w:val="18"/>
                <w:szCs w:val="18"/>
                <w:lang w:val="sr-Cyrl-CS"/>
              </w:rPr>
              <w:t xml:space="preserve">Савладавањем студијског програма специјалистичких академских студија „Енергетски ефикасна и зелена архитектура“ студент постаје компетентан да решава реалне проблеме из праксе, као и да настави даље школовање на докторским или другим специјалистичким студијама. </w:t>
            </w:r>
          </w:p>
          <w:p w:rsidR="00F75260" w:rsidRPr="007E5E6A" w:rsidRDefault="00F75260" w:rsidP="00AF2583">
            <w:pPr>
              <w:spacing w:before="240"/>
              <w:jc w:val="both"/>
              <w:rPr>
                <w:rFonts w:asciiTheme="majorHAnsi" w:hAnsiTheme="majorHAnsi" w:cs="Arial"/>
                <w:sz w:val="18"/>
                <w:szCs w:val="18"/>
                <w:lang w:val="sr-Cyrl-CS"/>
              </w:rPr>
            </w:pPr>
            <w:r w:rsidRPr="007E5E6A">
              <w:rPr>
                <w:rFonts w:asciiTheme="majorHAnsi" w:hAnsiTheme="majorHAnsi" w:cs="Arial"/>
                <w:sz w:val="18"/>
                <w:szCs w:val="18"/>
                <w:lang w:val="sr-Cyrl-CS"/>
              </w:rPr>
              <w:t>Опште компетенције које студент стиче укључују:</w:t>
            </w:r>
          </w:p>
          <w:p w:rsidR="00F75260" w:rsidRPr="007E5E6A" w:rsidRDefault="00F75260" w:rsidP="00537C47">
            <w:pPr>
              <w:numPr>
                <w:ilvl w:val="0"/>
                <w:numId w:val="2"/>
              </w:numPr>
              <w:jc w:val="both"/>
              <w:rPr>
                <w:rFonts w:asciiTheme="majorHAnsi" w:hAnsiTheme="majorHAnsi" w:cs="Arial"/>
                <w:sz w:val="18"/>
                <w:szCs w:val="18"/>
                <w:lang w:val="sr-Cyrl-CS"/>
              </w:rPr>
            </w:pPr>
            <w:r w:rsidRPr="007E5E6A">
              <w:rPr>
                <w:rFonts w:asciiTheme="majorHAnsi" w:hAnsiTheme="majorHAnsi" w:cs="Arial"/>
                <w:sz w:val="18"/>
                <w:szCs w:val="18"/>
                <w:lang w:val="sr-Cyrl-CS"/>
              </w:rPr>
              <w:t>овладавање методама, поступцима и процесима истраживања у процесу архитектонско-урбанистичког пројектовања енергетски ефикасних и зелених зграда</w:t>
            </w:r>
          </w:p>
          <w:p w:rsidR="00F75260" w:rsidRPr="007E5E6A" w:rsidRDefault="00F75260" w:rsidP="00537C47">
            <w:pPr>
              <w:numPr>
                <w:ilvl w:val="0"/>
                <w:numId w:val="2"/>
              </w:numPr>
              <w:jc w:val="both"/>
              <w:rPr>
                <w:rFonts w:asciiTheme="majorHAnsi" w:hAnsiTheme="majorHAnsi" w:cs="Arial"/>
                <w:sz w:val="18"/>
                <w:szCs w:val="18"/>
                <w:lang w:val="sr-Cyrl-CS"/>
              </w:rPr>
            </w:pPr>
            <w:r w:rsidRPr="007E5E6A">
              <w:rPr>
                <w:rFonts w:asciiTheme="majorHAnsi" w:hAnsiTheme="majorHAnsi" w:cs="Arial"/>
                <w:sz w:val="18"/>
                <w:szCs w:val="18"/>
                <w:lang w:val="sr-Cyrl-CS"/>
              </w:rPr>
              <w:t>повезивање знања из посебних области и њихова примена у процесу интегрисаног решавања проблема енергетски ефикасних и зелених зграда,</w:t>
            </w:r>
          </w:p>
          <w:p w:rsidR="00F75260" w:rsidRPr="007E5E6A" w:rsidRDefault="00F75260" w:rsidP="00537C47">
            <w:pPr>
              <w:numPr>
                <w:ilvl w:val="0"/>
                <w:numId w:val="2"/>
              </w:numPr>
              <w:jc w:val="both"/>
              <w:rPr>
                <w:rFonts w:asciiTheme="majorHAnsi" w:hAnsiTheme="majorHAnsi" w:cs="Arial"/>
                <w:sz w:val="18"/>
                <w:szCs w:val="18"/>
                <w:lang w:val="sr-Cyrl-CS"/>
              </w:rPr>
            </w:pPr>
            <w:r w:rsidRPr="007E5E6A">
              <w:rPr>
                <w:rFonts w:asciiTheme="majorHAnsi" w:hAnsiTheme="majorHAnsi" w:cs="Arial"/>
                <w:sz w:val="18"/>
                <w:szCs w:val="18"/>
                <w:lang w:val="sr-Cyrl-CS"/>
              </w:rPr>
              <w:t>развој способности критичког мишљења,</w:t>
            </w:r>
          </w:p>
          <w:p w:rsidR="00F75260" w:rsidRPr="007E5E6A" w:rsidRDefault="00F75260" w:rsidP="00537C47">
            <w:pPr>
              <w:numPr>
                <w:ilvl w:val="0"/>
                <w:numId w:val="2"/>
              </w:numPr>
              <w:jc w:val="both"/>
              <w:rPr>
                <w:rFonts w:asciiTheme="majorHAnsi" w:hAnsiTheme="majorHAnsi" w:cs="Arial"/>
                <w:sz w:val="18"/>
                <w:szCs w:val="18"/>
                <w:lang w:val="sr-Cyrl-CS"/>
              </w:rPr>
            </w:pPr>
            <w:r w:rsidRPr="007E5E6A">
              <w:rPr>
                <w:rFonts w:asciiTheme="majorHAnsi" w:hAnsiTheme="majorHAnsi" w:cs="Arial"/>
                <w:sz w:val="18"/>
                <w:szCs w:val="18"/>
                <w:lang w:val="sr-Cyrl-CS"/>
              </w:rPr>
              <w:t>способност анализирања проблема и синтезе решења,</w:t>
            </w:r>
          </w:p>
          <w:p w:rsidR="00F75260" w:rsidRPr="007E5E6A" w:rsidRDefault="00F75260" w:rsidP="00537C47">
            <w:pPr>
              <w:numPr>
                <w:ilvl w:val="0"/>
                <w:numId w:val="2"/>
              </w:numPr>
              <w:jc w:val="both"/>
              <w:rPr>
                <w:rFonts w:asciiTheme="majorHAnsi" w:hAnsiTheme="majorHAnsi" w:cs="Arial"/>
                <w:sz w:val="18"/>
                <w:szCs w:val="18"/>
                <w:lang w:val="sr-Cyrl-CS"/>
              </w:rPr>
            </w:pPr>
            <w:r w:rsidRPr="007E5E6A">
              <w:rPr>
                <w:rFonts w:asciiTheme="majorHAnsi" w:hAnsiTheme="majorHAnsi" w:cs="Arial"/>
                <w:sz w:val="18"/>
                <w:szCs w:val="18"/>
                <w:lang w:val="sr-Cyrl-CS"/>
              </w:rPr>
              <w:t>способност предвиђања понашања одабраног решења,</w:t>
            </w:r>
          </w:p>
          <w:p w:rsidR="00F75260" w:rsidRPr="007E5E6A" w:rsidRDefault="00F75260" w:rsidP="00537C47">
            <w:pPr>
              <w:numPr>
                <w:ilvl w:val="0"/>
                <w:numId w:val="2"/>
              </w:numPr>
              <w:jc w:val="both"/>
              <w:rPr>
                <w:rFonts w:asciiTheme="majorHAnsi" w:hAnsiTheme="majorHAnsi" w:cs="Arial"/>
                <w:sz w:val="18"/>
                <w:szCs w:val="18"/>
                <w:lang w:val="sr-Cyrl-CS"/>
              </w:rPr>
            </w:pPr>
            <w:r w:rsidRPr="007E5E6A">
              <w:rPr>
                <w:rFonts w:asciiTheme="majorHAnsi" w:hAnsiTheme="majorHAnsi" w:cs="Arial"/>
                <w:sz w:val="18"/>
                <w:szCs w:val="18"/>
                <w:lang w:val="sr-Cyrl-CS"/>
              </w:rPr>
              <w:t>способност приказивања и презентације резултата истраживања и пројектовања на одговарајући разумљив начин,</w:t>
            </w:r>
          </w:p>
          <w:p w:rsidR="00F75260" w:rsidRPr="007E5E6A" w:rsidRDefault="00F75260" w:rsidP="00537C47">
            <w:pPr>
              <w:numPr>
                <w:ilvl w:val="0"/>
                <w:numId w:val="2"/>
              </w:numPr>
              <w:jc w:val="both"/>
              <w:rPr>
                <w:rFonts w:asciiTheme="majorHAnsi" w:hAnsiTheme="majorHAnsi" w:cs="Arial"/>
                <w:sz w:val="18"/>
                <w:szCs w:val="18"/>
                <w:lang w:val="sr-Cyrl-CS"/>
              </w:rPr>
            </w:pPr>
            <w:r w:rsidRPr="007E5E6A">
              <w:rPr>
                <w:rFonts w:asciiTheme="majorHAnsi" w:hAnsiTheme="majorHAnsi" w:cs="Arial"/>
                <w:sz w:val="18"/>
                <w:szCs w:val="18"/>
                <w:lang w:val="sr-Cyrl-CS"/>
              </w:rPr>
              <w:t>развој вештина и знања непосредно примењивих у пројектовању и грађењу енергетски ефикасних и зелених зграда,</w:t>
            </w:r>
          </w:p>
          <w:p w:rsidR="00F75260" w:rsidRPr="007E5E6A" w:rsidRDefault="00F75260" w:rsidP="00537C47">
            <w:pPr>
              <w:numPr>
                <w:ilvl w:val="0"/>
                <w:numId w:val="2"/>
              </w:numPr>
              <w:jc w:val="both"/>
              <w:rPr>
                <w:rFonts w:asciiTheme="majorHAnsi" w:hAnsiTheme="majorHAnsi" w:cs="Arial"/>
                <w:sz w:val="18"/>
                <w:szCs w:val="18"/>
                <w:lang w:val="sr-Cyrl-CS"/>
              </w:rPr>
            </w:pPr>
            <w:r w:rsidRPr="007E5E6A">
              <w:rPr>
                <w:rFonts w:asciiTheme="majorHAnsi" w:hAnsiTheme="majorHAnsi" w:cs="Arial"/>
                <w:sz w:val="18"/>
                <w:szCs w:val="18"/>
                <w:lang w:val="sr-Cyrl-CS"/>
              </w:rPr>
              <w:t>способност комуникације и сарадње у тимском раду,</w:t>
            </w:r>
          </w:p>
          <w:p w:rsidR="00F75260" w:rsidRPr="007E5E6A" w:rsidRDefault="00F75260" w:rsidP="00537C47">
            <w:pPr>
              <w:numPr>
                <w:ilvl w:val="0"/>
                <w:numId w:val="2"/>
              </w:numPr>
              <w:ind w:left="1122" w:hanging="357"/>
              <w:jc w:val="both"/>
              <w:rPr>
                <w:rFonts w:asciiTheme="majorHAnsi" w:hAnsiTheme="majorHAnsi" w:cs="Arial"/>
                <w:sz w:val="18"/>
                <w:szCs w:val="18"/>
                <w:lang w:val="sr-Cyrl-CS"/>
              </w:rPr>
            </w:pPr>
            <w:r w:rsidRPr="007E5E6A">
              <w:rPr>
                <w:rFonts w:asciiTheme="majorHAnsi" w:hAnsiTheme="majorHAnsi" w:cs="Arial"/>
                <w:sz w:val="18"/>
                <w:szCs w:val="18"/>
                <w:lang w:val="sr-Cyrl-CS"/>
              </w:rPr>
              <w:t>развој комуникационих способности и спретности у сарадњи са ужим – локалним и међународним друштвеним окружењем,</w:t>
            </w:r>
          </w:p>
          <w:p w:rsidR="00F75260" w:rsidRPr="007E5E6A" w:rsidRDefault="00F75260" w:rsidP="00537C47">
            <w:pPr>
              <w:numPr>
                <w:ilvl w:val="0"/>
                <w:numId w:val="2"/>
              </w:numPr>
              <w:spacing w:after="240"/>
              <w:ind w:left="1122" w:hanging="357"/>
              <w:jc w:val="both"/>
              <w:rPr>
                <w:rFonts w:asciiTheme="majorHAnsi" w:hAnsiTheme="majorHAnsi" w:cs="Arial"/>
                <w:sz w:val="18"/>
                <w:szCs w:val="18"/>
                <w:lang w:val="sr-Cyrl-CS"/>
              </w:rPr>
            </w:pPr>
            <w:r w:rsidRPr="007E5E6A">
              <w:rPr>
                <w:rFonts w:asciiTheme="majorHAnsi" w:hAnsiTheme="majorHAnsi" w:cs="Arial"/>
                <w:sz w:val="18"/>
                <w:szCs w:val="18"/>
                <w:lang w:val="sr-Cyrl-CS"/>
              </w:rPr>
              <w:t>способност праћења и примене новина у струци.</w:t>
            </w:r>
          </w:p>
          <w:p w:rsidR="00F75260" w:rsidRPr="007E5E6A" w:rsidRDefault="00F75260" w:rsidP="00AF2583">
            <w:pPr>
              <w:spacing w:after="240"/>
              <w:jc w:val="both"/>
              <w:rPr>
                <w:rFonts w:asciiTheme="majorHAnsi" w:hAnsiTheme="majorHAnsi" w:cs="Arial"/>
                <w:sz w:val="18"/>
                <w:szCs w:val="18"/>
                <w:lang w:val="sr-Cyrl-CS"/>
              </w:rPr>
            </w:pPr>
            <w:r w:rsidRPr="007E5E6A">
              <w:rPr>
                <w:rFonts w:asciiTheme="majorHAnsi" w:hAnsiTheme="majorHAnsi" w:cs="Arial"/>
                <w:sz w:val="18"/>
                <w:szCs w:val="18"/>
                <w:lang w:val="sr-Cyrl-CS"/>
              </w:rPr>
              <w:t xml:space="preserve">Специфичне способности које студент стиче кроз савладавање студијског програма односе се на темељно познавање и разумевање свих дисциплина студијског програма, као и на способност да решавају конкретне проблеме применом одговарајућих научних метода и поступака. </w:t>
            </w:r>
          </w:p>
          <w:p w:rsidR="00F75260" w:rsidRPr="007E5E6A" w:rsidRDefault="00F75260" w:rsidP="00AF2583">
            <w:pPr>
              <w:spacing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Током трајања специјалистичких студија се инсистира на повезивању теоријских и практичних знања, како у самом процесу архитектонског пројектовања, тако и у процесу прорачуна и верификације енергетских и еколошких перформанси објеката применом одговарајућих софтвера и опреме. Знања која студенти стичу савладавањем овог студијског програма омогућавају да у потоњој пракси делују са развијеном свешћу о укупним природним ресурсима државе, што је у складу са доктрином и принципима одрживог развоја.</w:t>
            </w:r>
          </w:p>
          <w:p w:rsidR="00F75260" w:rsidRPr="007E5E6A" w:rsidRDefault="00F75260" w:rsidP="00AF2583">
            <w:pPr>
              <w:spacing w:after="240"/>
              <w:jc w:val="both"/>
              <w:rPr>
                <w:rFonts w:asciiTheme="majorHAnsi" w:hAnsiTheme="majorHAnsi" w:cs="Arial"/>
                <w:sz w:val="18"/>
                <w:szCs w:val="18"/>
                <w:lang w:val="sr-Cyrl-CS"/>
              </w:rPr>
            </w:pPr>
            <w:r w:rsidRPr="007E5E6A">
              <w:rPr>
                <w:rFonts w:asciiTheme="majorHAnsi" w:hAnsiTheme="majorHAnsi" w:cs="Arial"/>
                <w:sz w:val="18"/>
                <w:szCs w:val="18"/>
                <w:lang w:val="sr-Cyrl-CS"/>
              </w:rPr>
              <w:t xml:space="preserve">Завршавањем специјалистичких академских студија, студенти бивају оспособљени да пројектују енергетски ефикасне и зелене зграде, учествују у процесу управљања и организације изградње оваквих објеката, као и да врше њихову процену, односно, сертификацију. </w:t>
            </w:r>
          </w:p>
        </w:tc>
      </w:tr>
      <w:tr w:rsidR="00F75260" w:rsidRPr="007E5E6A" w:rsidTr="00AF2583">
        <w:tc>
          <w:tcPr>
            <w:tcW w:w="9857" w:type="dxa"/>
          </w:tcPr>
          <w:p w:rsidR="00F75260" w:rsidRPr="007E5E6A" w:rsidRDefault="00F75260" w:rsidP="00AF2583">
            <w:pPr>
              <w:spacing w:before="240"/>
              <w:rPr>
                <w:rFonts w:asciiTheme="majorHAnsi" w:hAnsiTheme="majorHAnsi" w:cs="Arial"/>
                <w:b/>
                <w:sz w:val="18"/>
                <w:szCs w:val="18"/>
                <w:lang w:val="sr-Cyrl-CS"/>
              </w:rPr>
            </w:pPr>
            <w:r w:rsidRPr="007E5E6A">
              <w:rPr>
                <w:rFonts w:asciiTheme="majorHAnsi" w:hAnsiTheme="majorHAnsi" w:cs="Arial"/>
                <w:b/>
                <w:sz w:val="18"/>
                <w:szCs w:val="18"/>
                <w:lang w:val="sr-Cyrl-CS"/>
              </w:rPr>
              <w:t xml:space="preserve">Евиденција : </w:t>
            </w:r>
          </w:p>
          <w:p w:rsidR="00F75260" w:rsidRPr="007E5E6A" w:rsidRDefault="00F75260" w:rsidP="00AF2583">
            <w:pPr>
              <w:spacing w:after="240"/>
              <w:rPr>
                <w:rFonts w:asciiTheme="majorHAnsi" w:hAnsiTheme="majorHAnsi" w:cs="Arial"/>
                <w:b/>
                <w:sz w:val="18"/>
                <w:szCs w:val="18"/>
              </w:rPr>
            </w:pPr>
            <w:r w:rsidRPr="007E5E6A">
              <w:rPr>
                <w:rFonts w:asciiTheme="majorHAnsi" w:hAnsiTheme="majorHAnsi" w:cs="Arial"/>
                <w:sz w:val="18"/>
                <w:szCs w:val="18"/>
                <w:lang w:val="sr-Cyrl-CS"/>
              </w:rPr>
              <w:t xml:space="preserve">Додатак дипломе - </w:t>
            </w:r>
            <w:r w:rsidRPr="007E5E6A">
              <w:rPr>
                <w:rFonts w:asciiTheme="majorHAnsi" w:hAnsiTheme="majorHAnsi" w:cs="Arial"/>
                <w:b/>
                <w:sz w:val="18"/>
                <w:szCs w:val="18"/>
                <w:lang w:val="sr-Cyrl-CS"/>
              </w:rPr>
              <w:t>Прилог 4.1.</w:t>
            </w:r>
          </w:p>
        </w:tc>
      </w:tr>
    </w:tbl>
    <w:p w:rsidR="00F75260" w:rsidRPr="007E5E6A" w:rsidRDefault="00F75260" w:rsidP="00F75260">
      <w:pPr>
        <w:rPr>
          <w:rFonts w:asciiTheme="majorHAnsi" w:hAnsiTheme="majorHAnsi"/>
          <w:lang w:val="en-US"/>
        </w:rPr>
      </w:pP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r w:rsidRPr="007E5E6A">
        <w:rPr>
          <w:rFonts w:asciiTheme="majorHAnsi" w:eastAsia="ArialMT" w:hAnsiTheme="majorHAnsi" w:cs="Tahoma"/>
          <w:b/>
          <w:bCs/>
          <w:sz w:val="18"/>
          <w:szCs w:val="18"/>
          <w:lang w:val="sr-Cyrl-CS" w:eastAsia="en-US"/>
        </w:rPr>
        <w:br w:type="page"/>
      </w: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55"/>
      </w:tblGrid>
      <w:tr w:rsidR="00F75260" w:rsidRPr="007E5E6A" w:rsidTr="00AF2583">
        <w:tc>
          <w:tcPr>
            <w:tcW w:w="9857" w:type="dxa"/>
            <w:shd w:val="clear" w:color="auto" w:fill="E0E0E0"/>
          </w:tcPr>
          <w:p w:rsidR="00F75260" w:rsidRPr="007E5E6A" w:rsidRDefault="00F75260" w:rsidP="00AF2583">
            <w:pPr>
              <w:spacing w:before="240" w:after="240"/>
              <w:rPr>
                <w:rFonts w:asciiTheme="majorHAnsi" w:hAnsiTheme="majorHAnsi" w:cs="Arial"/>
                <w:b/>
                <w:sz w:val="18"/>
                <w:szCs w:val="18"/>
                <w:lang w:val="sr-Cyrl-CS"/>
              </w:rPr>
            </w:pPr>
            <w:r w:rsidRPr="007E5E6A">
              <w:rPr>
                <w:rFonts w:asciiTheme="majorHAnsi" w:hAnsiTheme="majorHAnsi" w:cs="Arial"/>
                <w:b/>
                <w:sz w:val="18"/>
                <w:szCs w:val="18"/>
              </w:rPr>
              <w:t>Стандард 5: Курикулум</w:t>
            </w:r>
          </w:p>
          <w:p w:rsidR="00F75260" w:rsidRPr="007E5E6A" w:rsidRDefault="00F75260"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rPr>
              <w:t xml:space="preserve">Курикулум студијског програма садржи листу и структуру обавезних и изборних предмета и модула и </w:t>
            </w:r>
            <w:r w:rsidRPr="007E5E6A">
              <w:rPr>
                <w:rFonts w:asciiTheme="majorHAnsi" w:hAnsiTheme="majorHAnsi" w:cs="Arial"/>
                <w:sz w:val="18"/>
                <w:szCs w:val="18"/>
                <w:lang w:val="sr-Cyrl-CS"/>
              </w:rPr>
              <w:t xml:space="preserve">њихов </w:t>
            </w:r>
            <w:r w:rsidRPr="007E5E6A">
              <w:rPr>
                <w:rFonts w:asciiTheme="majorHAnsi" w:hAnsiTheme="majorHAnsi" w:cs="Arial"/>
                <w:sz w:val="18"/>
                <w:szCs w:val="18"/>
              </w:rPr>
              <w:t>опис</w:t>
            </w:r>
            <w:r w:rsidRPr="007E5E6A">
              <w:rPr>
                <w:rFonts w:asciiTheme="majorHAnsi" w:hAnsiTheme="majorHAnsi" w:cs="Arial"/>
                <w:sz w:val="18"/>
                <w:szCs w:val="18"/>
                <w:lang w:val="sr-Cyrl-CS"/>
              </w:rPr>
              <w:t>.</w:t>
            </w:r>
          </w:p>
        </w:tc>
      </w:tr>
      <w:tr w:rsidR="00F75260" w:rsidRPr="007E5E6A" w:rsidTr="00AF2583">
        <w:tc>
          <w:tcPr>
            <w:tcW w:w="9857" w:type="dxa"/>
          </w:tcPr>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 xml:space="preserve">Курикулум студијског програма специјалистичких академских студија „Енергетски ефикасна и зелена архитектура“ конципиран је тако да задовољи постављене циљеве самог студијског програма, као и захтеве у погледу процентуалне заступљености различитих типова предмета, као и изборних предмета. </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Сви предмети су једносеместрални и носе одговарајући број ЕСПБ бодова, који су третирани тако да један бод одговара приближно 30 сати активности студената током семестра. Предмети су категорисани као:</w:t>
            </w:r>
          </w:p>
          <w:p w:rsidR="00F75260" w:rsidRPr="00D40FAE" w:rsidRDefault="00F75260" w:rsidP="00537C47">
            <w:pPr>
              <w:pStyle w:val="ListParagraph"/>
              <w:numPr>
                <w:ilvl w:val="0"/>
                <w:numId w:val="3"/>
              </w:numPr>
              <w:spacing w:before="240" w:after="240"/>
              <w:jc w:val="both"/>
              <w:rPr>
                <w:rFonts w:asciiTheme="majorHAnsi" w:hAnsiTheme="majorHAnsi" w:cs="Arial"/>
                <w:sz w:val="18"/>
                <w:szCs w:val="18"/>
                <w:lang w:val="sr-Cyrl-CS"/>
              </w:rPr>
            </w:pPr>
            <w:r w:rsidRPr="00D40FAE">
              <w:rPr>
                <w:rFonts w:asciiTheme="majorHAnsi" w:hAnsiTheme="majorHAnsi" w:cs="Arial"/>
                <w:sz w:val="18"/>
                <w:szCs w:val="18"/>
                <w:lang w:val="sr-Cyrl-CS"/>
              </w:rPr>
              <w:t xml:space="preserve">академско – опште образовни предмети - АО (укупно 8 ЕСПБ – 13,33%) </w:t>
            </w:r>
          </w:p>
          <w:p w:rsidR="00F75260" w:rsidRPr="00D40FAE" w:rsidRDefault="00F75260" w:rsidP="00537C47">
            <w:pPr>
              <w:pStyle w:val="ListParagraph"/>
              <w:numPr>
                <w:ilvl w:val="0"/>
                <w:numId w:val="3"/>
              </w:numPr>
              <w:spacing w:before="240" w:after="240"/>
              <w:jc w:val="both"/>
              <w:rPr>
                <w:rFonts w:asciiTheme="majorHAnsi" w:hAnsiTheme="majorHAnsi" w:cs="Arial"/>
                <w:sz w:val="18"/>
                <w:szCs w:val="18"/>
                <w:lang w:val="sr-Cyrl-CS"/>
              </w:rPr>
            </w:pPr>
            <w:r w:rsidRPr="00D40FAE">
              <w:rPr>
                <w:rFonts w:asciiTheme="majorHAnsi" w:hAnsiTheme="majorHAnsi" w:cs="Arial"/>
                <w:sz w:val="18"/>
                <w:szCs w:val="18"/>
                <w:lang w:val="sr-Cyrl-CS"/>
              </w:rPr>
              <w:t xml:space="preserve">теоријско-методолошки предмети - ТМ (укупно 10 ЕСПБ – 16,67%) </w:t>
            </w:r>
          </w:p>
          <w:p w:rsidR="00F75260" w:rsidRPr="00D40FAE" w:rsidRDefault="00F75260" w:rsidP="00537C47">
            <w:pPr>
              <w:pStyle w:val="ListParagraph"/>
              <w:numPr>
                <w:ilvl w:val="0"/>
                <w:numId w:val="3"/>
              </w:numPr>
              <w:spacing w:before="240" w:after="240"/>
              <w:jc w:val="both"/>
              <w:rPr>
                <w:rFonts w:asciiTheme="majorHAnsi" w:hAnsiTheme="majorHAnsi" w:cs="Arial"/>
                <w:sz w:val="18"/>
                <w:szCs w:val="18"/>
                <w:lang w:val="sr-Cyrl-CS"/>
              </w:rPr>
            </w:pPr>
            <w:r w:rsidRPr="00D40FAE">
              <w:rPr>
                <w:rFonts w:asciiTheme="majorHAnsi" w:hAnsiTheme="majorHAnsi" w:cs="Arial"/>
                <w:sz w:val="18"/>
                <w:szCs w:val="18"/>
                <w:lang w:val="sr-Cyrl-CS"/>
              </w:rPr>
              <w:t xml:space="preserve">научно-стручни предмети - НС (укупно 23 ЕСПБ – 38,33%) </w:t>
            </w:r>
          </w:p>
          <w:p w:rsidR="00F75260" w:rsidRPr="00D40FAE" w:rsidRDefault="00F75260" w:rsidP="00537C47">
            <w:pPr>
              <w:pStyle w:val="ListParagraph"/>
              <w:numPr>
                <w:ilvl w:val="0"/>
                <w:numId w:val="3"/>
              </w:numPr>
              <w:spacing w:before="240" w:after="240"/>
              <w:jc w:val="both"/>
              <w:rPr>
                <w:rFonts w:asciiTheme="majorHAnsi" w:hAnsiTheme="majorHAnsi" w:cs="Arial"/>
                <w:sz w:val="18"/>
                <w:szCs w:val="18"/>
                <w:lang w:val="sr-Cyrl-CS"/>
              </w:rPr>
            </w:pPr>
            <w:r w:rsidRPr="00D40FAE">
              <w:rPr>
                <w:rFonts w:asciiTheme="majorHAnsi" w:hAnsiTheme="majorHAnsi" w:cs="Arial"/>
                <w:sz w:val="18"/>
                <w:szCs w:val="18"/>
                <w:lang w:val="sr-Cyrl-CS"/>
              </w:rPr>
              <w:t xml:space="preserve">стручно-апликативни предмети - СА (19 ЕСПБ – 31,67%) </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Курикулум садржи релевантне податке о сваком појединачном предмету у смислу назива и типа предмета, семестра одржавања, броја кредита/бодова, предметног наставника, предусловима похађања, циља, исхода и садржаја предмета, методама извођења наставе, као и начина провере знања, односно, оцењивања.</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 xml:space="preserve">Изборна настава у оквиру студијског програма (27ЕСПБ - 45%) омогућава да студент задовољи своје личне афинитете како у сфери теоретске (одабиром изборног предмета), тако и у сфери практичне наставе (одабиром изборног студија). </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Саставни део специјалистичких академских студија „Енергетски ефикасна и зелена архитектура“ је стручна пракса, односно, практичан рад у трајању од 45 часова која се реализује у одговарајућим институцијама и организацијама чија је делатност везана за струку за коју се студент оспособљава. Провера стеченог знања се врши кроз израду и одбрану одговарајућег елабората.</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Студент завршава специјалистичке академске студије израдом специјалистичког рада који се састоји од теоријско-методолошке припреме и самог завршног рада. Припрема за завршни рад представља самостално истраживање студента неопходно за боље разумевање области из које се конкретан специјалистички рад ради, као и за конципирање самог рада, које резултује пријавом теме специјалистичког рада. Завршни рад се брани пред комисијом која се састоји од најмање 3 наставника. Коначна оцена специјалистичког рада се изводи на основу оцене теоријско-методолошке припреме и оцене израде и одбране самог рада.</w:t>
            </w:r>
          </w:p>
          <w:p w:rsidR="00F75260" w:rsidRPr="007E5E6A" w:rsidRDefault="00F75260" w:rsidP="00AF2583">
            <w:pPr>
              <w:jc w:val="both"/>
              <w:rPr>
                <w:rFonts w:asciiTheme="majorHAnsi" w:hAnsiTheme="majorHAnsi" w:cs="Arial"/>
                <w:sz w:val="18"/>
                <w:szCs w:val="18"/>
                <w:lang w:val="sr-Cyrl-CS"/>
              </w:rPr>
            </w:pPr>
            <w:r w:rsidRPr="007E5E6A">
              <w:rPr>
                <w:rFonts w:asciiTheme="majorHAnsi" w:hAnsiTheme="majorHAnsi" w:cs="Arial"/>
                <w:sz w:val="18"/>
                <w:szCs w:val="18"/>
                <w:lang w:val="sr-Cyrl-CS"/>
              </w:rPr>
              <w:t>Табела 5.1</w:t>
            </w:r>
            <w:r w:rsidR="00053745" w:rsidRPr="007E5E6A">
              <w:rPr>
                <w:rFonts w:asciiTheme="majorHAnsi" w:hAnsiTheme="majorHAnsi" w:cs="Arial"/>
                <w:sz w:val="18"/>
                <w:szCs w:val="18"/>
                <w:lang w:val="sr-Cyrl-CS"/>
              </w:rPr>
              <w:t xml:space="preserve"> А</w:t>
            </w:r>
            <w:r w:rsidRPr="007E5E6A">
              <w:rPr>
                <w:rFonts w:asciiTheme="majorHAnsi" w:hAnsiTheme="majorHAnsi" w:cs="Arial"/>
                <w:sz w:val="18"/>
                <w:szCs w:val="18"/>
                <w:lang w:val="sr-Cyrl-CS"/>
              </w:rPr>
              <w:t xml:space="preserve"> – Распоред предмета по семестрима и годинама студија</w:t>
            </w:r>
          </w:p>
          <w:p w:rsidR="00F75260" w:rsidRPr="007E5E6A" w:rsidRDefault="00F75260" w:rsidP="00AF2583">
            <w:pPr>
              <w:jc w:val="both"/>
              <w:rPr>
                <w:rFonts w:asciiTheme="majorHAnsi" w:hAnsiTheme="majorHAnsi" w:cs="Arial"/>
                <w:sz w:val="18"/>
                <w:szCs w:val="18"/>
                <w:lang w:val="sr-Cyrl-CS"/>
              </w:rPr>
            </w:pPr>
            <w:r w:rsidRPr="007E5E6A">
              <w:rPr>
                <w:rFonts w:asciiTheme="majorHAnsi" w:hAnsiTheme="majorHAnsi" w:cs="Arial"/>
                <w:sz w:val="18"/>
                <w:szCs w:val="18"/>
                <w:lang w:val="sr-Cyrl-CS"/>
              </w:rPr>
              <w:t xml:space="preserve">Табела 5.2 – Спецификација предмета </w:t>
            </w:r>
          </w:p>
          <w:p w:rsidR="00F75260" w:rsidRPr="007E5E6A" w:rsidRDefault="00F75260" w:rsidP="00AF2583">
            <w:pPr>
              <w:jc w:val="both"/>
              <w:rPr>
                <w:rFonts w:asciiTheme="majorHAnsi" w:hAnsiTheme="majorHAnsi" w:cs="Arial"/>
                <w:sz w:val="18"/>
                <w:szCs w:val="18"/>
                <w:lang w:val="sr-Cyrl-CS"/>
              </w:rPr>
            </w:pPr>
            <w:r w:rsidRPr="007E5E6A">
              <w:rPr>
                <w:rFonts w:asciiTheme="majorHAnsi" w:hAnsiTheme="majorHAnsi" w:cs="Arial"/>
                <w:sz w:val="18"/>
                <w:szCs w:val="18"/>
                <w:lang w:val="sr-Cyrl-CS"/>
              </w:rPr>
              <w:t>Табела 5.2А – Спецификација стручне праксе</w:t>
            </w:r>
          </w:p>
          <w:p w:rsidR="00F75260" w:rsidRPr="007E5E6A" w:rsidRDefault="00F75260" w:rsidP="00AF2583">
            <w:pPr>
              <w:jc w:val="both"/>
              <w:rPr>
                <w:rFonts w:asciiTheme="majorHAnsi" w:hAnsiTheme="majorHAnsi" w:cs="Arial"/>
                <w:sz w:val="18"/>
                <w:szCs w:val="18"/>
                <w:lang w:val="sr-Cyrl-CS"/>
              </w:rPr>
            </w:pPr>
            <w:r w:rsidRPr="007E5E6A">
              <w:rPr>
                <w:rFonts w:asciiTheme="majorHAnsi" w:hAnsiTheme="majorHAnsi" w:cs="Arial"/>
                <w:sz w:val="18"/>
                <w:szCs w:val="18"/>
                <w:lang w:val="sr-Cyrl-CS"/>
              </w:rPr>
              <w:t>Табела 5.2Б – Спецификација завршног рада</w:t>
            </w:r>
          </w:p>
          <w:p w:rsidR="00F75260" w:rsidRPr="007E5E6A" w:rsidRDefault="00F75260" w:rsidP="00AF2583">
            <w:pPr>
              <w:rPr>
                <w:rFonts w:asciiTheme="majorHAnsi" w:hAnsiTheme="majorHAnsi" w:cs="Arial"/>
                <w:b/>
                <w:sz w:val="18"/>
                <w:szCs w:val="18"/>
                <w:lang w:val="ru-RU"/>
              </w:rPr>
            </w:pPr>
          </w:p>
          <w:p w:rsidR="00F75260" w:rsidRPr="007E5E6A" w:rsidRDefault="00F75260" w:rsidP="00AF2583">
            <w:pPr>
              <w:rPr>
                <w:rFonts w:asciiTheme="majorHAnsi" w:hAnsiTheme="majorHAnsi" w:cs="Arial"/>
                <w:sz w:val="18"/>
                <w:szCs w:val="18"/>
                <w:lang w:val="ru-RU"/>
              </w:rPr>
            </w:pPr>
            <w:r w:rsidRPr="007E5E6A">
              <w:rPr>
                <w:rFonts w:asciiTheme="majorHAnsi" w:hAnsiTheme="majorHAnsi" w:cs="Arial"/>
                <w:b/>
                <w:sz w:val="18"/>
                <w:szCs w:val="18"/>
                <w:lang w:val="ru-RU"/>
              </w:rPr>
              <w:t>Извештај 1</w:t>
            </w:r>
            <w:r w:rsidRPr="007E5E6A">
              <w:rPr>
                <w:rFonts w:asciiTheme="majorHAnsi" w:hAnsiTheme="majorHAnsi" w:cs="Arial"/>
                <w:sz w:val="18"/>
                <w:szCs w:val="18"/>
                <w:lang w:val="ru-RU"/>
              </w:rPr>
              <w:t>. Извештај о структури студијског програма</w:t>
            </w:r>
          </w:p>
          <w:p w:rsidR="00F75260" w:rsidRPr="007E5E6A" w:rsidRDefault="00F75260" w:rsidP="00AF2583">
            <w:pPr>
              <w:jc w:val="both"/>
              <w:rPr>
                <w:rFonts w:asciiTheme="majorHAnsi" w:hAnsiTheme="majorHAnsi" w:cs="Arial"/>
                <w:sz w:val="18"/>
                <w:szCs w:val="18"/>
                <w:lang w:val="ru-RU"/>
              </w:rPr>
            </w:pPr>
          </w:p>
          <w:p w:rsidR="00F75260" w:rsidRPr="007E5E6A" w:rsidRDefault="00F75260" w:rsidP="00AF2583">
            <w:pPr>
              <w:jc w:val="both"/>
              <w:rPr>
                <w:rFonts w:asciiTheme="majorHAnsi" w:hAnsiTheme="majorHAnsi" w:cs="Arial"/>
                <w:sz w:val="18"/>
                <w:szCs w:val="18"/>
                <w:lang w:val="sr-Cyrl-CS"/>
              </w:rPr>
            </w:pPr>
            <w:r w:rsidRPr="007E5E6A">
              <w:rPr>
                <w:rFonts w:asciiTheme="majorHAnsi" w:hAnsiTheme="majorHAnsi" w:cs="Arial"/>
                <w:sz w:val="18"/>
                <w:szCs w:val="18"/>
                <w:lang w:val="sr-Cyrl-CS"/>
              </w:rPr>
              <w:t>Табела 5.3 – Студијски програм: Листа изборних предмета</w:t>
            </w:r>
          </w:p>
          <w:p w:rsidR="00F75260" w:rsidRPr="007E5E6A" w:rsidRDefault="00F75260" w:rsidP="00053745">
            <w:pPr>
              <w:rPr>
                <w:rFonts w:asciiTheme="majorHAnsi" w:hAnsiTheme="majorHAnsi" w:cs="Arial"/>
                <w:bCs/>
                <w:sz w:val="18"/>
                <w:szCs w:val="18"/>
                <w:lang w:val="ru-RU"/>
              </w:rPr>
            </w:pPr>
            <w:r w:rsidRPr="007E5E6A">
              <w:rPr>
                <w:rFonts w:asciiTheme="majorHAnsi" w:hAnsiTheme="majorHAnsi" w:cs="Arial"/>
                <w:b/>
                <w:bCs/>
                <w:sz w:val="18"/>
                <w:szCs w:val="18"/>
                <w:lang w:val="ru-RU"/>
              </w:rPr>
              <w:t xml:space="preserve">Блок табела </w:t>
            </w:r>
            <w:r w:rsidRPr="007E5E6A">
              <w:rPr>
                <w:rFonts w:asciiTheme="majorHAnsi" w:hAnsiTheme="majorHAnsi" w:cs="Arial"/>
                <w:bCs/>
                <w:sz w:val="18"/>
                <w:szCs w:val="18"/>
                <w:lang w:val="ru-RU"/>
              </w:rPr>
              <w:t xml:space="preserve"> 5. 1 Студијског програма </w:t>
            </w:r>
            <w:r w:rsidR="00053745" w:rsidRPr="007E5E6A">
              <w:rPr>
                <w:rFonts w:asciiTheme="majorHAnsi" w:hAnsiTheme="majorHAnsi" w:cs="Arial"/>
                <w:bCs/>
                <w:sz w:val="18"/>
                <w:szCs w:val="18"/>
                <w:lang w:val="ru-RU"/>
              </w:rPr>
              <w:t>са изборним подручјем-модулима</w:t>
            </w:r>
          </w:p>
        </w:tc>
      </w:tr>
      <w:tr w:rsidR="00F75260" w:rsidRPr="007E5E6A" w:rsidTr="00AF2583">
        <w:tc>
          <w:tcPr>
            <w:tcW w:w="9857" w:type="dxa"/>
          </w:tcPr>
          <w:p w:rsidR="00F75260" w:rsidRPr="007E5E6A" w:rsidRDefault="00F75260" w:rsidP="00AF2583">
            <w:pPr>
              <w:spacing w:before="240"/>
              <w:rPr>
                <w:rFonts w:asciiTheme="majorHAnsi" w:hAnsiTheme="majorHAnsi" w:cs="Arial"/>
                <w:b/>
                <w:sz w:val="18"/>
                <w:szCs w:val="18"/>
                <w:lang w:val="sr-Cyrl-CS"/>
              </w:rPr>
            </w:pPr>
            <w:r w:rsidRPr="007E5E6A">
              <w:rPr>
                <w:rFonts w:asciiTheme="majorHAnsi" w:hAnsiTheme="majorHAnsi" w:cs="Arial"/>
                <w:b/>
                <w:sz w:val="18"/>
                <w:szCs w:val="18"/>
                <w:lang w:val="sr-Cyrl-CS"/>
              </w:rPr>
              <w:t xml:space="preserve">Евиденција: </w:t>
            </w:r>
          </w:p>
          <w:p w:rsidR="00F75260" w:rsidRPr="007E5E6A" w:rsidRDefault="00F75260" w:rsidP="00AF2583">
            <w:pPr>
              <w:rPr>
                <w:rFonts w:asciiTheme="majorHAnsi" w:hAnsiTheme="majorHAnsi" w:cs="Arial"/>
                <w:b/>
                <w:sz w:val="18"/>
                <w:szCs w:val="18"/>
                <w:lang w:val="sr-Cyrl-CS"/>
              </w:rPr>
            </w:pPr>
            <w:r w:rsidRPr="007E5E6A">
              <w:rPr>
                <w:rFonts w:asciiTheme="majorHAnsi" w:hAnsiTheme="majorHAnsi" w:cs="Arial"/>
                <w:sz w:val="18"/>
                <w:szCs w:val="18"/>
                <w:lang w:val="sr-Cyrl-CS"/>
              </w:rPr>
              <w:t xml:space="preserve">Распоред часова - </w:t>
            </w:r>
            <w:r w:rsidRPr="007E5E6A">
              <w:rPr>
                <w:rFonts w:asciiTheme="majorHAnsi" w:hAnsiTheme="majorHAnsi" w:cs="Arial"/>
                <w:b/>
                <w:sz w:val="18"/>
                <w:szCs w:val="18"/>
                <w:lang w:val="sr-Cyrl-CS"/>
              </w:rPr>
              <w:t>Прилог 5.1</w:t>
            </w:r>
          </w:p>
          <w:p w:rsidR="00F75260" w:rsidRPr="007E5E6A" w:rsidRDefault="00F75260" w:rsidP="00AF2583">
            <w:pPr>
              <w:rPr>
                <w:rFonts w:asciiTheme="majorHAnsi" w:hAnsiTheme="majorHAnsi" w:cs="Arial"/>
                <w:b/>
                <w:sz w:val="18"/>
                <w:szCs w:val="18"/>
                <w:lang w:val="sr-Cyrl-CS"/>
              </w:rPr>
            </w:pPr>
            <w:r w:rsidRPr="007E5E6A">
              <w:rPr>
                <w:rFonts w:asciiTheme="majorHAnsi" w:hAnsiTheme="majorHAnsi" w:cs="Arial"/>
                <w:sz w:val="18"/>
                <w:szCs w:val="18"/>
                <w:lang w:val="sr-Cyrl-CS"/>
              </w:rPr>
              <w:t xml:space="preserve">Књига предмета (у </w:t>
            </w:r>
            <w:r w:rsidRPr="007E5E6A">
              <w:rPr>
                <w:rFonts w:asciiTheme="majorHAnsi" w:hAnsiTheme="majorHAnsi" w:cs="Arial"/>
                <w:sz w:val="18"/>
                <w:szCs w:val="18"/>
                <w:lang w:val="ru-RU"/>
              </w:rPr>
              <w:t xml:space="preserve">документацији </w:t>
            </w:r>
            <w:r w:rsidRPr="007E5E6A">
              <w:rPr>
                <w:rFonts w:asciiTheme="majorHAnsi" w:hAnsiTheme="majorHAnsi" w:cs="Arial"/>
                <w:sz w:val="18"/>
                <w:szCs w:val="18"/>
                <w:lang w:val="sr-Cyrl-CS"/>
              </w:rPr>
              <w:t xml:space="preserve">и на сајту институције) - </w:t>
            </w:r>
            <w:r w:rsidRPr="007E5E6A">
              <w:rPr>
                <w:rFonts w:asciiTheme="majorHAnsi" w:hAnsiTheme="majorHAnsi" w:cs="Arial"/>
                <w:b/>
                <w:sz w:val="18"/>
                <w:szCs w:val="18"/>
                <w:lang w:val="sr-Cyrl-CS"/>
              </w:rPr>
              <w:t>Прилог 5.2</w:t>
            </w:r>
          </w:p>
          <w:p w:rsidR="00F75260" w:rsidRPr="007E5E6A" w:rsidRDefault="00F75260" w:rsidP="00AF2583">
            <w:pPr>
              <w:spacing w:after="240"/>
              <w:rPr>
                <w:rFonts w:asciiTheme="majorHAnsi" w:hAnsiTheme="majorHAnsi" w:cs="Arial"/>
                <w:b/>
                <w:color w:val="FF0000"/>
                <w:sz w:val="18"/>
                <w:szCs w:val="18"/>
                <w:lang w:val="ru-RU"/>
              </w:rPr>
            </w:pPr>
            <w:r w:rsidRPr="007E5E6A">
              <w:rPr>
                <w:rFonts w:asciiTheme="majorHAnsi" w:hAnsiTheme="majorHAnsi" w:cs="Arial"/>
                <w:sz w:val="18"/>
                <w:szCs w:val="18"/>
                <w:lang w:val="ru-RU"/>
              </w:rPr>
              <w:t xml:space="preserve">Одлука о прихватању студијског програма од стране стручних органа високошколске установе - </w:t>
            </w:r>
            <w:r w:rsidRPr="007E5E6A">
              <w:rPr>
                <w:rFonts w:asciiTheme="majorHAnsi" w:hAnsiTheme="majorHAnsi" w:cs="Arial"/>
                <w:b/>
                <w:sz w:val="18"/>
                <w:szCs w:val="18"/>
                <w:lang w:val="ru-RU"/>
              </w:rPr>
              <w:t>Прилог 5.3</w:t>
            </w:r>
          </w:p>
        </w:tc>
      </w:tr>
    </w:tbl>
    <w:p w:rsidR="00F75260" w:rsidRPr="007E5E6A" w:rsidRDefault="00F75260">
      <w:pPr>
        <w:widowControl/>
        <w:autoSpaceDE/>
        <w:autoSpaceDN/>
        <w:adjustRightInd/>
        <w:rPr>
          <w:rFonts w:asciiTheme="majorHAnsi" w:eastAsia="ArialMT" w:hAnsiTheme="majorHAnsi" w:cs="Tahoma"/>
          <w:b/>
          <w:bCs/>
          <w:sz w:val="18"/>
          <w:szCs w:val="18"/>
          <w:lang w:eastAsia="en-US"/>
        </w:rPr>
      </w:pP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r w:rsidRPr="007E5E6A">
        <w:rPr>
          <w:rFonts w:asciiTheme="majorHAnsi" w:eastAsia="ArialMT" w:hAnsiTheme="majorHAnsi" w:cs="Tahoma"/>
          <w:b/>
          <w:bCs/>
          <w:sz w:val="18"/>
          <w:szCs w:val="18"/>
          <w:lang w:val="sr-Cyrl-CS" w:eastAsia="en-US"/>
        </w:rPr>
        <w:br w:type="page"/>
      </w: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55"/>
      </w:tblGrid>
      <w:tr w:rsidR="00F75260" w:rsidRPr="007E5E6A" w:rsidTr="00AF2583">
        <w:tc>
          <w:tcPr>
            <w:tcW w:w="9857" w:type="dxa"/>
            <w:shd w:val="clear" w:color="auto" w:fill="E0E0E0"/>
          </w:tcPr>
          <w:p w:rsidR="00F75260" w:rsidRPr="007E5E6A" w:rsidRDefault="00F75260" w:rsidP="00AF2583">
            <w:pPr>
              <w:spacing w:before="240" w:after="240"/>
              <w:rPr>
                <w:rFonts w:asciiTheme="majorHAnsi" w:hAnsiTheme="majorHAnsi" w:cs="Arial"/>
                <w:b/>
                <w:sz w:val="18"/>
                <w:szCs w:val="18"/>
                <w:lang w:val="sr-Cyrl-CS"/>
              </w:rPr>
            </w:pPr>
            <w:r w:rsidRPr="007E5E6A">
              <w:rPr>
                <w:rFonts w:asciiTheme="majorHAnsi" w:hAnsiTheme="majorHAnsi" w:cs="Arial"/>
                <w:b/>
                <w:sz w:val="18"/>
                <w:szCs w:val="18"/>
              </w:rPr>
              <w:t>Стандард 6: Квалитет, савременост и међународна усаглашеност студијског програма</w:t>
            </w:r>
          </w:p>
          <w:p w:rsidR="00F75260" w:rsidRPr="007E5E6A" w:rsidRDefault="00F75260"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rPr>
              <w:t xml:space="preserve">Студијски програм </w:t>
            </w:r>
            <w:r w:rsidRPr="007E5E6A">
              <w:rPr>
                <w:rFonts w:asciiTheme="majorHAnsi" w:hAnsiTheme="majorHAnsi" w:cs="Arial"/>
                <w:sz w:val="18"/>
                <w:szCs w:val="18"/>
                <w:lang w:val="sr-Cyrl-CS"/>
              </w:rPr>
              <w:t>је усклађен са савременим светским токовима и стањем струке, науке и уметности у одговарајућем образовно-научном, односно уметничко-образовном пољу</w:t>
            </w:r>
            <w:r w:rsidRPr="007E5E6A">
              <w:rPr>
                <w:rFonts w:asciiTheme="majorHAnsi" w:hAnsiTheme="majorHAnsi" w:cs="Arial"/>
                <w:sz w:val="18"/>
                <w:szCs w:val="18"/>
              </w:rPr>
              <w:t xml:space="preserve"> и упоредив</w:t>
            </w:r>
            <w:r w:rsidRPr="007E5E6A">
              <w:rPr>
                <w:rFonts w:asciiTheme="majorHAnsi" w:hAnsiTheme="majorHAnsi" w:cs="Arial"/>
                <w:sz w:val="18"/>
                <w:szCs w:val="18"/>
                <w:lang w:val="sr-Cyrl-CS"/>
              </w:rPr>
              <w:t xml:space="preserve"> је </w:t>
            </w:r>
            <w:r w:rsidRPr="007E5E6A">
              <w:rPr>
                <w:rFonts w:asciiTheme="majorHAnsi" w:hAnsiTheme="majorHAnsi" w:cs="Arial"/>
                <w:sz w:val="18"/>
                <w:szCs w:val="18"/>
              </w:rPr>
              <w:t xml:space="preserve">са сличним програмима на </w:t>
            </w:r>
            <w:r w:rsidRPr="007E5E6A">
              <w:rPr>
                <w:rFonts w:asciiTheme="majorHAnsi" w:hAnsiTheme="majorHAnsi" w:cs="Arial"/>
                <w:sz w:val="18"/>
                <w:szCs w:val="18"/>
                <w:lang w:val="sr-Cyrl-CS"/>
              </w:rPr>
              <w:t>иностраним високошколским установама, а посебно у оквиру европског образовног простора.</w:t>
            </w:r>
            <w:r w:rsidRPr="007E5E6A">
              <w:rPr>
                <w:rFonts w:asciiTheme="majorHAnsi" w:hAnsiTheme="majorHAnsi" w:cs="Arial"/>
                <w:sz w:val="18"/>
                <w:szCs w:val="18"/>
              </w:rPr>
              <w:t xml:space="preserve"> </w:t>
            </w:r>
          </w:p>
        </w:tc>
      </w:tr>
      <w:tr w:rsidR="00F75260" w:rsidRPr="007E5E6A" w:rsidTr="00AF2583">
        <w:tc>
          <w:tcPr>
            <w:tcW w:w="9857" w:type="dxa"/>
          </w:tcPr>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Студијски програм специјалистичких академских студија „Енергетски ефикасна и зелена архитектура“ пружа студентима најновија научна и стручна сазнања из одговарајуће области, усаглашен је са савременим научним токовима и стремљењима у струци и упоредив је са сличним програмима на иностраним високошколским установама.</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Студијски програм је усклађен са три акредитована програма иностраних високошколских установа и то:</w:t>
            </w:r>
          </w:p>
          <w:p w:rsidR="00F75260" w:rsidRPr="007E5E6A" w:rsidRDefault="006A4283" w:rsidP="00537C47">
            <w:pPr>
              <w:numPr>
                <w:ilvl w:val="0"/>
                <w:numId w:val="4"/>
              </w:numPr>
              <w:jc w:val="both"/>
              <w:rPr>
                <w:rFonts w:asciiTheme="majorHAnsi" w:hAnsiTheme="majorHAnsi" w:cs="Arial"/>
                <w:sz w:val="18"/>
                <w:szCs w:val="18"/>
                <w:lang w:val="sr-Cyrl-CS"/>
              </w:rPr>
            </w:pPr>
            <w:r w:rsidRPr="007E5E6A">
              <w:rPr>
                <w:rFonts w:asciiTheme="majorHAnsi" w:hAnsiTheme="majorHAnsi" w:cs="Arial"/>
                <w:lang w:val="en"/>
              </w:rPr>
              <w:t>The</w:t>
            </w:r>
            <w:r w:rsidRPr="007E5E6A">
              <w:rPr>
                <w:rFonts w:asciiTheme="majorHAnsi" w:hAnsiTheme="majorHAnsi" w:cs="Arial"/>
                <w:sz w:val="18"/>
                <w:szCs w:val="18"/>
                <w:lang w:val="sr-Cyrl-CS"/>
              </w:rPr>
              <w:t xml:space="preserve"> University of Sydney</w:t>
            </w:r>
            <w:r w:rsidR="00F75260" w:rsidRPr="007E5E6A">
              <w:rPr>
                <w:rFonts w:asciiTheme="majorHAnsi" w:hAnsiTheme="majorHAnsi" w:cs="Arial"/>
                <w:sz w:val="18"/>
                <w:szCs w:val="18"/>
                <w:lang w:val="sr-Cyrl-CS"/>
              </w:rPr>
              <w:t>,</w:t>
            </w:r>
            <w:r w:rsidRPr="007E5E6A">
              <w:rPr>
                <w:rFonts w:asciiTheme="majorHAnsi" w:hAnsiTheme="majorHAnsi" w:cs="Arial"/>
                <w:sz w:val="18"/>
                <w:szCs w:val="18"/>
                <w:lang w:val="sr-Cyrl-CS"/>
              </w:rPr>
              <w:t xml:space="preserve"> Sydney School of Architecture, Design &amp; Planning</w:t>
            </w:r>
          </w:p>
          <w:p w:rsidR="00F75260" w:rsidRPr="007E5E6A" w:rsidRDefault="00115F99" w:rsidP="00115F99">
            <w:pPr>
              <w:ind w:left="720"/>
              <w:jc w:val="both"/>
              <w:rPr>
                <w:rFonts w:asciiTheme="majorHAnsi" w:hAnsiTheme="majorHAnsi" w:cs="Arial"/>
                <w:kern w:val="36"/>
              </w:rPr>
            </w:pPr>
            <w:r w:rsidRPr="007E5E6A">
              <w:rPr>
                <w:rFonts w:asciiTheme="majorHAnsi" w:hAnsiTheme="majorHAnsi" w:cs="Arial"/>
                <w:kern w:val="36"/>
              </w:rPr>
              <w:t>Sustainable</w:t>
            </w:r>
            <w:r w:rsidRPr="007E5E6A">
              <w:rPr>
                <w:rFonts w:asciiTheme="majorHAnsi" w:hAnsiTheme="majorHAnsi" w:cs="Arial"/>
                <w:lang w:val="en-US"/>
              </w:rPr>
              <w:t xml:space="preserve"> Design</w:t>
            </w:r>
            <w:r w:rsidR="00F75260" w:rsidRPr="007E5E6A">
              <w:rPr>
                <w:rFonts w:asciiTheme="majorHAnsi" w:hAnsiTheme="majorHAnsi" w:cs="Arial"/>
                <w:kern w:val="36"/>
              </w:rPr>
              <w:t xml:space="preserve">, </w:t>
            </w:r>
            <w:r w:rsidRPr="007E5E6A">
              <w:rPr>
                <w:rFonts w:asciiTheme="majorHAnsi" w:hAnsiTheme="majorHAnsi" w:cs="Arial"/>
                <w:kern w:val="36"/>
              </w:rPr>
              <w:t>Master of Architectural Science</w:t>
            </w:r>
          </w:p>
          <w:p w:rsidR="00F75260" w:rsidRPr="007E5E6A" w:rsidRDefault="007370CD" w:rsidP="00115F99">
            <w:pPr>
              <w:ind w:left="714" w:firstLine="6"/>
              <w:jc w:val="both"/>
              <w:rPr>
                <w:rFonts w:asciiTheme="majorHAnsi" w:hAnsiTheme="majorHAnsi" w:cs="Arial"/>
                <w:lang w:val="sr-Cyrl-CS"/>
              </w:rPr>
            </w:pPr>
            <w:r w:rsidRPr="007E5E6A">
              <w:rPr>
                <w:rFonts w:asciiTheme="majorHAnsi" w:hAnsiTheme="majorHAnsi"/>
              </w:rPr>
              <w:t xml:space="preserve"> </w:t>
            </w:r>
            <w:hyperlink r:id="rId11" w:history="1">
              <w:r w:rsidRPr="007E5E6A">
                <w:rPr>
                  <w:rStyle w:val="Hyperlink"/>
                  <w:rFonts w:asciiTheme="majorHAnsi" w:hAnsiTheme="majorHAnsi" w:cs="Arial"/>
                  <w:lang w:val="sr-Cyrl-CS"/>
                </w:rPr>
                <w:t>http://sydney.edu.au/architecture/study/sustainable.shtml</w:t>
              </w:r>
            </w:hyperlink>
            <w:r w:rsidRPr="007E5E6A">
              <w:rPr>
                <w:rFonts w:asciiTheme="majorHAnsi" w:hAnsiTheme="majorHAnsi" w:cs="Arial"/>
                <w:lang w:val="sr-Cyrl-CS"/>
              </w:rPr>
              <w:t xml:space="preserve"> </w:t>
            </w:r>
          </w:p>
          <w:p w:rsidR="00F75260" w:rsidRPr="007E5E6A" w:rsidRDefault="00F75260" w:rsidP="00AF2583">
            <w:pPr>
              <w:ind w:left="720"/>
              <w:jc w:val="both"/>
              <w:rPr>
                <w:rFonts w:asciiTheme="majorHAnsi" w:hAnsiTheme="majorHAnsi" w:cs="Arial"/>
              </w:rPr>
            </w:pPr>
          </w:p>
          <w:p w:rsidR="007370CD" w:rsidRPr="007E5E6A" w:rsidRDefault="007370CD" w:rsidP="00537C47">
            <w:pPr>
              <w:numPr>
                <w:ilvl w:val="0"/>
                <w:numId w:val="4"/>
              </w:numPr>
              <w:jc w:val="both"/>
              <w:rPr>
                <w:rFonts w:asciiTheme="majorHAnsi" w:hAnsiTheme="majorHAnsi" w:cs="Arial"/>
              </w:rPr>
            </w:pPr>
            <w:r w:rsidRPr="007E5E6A">
              <w:rPr>
                <w:rFonts w:asciiTheme="majorHAnsi" w:hAnsiTheme="majorHAnsi" w:cs="Arial"/>
                <w:lang w:val="en"/>
              </w:rPr>
              <w:t>The University of Edinburgh, Edinburgh College of Art</w:t>
            </w:r>
            <w:r w:rsidRPr="007E5E6A">
              <w:rPr>
                <w:rFonts w:asciiTheme="majorHAnsi" w:hAnsiTheme="majorHAnsi" w:cs="Arial"/>
                <w:lang w:val="sr-Cyrl-RS"/>
              </w:rPr>
              <w:t>,</w:t>
            </w:r>
            <w:r w:rsidRPr="007E5E6A">
              <w:rPr>
                <w:rFonts w:asciiTheme="majorHAnsi" w:hAnsiTheme="majorHAnsi" w:cs="Arial"/>
                <w:lang w:val="en"/>
              </w:rPr>
              <w:t xml:space="preserve"> </w:t>
            </w:r>
          </w:p>
          <w:p w:rsidR="00F75260" w:rsidRPr="007E5E6A" w:rsidRDefault="007370CD" w:rsidP="007370CD">
            <w:pPr>
              <w:ind w:left="720"/>
              <w:jc w:val="both"/>
              <w:rPr>
                <w:rFonts w:asciiTheme="majorHAnsi" w:hAnsiTheme="majorHAnsi" w:cs="Arial"/>
              </w:rPr>
            </w:pPr>
            <w:r w:rsidRPr="007E5E6A">
              <w:rPr>
                <w:rFonts w:asciiTheme="majorHAnsi" w:hAnsiTheme="majorHAnsi" w:cs="Arial"/>
                <w:lang w:val="en"/>
              </w:rPr>
              <w:t>Advanced</w:t>
            </w:r>
            <w:r w:rsidRPr="007E5E6A">
              <w:rPr>
                <w:rFonts w:asciiTheme="majorHAnsi" w:hAnsiTheme="majorHAnsi" w:cs="Arial"/>
                <w:lang w:val="sr-Cyrl-RS"/>
              </w:rPr>
              <w:t xml:space="preserve"> </w:t>
            </w:r>
            <w:r w:rsidRPr="007E5E6A">
              <w:rPr>
                <w:rFonts w:asciiTheme="majorHAnsi" w:hAnsiTheme="majorHAnsi" w:cs="Arial"/>
                <w:kern w:val="36"/>
              </w:rPr>
              <w:t>Sustainable</w:t>
            </w:r>
            <w:r w:rsidRPr="007E5E6A">
              <w:rPr>
                <w:rFonts w:asciiTheme="majorHAnsi" w:hAnsiTheme="majorHAnsi" w:cs="Arial"/>
              </w:rPr>
              <w:t xml:space="preserve"> Design - MSc</w:t>
            </w:r>
            <w:r w:rsidR="00F75260" w:rsidRPr="007E5E6A">
              <w:rPr>
                <w:rFonts w:asciiTheme="majorHAnsi" w:hAnsiTheme="majorHAnsi" w:cs="Arial"/>
              </w:rPr>
              <w:t>,</w:t>
            </w:r>
          </w:p>
          <w:p w:rsidR="00F75260" w:rsidRPr="007E5E6A" w:rsidRDefault="004B4684" w:rsidP="00AF2583">
            <w:pPr>
              <w:ind w:left="714" w:firstLine="6"/>
              <w:jc w:val="both"/>
              <w:rPr>
                <w:rFonts w:asciiTheme="majorHAnsi" w:hAnsiTheme="majorHAnsi" w:cs="Arial"/>
                <w:lang w:val="sr-Cyrl-RS"/>
              </w:rPr>
            </w:pPr>
            <w:hyperlink r:id="rId12" w:history="1">
              <w:r w:rsidR="007370CD" w:rsidRPr="007E5E6A">
                <w:rPr>
                  <w:rStyle w:val="Hyperlink"/>
                  <w:rFonts w:asciiTheme="majorHAnsi" w:hAnsiTheme="majorHAnsi"/>
                </w:rPr>
                <w:t>http://www.eca.ed.ac.uk/architecture-landscape-architecture/postgraduate/taught-degrees/advanced-sustainable-design-msc</w:t>
              </w:r>
            </w:hyperlink>
            <w:r w:rsidR="007370CD" w:rsidRPr="007E5E6A">
              <w:rPr>
                <w:rFonts w:asciiTheme="majorHAnsi" w:hAnsiTheme="majorHAnsi"/>
                <w:lang w:val="sr-Cyrl-RS"/>
              </w:rPr>
              <w:t xml:space="preserve"> </w:t>
            </w:r>
          </w:p>
          <w:p w:rsidR="00F75260" w:rsidRPr="007E5E6A" w:rsidRDefault="00F75260" w:rsidP="00AF2583">
            <w:pPr>
              <w:jc w:val="both"/>
              <w:rPr>
                <w:rFonts w:asciiTheme="majorHAnsi" w:hAnsiTheme="majorHAnsi" w:cs="Arial"/>
              </w:rPr>
            </w:pPr>
          </w:p>
          <w:p w:rsidR="00F75260" w:rsidRPr="007E5E6A" w:rsidRDefault="00F75260" w:rsidP="00537C47">
            <w:pPr>
              <w:numPr>
                <w:ilvl w:val="0"/>
                <w:numId w:val="4"/>
              </w:numPr>
              <w:jc w:val="both"/>
              <w:rPr>
                <w:rFonts w:asciiTheme="majorHAnsi" w:hAnsiTheme="majorHAnsi" w:cs="Arial"/>
                <w:sz w:val="18"/>
                <w:szCs w:val="18"/>
                <w:lang w:val="sr-Cyrl-CS"/>
              </w:rPr>
            </w:pPr>
            <w:r w:rsidRPr="007E5E6A">
              <w:rPr>
                <w:rFonts w:asciiTheme="majorHAnsi" w:hAnsiTheme="majorHAnsi" w:cs="Arial"/>
                <w:bCs/>
              </w:rPr>
              <w:t xml:space="preserve">Danube University Krems, Austria, </w:t>
            </w:r>
            <w:r w:rsidRPr="007E5E6A">
              <w:rPr>
                <w:rFonts w:asciiTheme="majorHAnsi" w:hAnsiTheme="majorHAnsi" w:cs="Arial"/>
              </w:rPr>
              <w:t>Department for Building and Environment,</w:t>
            </w:r>
            <w:r w:rsidRPr="007E5E6A">
              <w:rPr>
                <w:rFonts w:asciiTheme="majorHAnsi" w:hAnsiTheme="majorHAnsi" w:cs="Segoe UI"/>
                <w:color w:val="696969"/>
                <w:sz w:val="17"/>
                <w:szCs w:val="17"/>
              </w:rPr>
              <w:t xml:space="preserve"> </w:t>
            </w:r>
            <w:r w:rsidRPr="007E5E6A">
              <w:rPr>
                <w:rFonts w:asciiTheme="majorHAnsi" w:hAnsiTheme="majorHAnsi" w:cs="Arial"/>
                <w:kern w:val="36"/>
              </w:rPr>
              <w:t>Future Building Solutions - International Program in Sustainable Building Design – (M.Sc.),</w:t>
            </w:r>
          </w:p>
          <w:p w:rsidR="00F75260" w:rsidRPr="007E5E6A" w:rsidRDefault="007370CD" w:rsidP="00115F99">
            <w:pPr>
              <w:ind w:left="714" w:firstLine="6"/>
              <w:jc w:val="both"/>
              <w:rPr>
                <w:rFonts w:asciiTheme="majorHAnsi" w:hAnsiTheme="majorHAnsi" w:cs="Arial"/>
                <w:sz w:val="18"/>
                <w:szCs w:val="18"/>
                <w:u w:val="single"/>
                <w:lang w:val="sr-Cyrl-CS"/>
              </w:rPr>
            </w:pPr>
            <w:r w:rsidRPr="007E5E6A">
              <w:rPr>
                <w:rStyle w:val="Hyperlink"/>
                <w:rFonts w:asciiTheme="majorHAnsi" w:hAnsiTheme="majorHAnsi"/>
              </w:rPr>
              <w:t>http://www.donau-uni.ac.at/imperia/md/content/department/bauenumwelt/fbs/future_building_solutions_msc.pdf</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Студијски програм је формално и структурно усклађен са утврђениом предметно-специфичним стандардима за акредитацију.</w:t>
            </w:r>
          </w:p>
          <w:p w:rsidR="00F75260" w:rsidRPr="007E5E6A" w:rsidRDefault="00F75260" w:rsidP="00AF2583">
            <w:pPr>
              <w:spacing w:after="240"/>
              <w:rPr>
                <w:rFonts w:asciiTheme="majorHAnsi" w:hAnsiTheme="majorHAnsi" w:cs="Arial"/>
                <w:sz w:val="18"/>
                <w:szCs w:val="18"/>
              </w:rPr>
            </w:pPr>
            <w:r w:rsidRPr="007E5E6A">
              <w:rPr>
                <w:rFonts w:asciiTheme="majorHAnsi" w:hAnsiTheme="majorHAnsi" w:cs="Arial"/>
                <w:sz w:val="18"/>
                <w:szCs w:val="18"/>
                <w:lang w:val="sr-Cyrl-CS"/>
              </w:rPr>
              <w:t>Студијски програм је у погледу услова уписа, трајања студија, начина студирања и стицања дипломе усаглашен са европским стандардима студирања.</w:t>
            </w:r>
          </w:p>
        </w:tc>
      </w:tr>
      <w:tr w:rsidR="00F75260" w:rsidRPr="007E5E6A" w:rsidTr="00AF2583">
        <w:tc>
          <w:tcPr>
            <w:tcW w:w="9857" w:type="dxa"/>
          </w:tcPr>
          <w:p w:rsidR="00F75260" w:rsidRPr="007E5E6A" w:rsidRDefault="00F75260" w:rsidP="00AF2583">
            <w:pPr>
              <w:spacing w:before="240"/>
              <w:rPr>
                <w:rFonts w:asciiTheme="majorHAnsi" w:hAnsiTheme="majorHAnsi" w:cs="Arial"/>
                <w:b/>
                <w:sz w:val="18"/>
                <w:szCs w:val="18"/>
                <w:lang w:val="sr-Cyrl-CS"/>
              </w:rPr>
            </w:pPr>
            <w:r w:rsidRPr="007E5E6A">
              <w:rPr>
                <w:rFonts w:asciiTheme="majorHAnsi" w:hAnsiTheme="majorHAnsi" w:cs="Arial"/>
                <w:b/>
                <w:sz w:val="18"/>
                <w:szCs w:val="18"/>
                <w:lang w:val="sr-Cyrl-CS"/>
              </w:rPr>
              <w:t xml:space="preserve">Евиденција: </w:t>
            </w:r>
          </w:p>
          <w:p w:rsidR="00F75260" w:rsidRPr="007E5E6A" w:rsidRDefault="00F75260" w:rsidP="00AF2583">
            <w:pPr>
              <w:rPr>
                <w:rFonts w:asciiTheme="majorHAnsi" w:hAnsiTheme="majorHAnsi" w:cs="Arial"/>
                <w:b/>
                <w:sz w:val="18"/>
                <w:szCs w:val="18"/>
                <w:lang w:val="sr-Cyrl-CS"/>
              </w:rPr>
            </w:pPr>
            <w:r w:rsidRPr="007E5E6A">
              <w:rPr>
                <w:rFonts w:asciiTheme="majorHAnsi" w:hAnsiTheme="majorHAnsi" w:cs="Arial"/>
                <w:sz w:val="18"/>
                <w:szCs w:val="18"/>
                <w:lang w:val="sr-Cyrl-CS"/>
              </w:rPr>
              <w:t xml:space="preserve">Документација о најмање три акредитована инострана програма, са којим је програм усклађен - </w:t>
            </w:r>
            <w:r w:rsidRPr="007E5E6A">
              <w:rPr>
                <w:rFonts w:asciiTheme="majorHAnsi" w:hAnsiTheme="majorHAnsi" w:cs="Arial"/>
                <w:b/>
                <w:sz w:val="18"/>
                <w:szCs w:val="18"/>
                <w:lang w:val="sr-Cyrl-CS"/>
              </w:rPr>
              <w:t>Прилог 6.1,2,3</w:t>
            </w:r>
          </w:p>
          <w:p w:rsidR="00F75260" w:rsidRPr="007E5E6A" w:rsidRDefault="00F75260" w:rsidP="00AF2583">
            <w:pPr>
              <w:spacing w:after="240"/>
              <w:rPr>
                <w:rFonts w:asciiTheme="majorHAnsi" w:hAnsiTheme="majorHAnsi" w:cs="Arial"/>
                <w:sz w:val="18"/>
                <w:szCs w:val="18"/>
                <w:lang w:val="sr-Cyrl-CS"/>
              </w:rPr>
            </w:pPr>
            <w:r w:rsidRPr="007E5E6A">
              <w:rPr>
                <w:rFonts w:asciiTheme="majorHAnsi" w:hAnsiTheme="majorHAnsi" w:cs="Arial"/>
                <w:sz w:val="18"/>
                <w:szCs w:val="18"/>
                <w:lang w:val="sr-Cyrl-CS"/>
              </w:rPr>
              <w:t xml:space="preserve">Препоруке или усклађеност са одговарајућим добром праксом у европским институцијама - </w:t>
            </w:r>
            <w:r w:rsidRPr="007E5E6A">
              <w:rPr>
                <w:rFonts w:asciiTheme="majorHAnsi" w:hAnsiTheme="majorHAnsi" w:cs="Arial"/>
                <w:b/>
                <w:sz w:val="18"/>
                <w:szCs w:val="18"/>
                <w:lang w:val="sr-Cyrl-CS"/>
              </w:rPr>
              <w:t>Прилог 6.4</w:t>
            </w:r>
          </w:p>
        </w:tc>
      </w:tr>
    </w:tbl>
    <w:p w:rsidR="00F75260" w:rsidRPr="007E5E6A" w:rsidRDefault="00F75260" w:rsidP="00F75260">
      <w:pPr>
        <w:rPr>
          <w:rFonts w:asciiTheme="majorHAnsi" w:hAnsiTheme="majorHAnsi"/>
          <w:lang w:val="sr-Cyrl-CS"/>
        </w:rPr>
      </w:pP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r w:rsidRPr="007E5E6A">
        <w:rPr>
          <w:rFonts w:asciiTheme="majorHAnsi" w:eastAsia="ArialMT" w:hAnsiTheme="majorHAnsi" w:cs="Tahoma"/>
          <w:b/>
          <w:bCs/>
          <w:sz w:val="18"/>
          <w:szCs w:val="18"/>
          <w:lang w:val="sr-Cyrl-CS" w:eastAsia="en-US"/>
        </w:rPr>
        <w:br w:type="page"/>
      </w: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55"/>
      </w:tblGrid>
      <w:tr w:rsidR="00F75260" w:rsidRPr="007E5E6A" w:rsidTr="00AF2583">
        <w:tc>
          <w:tcPr>
            <w:tcW w:w="9857" w:type="dxa"/>
            <w:shd w:val="clear" w:color="auto" w:fill="E0E0E0"/>
          </w:tcPr>
          <w:p w:rsidR="00F75260" w:rsidRPr="007E5E6A" w:rsidRDefault="00F75260" w:rsidP="00AF2583">
            <w:pPr>
              <w:spacing w:before="240"/>
              <w:rPr>
                <w:rFonts w:asciiTheme="majorHAnsi" w:hAnsiTheme="majorHAnsi" w:cs="Arial"/>
                <w:b/>
                <w:sz w:val="18"/>
                <w:szCs w:val="18"/>
                <w:lang w:val="sr-Cyrl-CS"/>
              </w:rPr>
            </w:pPr>
            <w:r w:rsidRPr="007E5E6A">
              <w:rPr>
                <w:rFonts w:asciiTheme="majorHAnsi" w:hAnsiTheme="majorHAnsi" w:cs="Arial"/>
                <w:b/>
                <w:sz w:val="18"/>
                <w:szCs w:val="18"/>
              </w:rPr>
              <w:t>Стандард 7: Упис студената</w:t>
            </w:r>
          </w:p>
          <w:p w:rsidR="00F75260" w:rsidRPr="007E5E6A" w:rsidRDefault="00F75260"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rPr>
              <w:t xml:space="preserve">Високошколска установа у складу са </w:t>
            </w:r>
            <w:r w:rsidRPr="007E5E6A">
              <w:rPr>
                <w:rFonts w:asciiTheme="majorHAnsi" w:hAnsiTheme="majorHAnsi" w:cs="Arial"/>
                <w:sz w:val="18"/>
                <w:szCs w:val="18"/>
                <w:lang w:val="sr-Cyrl-CS"/>
              </w:rPr>
              <w:t xml:space="preserve">друштвеним потребама и </w:t>
            </w:r>
            <w:r w:rsidRPr="007E5E6A">
              <w:rPr>
                <w:rFonts w:asciiTheme="majorHAnsi" w:hAnsiTheme="majorHAnsi" w:cs="Arial"/>
                <w:sz w:val="18"/>
                <w:szCs w:val="18"/>
              </w:rPr>
              <w:t xml:space="preserve">својим ресурсима уписује студенте </w:t>
            </w:r>
            <w:r w:rsidRPr="007E5E6A">
              <w:rPr>
                <w:rFonts w:asciiTheme="majorHAnsi" w:hAnsiTheme="majorHAnsi" w:cs="Arial"/>
                <w:sz w:val="18"/>
                <w:szCs w:val="18"/>
                <w:lang w:val="sr-Cyrl-CS"/>
              </w:rPr>
              <w:t>на</w:t>
            </w:r>
            <w:r w:rsidRPr="007E5E6A">
              <w:rPr>
                <w:rFonts w:asciiTheme="majorHAnsi" w:hAnsiTheme="majorHAnsi" w:cs="Arial"/>
                <w:sz w:val="18"/>
                <w:szCs w:val="18"/>
              </w:rPr>
              <w:t xml:space="preserve"> </w:t>
            </w:r>
            <w:r w:rsidRPr="007E5E6A">
              <w:rPr>
                <w:rFonts w:asciiTheme="majorHAnsi" w:hAnsiTheme="majorHAnsi" w:cs="Arial"/>
                <w:sz w:val="18"/>
                <w:szCs w:val="18"/>
                <w:lang w:val="sr-Cyrl-CS"/>
              </w:rPr>
              <w:t>одговарајући</w:t>
            </w:r>
            <w:r w:rsidRPr="007E5E6A">
              <w:rPr>
                <w:rFonts w:asciiTheme="majorHAnsi" w:hAnsiTheme="majorHAnsi" w:cs="Arial"/>
                <w:sz w:val="18"/>
                <w:szCs w:val="18"/>
              </w:rPr>
              <w:t xml:space="preserve"> студијски програм на основу успеха у претходном школовању и провере њиховог знања, склоности и способности.</w:t>
            </w:r>
          </w:p>
        </w:tc>
      </w:tr>
      <w:tr w:rsidR="00F75260" w:rsidRPr="007E5E6A" w:rsidTr="00AF2583">
        <w:tc>
          <w:tcPr>
            <w:tcW w:w="9857" w:type="dxa"/>
          </w:tcPr>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Архитектонски факултет Универзитета у Београду уписује на специјалистичке академске студије „Енергетски ефикасна и зелена архитектура“ укупно 32 студента. Услов за упис на студијски програм су завршене мастер академске студије архитектуре, грађевине или других сродних области и остварено минимум 300 ЕСПБ бодова.</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Студенти са других студијских програма, као и лица са завршеним студијама се могу уписати на овај студијски програм. При томе, комисија за вредновање вреднује све положене активности кандидата за упис и на основу признатог броја бодова одређује да ли се кандидат може уписати на специјалистичке академске студије. Положене активности се при томе могу признати у потпуности, могу се признати делимично (уз захтев за одговарајућу допуну) или се не признају.</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 xml:space="preserve">Ранг листа за упис формира се на основу опште просечне оцене на основним и мастер академским студијама </w:t>
            </w:r>
            <w:r w:rsidRPr="007E5E6A">
              <w:rPr>
                <w:rFonts w:asciiTheme="majorHAnsi" w:eastAsia="ArialMT" w:hAnsiTheme="majorHAnsi" w:cs="Arial"/>
                <w:sz w:val="18"/>
                <w:szCs w:val="18"/>
                <w:lang w:val="sr-Cyrl-RS" w:eastAsia="en-US"/>
              </w:rPr>
              <w:t>и других услова дефинисаним конкурсом</w:t>
            </w:r>
            <w:r w:rsidR="004C7E67" w:rsidRPr="007E5E6A">
              <w:rPr>
                <w:rFonts w:asciiTheme="majorHAnsi" w:eastAsia="ArialMT" w:hAnsiTheme="majorHAnsi" w:cs="Arial"/>
                <w:sz w:val="18"/>
                <w:szCs w:val="18"/>
                <w:lang w:val="sr-Cyrl-RS" w:eastAsia="en-US"/>
              </w:rPr>
              <w:t xml:space="preserve"> као и ближих услова дефинисаних конкурром</w:t>
            </w:r>
            <w:r w:rsidRPr="007E5E6A">
              <w:rPr>
                <w:rFonts w:asciiTheme="majorHAnsi" w:hAnsiTheme="majorHAnsi" w:cs="Arial"/>
                <w:sz w:val="18"/>
                <w:szCs w:val="18"/>
                <w:lang w:val="sr-Cyrl-CS"/>
              </w:rPr>
              <w:t>.</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У свему осталом примењују се опште одредбе Заједничког конкурса, одредбе Универзитета дефинисане Правилником о упису студената на студије другог степена, као и другим одлукама које ће бити истакнуте на огласној табли Факултета.</w:t>
            </w:r>
          </w:p>
          <w:p w:rsidR="00F75260" w:rsidRPr="007E5E6A" w:rsidRDefault="00F75260" w:rsidP="00AF2583">
            <w:pPr>
              <w:spacing w:after="240"/>
              <w:rPr>
                <w:rFonts w:asciiTheme="majorHAnsi" w:hAnsiTheme="majorHAnsi" w:cs="Arial"/>
                <w:sz w:val="18"/>
                <w:szCs w:val="18"/>
                <w:lang w:val="sr-Cyrl-CS"/>
              </w:rPr>
            </w:pPr>
            <w:r w:rsidRPr="007E5E6A">
              <w:rPr>
                <w:rFonts w:asciiTheme="majorHAnsi" w:hAnsiTheme="majorHAnsi" w:cs="Arial"/>
                <w:sz w:val="18"/>
                <w:szCs w:val="18"/>
                <w:lang w:val="sr-Cyrl-CS"/>
              </w:rPr>
              <w:t>Табела 7.1 Преглед броја студената који су уписани на студијски програм</w:t>
            </w:r>
          </w:p>
        </w:tc>
      </w:tr>
      <w:tr w:rsidR="00F75260" w:rsidRPr="007E5E6A" w:rsidTr="00AF2583">
        <w:tc>
          <w:tcPr>
            <w:tcW w:w="9857" w:type="dxa"/>
          </w:tcPr>
          <w:p w:rsidR="00F75260" w:rsidRPr="007E5E6A" w:rsidRDefault="00F75260" w:rsidP="00AF2583">
            <w:pPr>
              <w:rPr>
                <w:rFonts w:asciiTheme="majorHAnsi" w:hAnsiTheme="majorHAnsi" w:cs="Arial"/>
                <w:b/>
                <w:sz w:val="18"/>
                <w:szCs w:val="18"/>
                <w:lang w:val="sr-Cyrl-CS"/>
              </w:rPr>
            </w:pPr>
          </w:p>
          <w:p w:rsidR="00F75260" w:rsidRPr="007E5E6A" w:rsidRDefault="00F75260" w:rsidP="00AF2583">
            <w:pPr>
              <w:rPr>
                <w:rFonts w:asciiTheme="majorHAnsi" w:hAnsiTheme="majorHAnsi" w:cs="Arial"/>
                <w:b/>
                <w:sz w:val="18"/>
                <w:szCs w:val="18"/>
                <w:lang w:val="sr-Cyrl-CS"/>
              </w:rPr>
            </w:pPr>
            <w:r w:rsidRPr="007E5E6A">
              <w:rPr>
                <w:rFonts w:asciiTheme="majorHAnsi" w:hAnsiTheme="majorHAnsi" w:cs="Arial"/>
                <w:b/>
                <w:sz w:val="18"/>
                <w:szCs w:val="18"/>
                <w:lang w:val="sr-Cyrl-CS"/>
              </w:rPr>
              <w:t>Евиденција:</w:t>
            </w:r>
          </w:p>
          <w:p w:rsidR="00F75260" w:rsidRPr="007E5E6A" w:rsidRDefault="00F75260" w:rsidP="00AF2583">
            <w:pPr>
              <w:rPr>
                <w:rFonts w:asciiTheme="majorHAnsi" w:hAnsiTheme="majorHAnsi" w:cs="Arial"/>
                <w:b/>
                <w:sz w:val="18"/>
                <w:szCs w:val="18"/>
                <w:lang w:val="sr-Cyrl-CS"/>
              </w:rPr>
            </w:pPr>
            <w:r w:rsidRPr="007E5E6A">
              <w:rPr>
                <w:rFonts w:asciiTheme="majorHAnsi" w:hAnsiTheme="majorHAnsi" w:cs="Arial"/>
                <w:sz w:val="18"/>
                <w:szCs w:val="18"/>
                <w:lang w:val="sr-Cyrl-CS"/>
              </w:rPr>
              <w:t xml:space="preserve">Конкурс за упис студената - </w:t>
            </w:r>
            <w:r w:rsidRPr="007E5E6A">
              <w:rPr>
                <w:rFonts w:asciiTheme="majorHAnsi" w:hAnsiTheme="majorHAnsi" w:cs="Arial"/>
                <w:b/>
                <w:sz w:val="18"/>
                <w:szCs w:val="18"/>
                <w:lang w:val="sr-Cyrl-CS"/>
              </w:rPr>
              <w:t>Прилог 7.1</w:t>
            </w:r>
          </w:p>
          <w:p w:rsidR="00F75260" w:rsidRPr="007E5E6A" w:rsidRDefault="00F75260" w:rsidP="00AF2583">
            <w:pPr>
              <w:rPr>
                <w:rFonts w:asciiTheme="majorHAnsi" w:hAnsiTheme="majorHAnsi" w:cs="Arial"/>
                <w:b/>
                <w:sz w:val="18"/>
                <w:szCs w:val="18"/>
                <w:lang w:val="sr-Cyrl-CS"/>
              </w:rPr>
            </w:pPr>
            <w:r w:rsidRPr="007E5E6A">
              <w:rPr>
                <w:rFonts w:asciiTheme="majorHAnsi" w:hAnsiTheme="majorHAnsi" w:cs="Arial"/>
                <w:sz w:val="18"/>
                <w:szCs w:val="18"/>
                <w:lang w:val="sr-Cyrl-CS"/>
              </w:rPr>
              <w:t xml:space="preserve">Решење о именовању комисије за пријем студената - </w:t>
            </w:r>
            <w:r w:rsidRPr="007E5E6A">
              <w:rPr>
                <w:rFonts w:asciiTheme="majorHAnsi" w:hAnsiTheme="majorHAnsi" w:cs="Arial"/>
                <w:b/>
                <w:sz w:val="18"/>
                <w:szCs w:val="18"/>
                <w:lang w:val="sr-Cyrl-CS"/>
              </w:rPr>
              <w:t>Прилог 7.2</w:t>
            </w:r>
          </w:p>
          <w:p w:rsidR="00F75260" w:rsidRPr="007E5E6A" w:rsidRDefault="00F75260" w:rsidP="00AF2583">
            <w:pPr>
              <w:spacing w:after="240"/>
              <w:rPr>
                <w:rFonts w:asciiTheme="majorHAnsi" w:hAnsiTheme="majorHAnsi" w:cs="Arial"/>
                <w:b/>
                <w:sz w:val="18"/>
                <w:szCs w:val="18"/>
                <w:lang w:val="sr-Cyrl-CS"/>
              </w:rPr>
            </w:pPr>
            <w:r w:rsidRPr="007E5E6A">
              <w:rPr>
                <w:rFonts w:asciiTheme="majorHAnsi" w:hAnsiTheme="majorHAnsi" w:cs="Arial"/>
                <w:sz w:val="18"/>
                <w:szCs w:val="18"/>
                <w:lang w:val="sr-Cyrl-CS"/>
              </w:rPr>
              <w:t xml:space="preserve">Услови уписа студената (извод из Статута институције, или други документ) - </w:t>
            </w:r>
            <w:r w:rsidRPr="007E5E6A">
              <w:rPr>
                <w:rFonts w:asciiTheme="majorHAnsi" w:hAnsiTheme="majorHAnsi" w:cs="Arial"/>
                <w:b/>
                <w:sz w:val="18"/>
                <w:szCs w:val="18"/>
                <w:lang w:val="sr-Cyrl-CS"/>
              </w:rPr>
              <w:t>Прилог 7.3</w:t>
            </w:r>
          </w:p>
        </w:tc>
      </w:tr>
    </w:tbl>
    <w:p w:rsidR="00F75260" w:rsidRPr="007E5E6A" w:rsidRDefault="00F75260" w:rsidP="00F75260">
      <w:pPr>
        <w:rPr>
          <w:rFonts w:asciiTheme="majorHAnsi" w:hAnsiTheme="majorHAnsi"/>
          <w:lang w:val="sr-Cyrl-CS"/>
        </w:rPr>
      </w:pP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r w:rsidRPr="007E5E6A">
        <w:rPr>
          <w:rFonts w:asciiTheme="majorHAnsi" w:eastAsia="ArialMT" w:hAnsiTheme="majorHAnsi" w:cs="Tahoma"/>
          <w:b/>
          <w:bCs/>
          <w:sz w:val="18"/>
          <w:szCs w:val="18"/>
          <w:lang w:val="sr-Cyrl-CS" w:eastAsia="en-US"/>
        </w:rPr>
        <w:br w:type="page"/>
      </w: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28"/>
      </w:tblGrid>
      <w:tr w:rsidR="00F75260" w:rsidRPr="007E5E6A" w:rsidTr="00AF2583">
        <w:tc>
          <w:tcPr>
            <w:tcW w:w="9828" w:type="dxa"/>
            <w:shd w:val="clear" w:color="auto" w:fill="E0E0E0"/>
          </w:tcPr>
          <w:p w:rsidR="00F75260" w:rsidRPr="007E5E6A" w:rsidRDefault="00F75260" w:rsidP="00AF2583">
            <w:pPr>
              <w:spacing w:before="240" w:after="240"/>
              <w:rPr>
                <w:rFonts w:asciiTheme="majorHAnsi" w:hAnsiTheme="majorHAnsi" w:cs="Arial"/>
                <w:b/>
                <w:sz w:val="18"/>
                <w:szCs w:val="18"/>
                <w:lang w:val="sr-Cyrl-CS"/>
              </w:rPr>
            </w:pPr>
            <w:r w:rsidRPr="007E5E6A">
              <w:rPr>
                <w:rFonts w:asciiTheme="majorHAnsi" w:hAnsiTheme="majorHAnsi" w:cs="Arial"/>
                <w:b/>
                <w:sz w:val="18"/>
                <w:szCs w:val="18"/>
              </w:rPr>
              <w:t>Стандард 8: Оцењивање и напредовање студената</w:t>
            </w:r>
          </w:p>
          <w:p w:rsidR="00F75260" w:rsidRPr="007E5E6A" w:rsidRDefault="00F75260"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rPr>
              <w:t xml:space="preserve">Оцењивање студената врши се непрекидним праћењем рада студената и на основу поена стечених у </w:t>
            </w:r>
            <w:r w:rsidRPr="007E5E6A">
              <w:rPr>
                <w:rFonts w:asciiTheme="majorHAnsi" w:hAnsiTheme="majorHAnsi" w:cs="Arial"/>
                <w:sz w:val="18"/>
                <w:szCs w:val="18"/>
                <w:lang w:val="sr-Cyrl-CS"/>
              </w:rPr>
              <w:t xml:space="preserve">испуњавању </w:t>
            </w:r>
            <w:r w:rsidRPr="007E5E6A">
              <w:rPr>
                <w:rFonts w:asciiTheme="majorHAnsi" w:hAnsiTheme="majorHAnsi" w:cs="Arial"/>
                <w:sz w:val="18"/>
                <w:szCs w:val="18"/>
              </w:rPr>
              <w:t>предиспитни</w:t>
            </w:r>
            <w:r w:rsidRPr="007E5E6A">
              <w:rPr>
                <w:rFonts w:asciiTheme="majorHAnsi" w:hAnsiTheme="majorHAnsi" w:cs="Arial"/>
                <w:sz w:val="18"/>
                <w:szCs w:val="18"/>
                <w:lang w:val="sr-Cyrl-CS"/>
              </w:rPr>
              <w:t>џ</w:t>
            </w:r>
            <w:r w:rsidRPr="007E5E6A">
              <w:rPr>
                <w:rFonts w:asciiTheme="majorHAnsi" w:hAnsiTheme="majorHAnsi" w:cs="Arial"/>
                <w:sz w:val="18"/>
                <w:szCs w:val="18"/>
              </w:rPr>
              <w:t xml:space="preserve"> обавеза и </w:t>
            </w:r>
            <w:r w:rsidRPr="007E5E6A">
              <w:rPr>
                <w:rFonts w:asciiTheme="majorHAnsi" w:hAnsiTheme="majorHAnsi" w:cs="Arial"/>
                <w:sz w:val="18"/>
                <w:szCs w:val="18"/>
                <w:lang w:val="sr-Cyrl-CS"/>
              </w:rPr>
              <w:t>полагањем</w:t>
            </w:r>
            <w:r w:rsidRPr="007E5E6A">
              <w:rPr>
                <w:rFonts w:asciiTheme="majorHAnsi" w:hAnsiTheme="majorHAnsi" w:cs="Arial"/>
                <w:sz w:val="18"/>
                <w:szCs w:val="18"/>
              </w:rPr>
              <w:t xml:space="preserve"> испит</w:t>
            </w:r>
            <w:r w:rsidRPr="007E5E6A">
              <w:rPr>
                <w:rFonts w:asciiTheme="majorHAnsi" w:hAnsiTheme="majorHAnsi" w:cs="Arial"/>
                <w:sz w:val="18"/>
                <w:szCs w:val="18"/>
                <w:lang w:val="sr-Cyrl-CS"/>
              </w:rPr>
              <w:t>а.</w:t>
            </w:r>
            <w:r w:rsidRPr="007E5E6A">
              <w:rPr>
                <w:rFonts w:asciiTheme="majorHAnsi" w:hAnsiTheme="majorHAnsi" w:cs="Arial"/>
                <w:sz w:val="18"/>
                <w:szCs w:val="18"/>
              </w:rPr>
              <w:t xml:space="preserve"> </w:t>
            </w:r>
          </w:p>
        </w:tc>
      </w:tr>
      <w:tr w:rsidR="00F75260" w:rsidRPr="007E5E6A" w:rsidTr="00AF2583">
        <w:tc>
          <w:tcPr>
            <w:tcW w:w="9828" w:type="dxa"/>
          </w:tcPr>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Студент савлађује студијски програм специјалистичких академских студија „Енергетски ефикасна и зелена архитектура“ полагањем испита за сваки појединачни предмет, чиме стиче одређени број ЕСПБ бодова, у складу са студијским програмом. Сваки појединачни предмет у програму има одређени број ЕСПБ бодова које студент остварује када са успехом положи испит. Студент стиче поене на предмету кроз рад у настави, испуњавањем предиспитних обавеза и полагањем испита. Минимални број поена које студент може да стекне испуњавањем предиспитних обавеза током наставе је 30, а максимални 70, при чему максимални број поена које студне може да оствари на предмету износи 100.</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 xml:space="preserve">Предиспитне обавезе студента обављају се на различите начина кроз тестове, колоквијуме, оцењивање важби, радионице и сл. Присуство проверама знања у току семестра је обавезно, а за студенте који из оправданих разлога нису присуствовали провери, организује се додатни термин провере. Стечени број поена током семестра се не може поправити. Сваки предмет из студијског програма има јасан и објављен начин стицања поена. </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Укупан успех студента на предмету изражава се оценом 5 (није положио) до 10 (одличан) према следећој скали (Закон о Високом образовању, Статут Универзитета у Београду и Правилник Универзитета у Београду о полагању испита и оцењивању на испиту, члан 11):</w:t>
            </w:r>
          </w:p>
          <w:p w:rsidR="00F75260" w:rsidRPr="007E5E6A" w:rsidRDefault="00F75260" w:rsidP="00537C47">
            <w:pPr>
              <w:numPr>
                <w:ilvl w:val="0"/>
                <w:numId w:val="5"/>
              </w:numPr>
              <w:ind w:left="714" w:hanging="357"/>
              <w:jc w:val="both"/>
              <w:rPr>
                <w:rFonts w:asciiTheme="majorHAnsi" w:hAnsiTheme="majorHAnsi" w:cs="Arial"/>
                <w:sz w:val="18"/>
                <w:szCs w:val="18"/>
                <w:lang w:val="sr-Cyrl-CS"/>
              </w:rPr>
            </w:pPr>
            <w:r w:rsidRPr="007E5E6A">
              <w:rPr>
                <w:rFonts w:asciiTheme="majorHAnsi" w:hAnsiTheme="majorHAnsi" w:cs="Arial"/>
                <w:sz w:val="18"/>
                <w:szCs w:val="18"/>
                <w:lang w:val="sr-Cyrl-CS"/>
              </w:rPr>
              <w:t>од 0 до 50 поена – оцена 5 (није положио)</w:t>
            </w:r>
          </w:p>
          <w:p w:rsidR="00F75260" w:rsidRPr="007E5E6A" w:rsidRDefault="00F75260" w:rsidP="00537C47">
            <w:pPr>
              <w:numPr>
                <w:ilvl w:val="0"/>
                <w:numId w:val="5"/>
              </w:numPr>
              <w:ind w:left="714" w:hanging="357"/>
              <w:jc w:val="both"/>
              <w:rPr>
                <w:rFonts w:asciiTheme="majorHAnsi" w:hAnsiTheme="majorHAnsi" w:cs="Arial"/>
                <w:sz w:val="18"/>
                <w:szCs w:val="18"/>
                <w:lang w:val="sr-Cyrl-CS"/>
              </w:rPr>
            </w:pPr>
            <w:r w:rsidRPr="007E5E6A">
              <w:rPr>
                <w:rFonts w:asciiTheme="majorHAnsi" w:hAnsiTheme="majorHAnsi" w:cs="Arial"/>
                <w:sz w:val="18"/>
                <w:szCs w:val="18"/>
                <w:lang w:val="sr-Cyrl-CS"/>
              </w:rPr>
              <w:t xml:space="preserve">од 51 до 60 поена – оцена 6 </w:t>
            </w:r>
          </w:p>
          <w:p w:rsidR="00F75260" w:rsidRPr="007E5E6A" w:rsidRDefault="00F75260" w:rsidP="00537C47">
            <w:pPr>
              <w:numPr>
                <w:ilvl w:val="0"/>
                <w:numId w:val="5"/>
              </w:numPr>
              <w:ind w:left="714" w:hanging="357"/>
              <w:jc w:val="both"/>
              <w:rPr>
                <w:rFonts w:asciiTheme="majorHAnsi" w:hAnsiTheme="majorHAnsi" w:cs="Arial"/>
                <w:sz w:val="18"/>
                <w:szCs w:val="18"/>
                <w:lang w:val="sr-Cyrl-CS"/>
              </w:rPr>
            </w:pPr>
            <w:r w:rsidRPr="007E5E6A">
              <w:rPr>
                <w:rFonts w:asciiTheme="majorHAnsi" w:hAnsiTheme="majorHAnsi" w:cs="Arial"/>
                <w:sz w:val="18"/>
                <w:szCs w:val="18"/>
                <w:lang w:val="sr-Cyrl-CS"/>
              </w:rPr>
              <w:t>од 61 до 70 поена – оцена 7</w:t>
            </w:r>
          </w:p>
          <w:p w:rsidR="00F75260" w:rsidRPr="007E5E6A" w:rsidRDefault="00F75260" w:rsidP="00537C47">
            <w:pPr>
              <w:numPr>
                <w:ilvl w:val="0"/>
                <w:numId w:val="5"/>
              </w:numPr>
              <w:ind w:left="714" w:hanging="357"/>
              <w:jc w:val="both"/>
              <w:rPr>
                <w:rFonts w:asciiTheme="majorHAnsi" w:hAnsiTheme="majorHAnsi" w:cs="Arial"/>
                <w:sz w:val="18"/>
                <w:szCs w:val="18"/>
                <w:lang w:val="sr-Cyrl-CS"/>
              </w:rPr>
            </w:pPr>
            <w:r w:rsidRPr="007E5E6A">
              <w:rPr>
                <w:rFonts w:asciiTheme="majorHAnsi" w:hAnsiTheme="majorHAnsi" w:cs="Arial"/>
                <w:sz w:val="18"/>
                <w:szCs w:val="18"/>
                <w:lang w:val="sr-Cyrl-CS"/>
              </w:rPr>
              <w:t>од 71 до 80 поена – оцена 8</w:t>
            </w:r>
          </w:p>
          <w:p w:rsidR="00F75260" w:rsidRPr="007E5E6A" w:rsidRDefault="00F75260" w:rsidP="00537C47">
            <w:pPr>
              <w:numPr>
                <w:ilvl w:val="0"/>
                <w:numId w:val="5"/>
              </w:numPr>
              <w:ind w:left="714" w:hanging="357"/>
              <w:jc w:val="both"/>
              <w:rPr>
                <w:rFonts w:asciiTheme="majorHAnsi" w:hAnsiTheme="majorHAnsi" w:cs="Arial"/>
                <w:sz w:val="18"/>
                <w:szCs w:val="18"/>
                <w:lang w:val="sr-Cyrl-CS"/>
              </w:rPr>
            </w:pPr>
            <w:r w:rsidRPr="007E5E6A">
              <w:rPr>
                <w:rFonts w:asciiTheme="majorHAnsi" w:hAnsiTheme="majorHAnsi" w:cs="Arial"/>
                <w:sz w:val="18"/>
                <w:szCs w:val="18"/>
                <w:lang w:val="sr-Cyrl-CS"/>
              </w:rPr>
              <w:t>од 81 до 90 поена – оцена 9</w:t>
            </w:r>
          </w:p>
          <w:p w:rsidR="00F75260" w:rsidRPr="007E5E6A" w:rsidRDefault="00F75260" w:rsidP="00537C47">
            <w:pPr>
              <w:numPr>
                <w:ilvl w:val="0"/>
                <w:numId w:val="5"/>
              </w:numPr>
              <w:ind w:left="714" w:hanging="357"/>
              <w:jc w:val="both"/>
              <w:rPr>
                <w:rFonts w:asciiTheme="majorHAnsi" w:hAnsiTheme="majorHAnsi" w:cs="Arial"/>
                <w:sz w:val="18"/>
                <w:szCs w:val="18"/>
                <w:lang w:val="sr-Cyrl-CS"/>
              </w:rPr>
            </w:pPr>
            <w:r w:rsidRPr="007E5E6A">
              <w:rPr>
                <w:rFonts w:asciiTheme="majorHAnsi" w:hAnsiTheme="majorHAnsi" w:cs="Arial"/>
                <w:sz w:val="18"/>
                <w:szCs w:val="18"/>
                <w:lang w:val="sr-Cyrl-CS"/>
              </w:rPr>
              <w:t>од 91 до 100 поена – оцена 10 (одличан)</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Оцена студента на сваком предмету заснована је на укупном броју поена које је студент стекао испуњавањем предиспитних обавеза у току семестра и полагањем испита. Начин стицања поена током извођења наставе укључује број поена које студент стиче на основу сваке појединачне врсте активности током наставе, или извршавањем предиспитне обавезе и полагањем испита. Начин полагања испита и стицања поена на предметима прилагођен је врсти студијског подручја.</w:t>
            </w:r>
          </w:p>
          <w:p w:rsidR="00F75260" w:rsidRPr="007E5E6A" w:rsidRDefault="00F75260" w:rsidP="00AF2583">
            <w:pPr>
              <w:rPr>
                <w:rFonts w:asciiTheme="majorHAnsi" w:hAnsiTheme="majorHAnsi" w:cs="Arial"/>
                <w:b/>
                <w:sz w:val="18"/>
                <w:szCs w:val="18"/>
                <w:lang w:val="sr-Cyrl-CS"/>
              </w:rPr>
            </w:pPr>
          </w:p>
          <w:p w:rsidR="00F75260" w:rsidRPr="007E5E6A" w:rsidRDefault="00F75260" w:rsidP="00AF2583">
            <w:pPr>
              <w:rPr>
                <w:rFonts w:asciiTheme="majorHAnsi" w:hAnsiTheme="majorHAnsi" w:cs="Arial"/>
                <w:b/>
                <w:sz w:val="18"/>
                <w:szCs w:val="18"/>
                <w:lang w:val="sr-Cyrl-CS"/>
              </w:rPr>
            </w:pPr>
          </w:p>
          <w:p w:rsidR="00F75260" w:rsidRPr="007E5E6A" w:rsidRDefault="00F75260" w:rsidP="00AF2583">
            <w:pPr>
              <w:rPr>
                <w:rFonts w:asciiTheme="majorHAnsi" w:hAnsiTheme="majorHAnsi" w:cs="Arial"/>
                <w:b/>
                <w:sz w:val="18"/>
                <w:szCs w:val="18"/>
                <w:lang w:val="sr-Cyrl-CS"/>
              </w:rPr>
            </w:pPr>
          </w:p>
          <w:p w:rsidR="00F75260" w:rsidRPr="007E5E6A" w:rsidRDefault="00F75260" w:rsidP="00AF2583">
            <w:pPr>
              <w:rPr>
                <w:rFonts w:asciiTheme="majorHAnsi" w:hAnsiTheme="majorHAnsi" w:cs="Arial"/>
                <w:sz w:val="18"/>
                <w:szCs w:val="18"/>
                <w:lang w:val="sr-Cyrl-CS"/>
              </w:rPr>
            </w:pPr>
            <w:r w:rsidRPr="007E5E6A">
              <w:rPr>
                <w:rFonts w:asciiTheme="majorHAnsi" w:hAnsiTheme="majorHAnsi" w:cs="Arial"/>
                <w:sz w:val="18"/>
                <w:szCs w:val="18"/>
                <w:lang w:val="sr-Cyrl-CS"/>
              </w:rPr>
              <w:t>Табела 8.</w:t>
            </w:r>
            <w:r w:rsidRPr="007E5E6A">
              <w:rPr>
                <w:rFonts w:asciiTheme="majorHAnsi" w:hAnsiTheme="majorHAnsi" w:cs="Arial"/>
                <w:sz w:val="18"/>
                <w:szCs w:val="18"/>
                <w:lang w:val="ru-RU"/>
              </w:rPr>
              <w:t>1</w:t>
            </w:r>
            <w:r w:rsidRPr="007E5E6A">
              <w:rPr>
                <w:rFonts w:asciiTheme="majorHAnsi" w:hAnsiTheme="majorHAnsi" w:cs="Arial"/>
                <w:sz w:val="18"/>
                <w:szCs w:val="18"/>
                <w:lang w:val="sr-Cyrl-CS"/>
              </w:rPr>
              <w:t xml:space="preserve"> Збирна листа поена на предметима које студент стиче кроз рад у настави и полагањем предиспитних обавеза, као и на испиту</w:t>
            </w:r>
          </w:p>
          <w:p w:rsidR="00F75260" w:rsidRPr="007E5E6A" w:rsidRDefault="00F75260" w:rsidP="00AF2583">
            <w:pPr>
              <w:rPr>
                <w:rFonts w:asciiTheme="majorHAnsi" w:hAnsiTheme="majorHAnsi" w:cs="Arial"/>
                <w:b/>
                <w:sz w:val="18"/>
                <w:szCs w:val="18"/>
              </w:rPr>
            </w:pPr>
            <w:r w:rsidRPr="007E5E6A">
              <w:rPr>
                <w:rFonts w:asciiTheme="majorHAnsi" w:hAnsiTheme="majorHAnsi" w:cs="Arial"/>
                <w:sz w:val="18"/>
                <w:szCs w:val="18"/>
                <w:lang w:val="sr-Cyrl-CS"/>
              </w:rPr>
              <w:t>Табела 8.2 Статистички подаци о напредовању студената</w:t>
            </w:r>
            <w:r w:rsidRPr="007E5E6A">
              <w:rPr>
                <w:rFonts w:asciiTheme="majorHAnsi" w:hAnsiTheme="majorHAnsi" w:cs="Arial"/>
                <w:sz w:val="18"/>
                <w:szCs w:val="18"/>
              </w:rPr>
              <w:t xml:space="preserve"> </w:t>
            </w:r>
            <w:r w:rsidRPr="007E5E6A">
              <w:rPr>
                <w:rFonts w:asciiTheme="majorHAnsi" w:hAnsiTheme="majorHAnsi" w:cs="Arial"/>
                <w:sz w:val="18"/>
                <w:szCs w:val="18"/>
                <w:lang w:val="sr-Cyrl-CS"/>
              </w:rPr>
              <w:t xml:space="preserve">на </w:t>
            </w:r>
            <w:r w:rsidRPr="007E5E6A">
              <w:rPr>
                <w:rFonts w:asciiTheme="majorHAnsi" w:hAnsiTheme="majorHAnsi" w:cs="Arial"/>
                <w:sz w:val="18"/>
                <w:szCs w:val="18"/>
              </w:rPr>
              <w:t>студијском програму</w:t>
            </w:r>
          </w:p>
          <w:p w:rsidR="00F75260" w:rsidRPr="007E5E6A" w:rsidRDefault="00F75260" w:rsidP="00AF2583">
            <w:pPr>
              <w:rPr>
                <w:rFonts w:asciiTheme="majorHAnsi" w:hAnsiTheme="majorHAnsi" w:cs="Arial"/>
                <w:b/>
                <w:sz w:val="18"/>
                <w:szCs w:val="18"/>
                <w:lang w:val="sr-Cyrl-CS"/>
              </w:rPr>
            </w:pPr>
          </w:p>
          <w:p w:rsidR="00F75260" w:rsidRPr="007E5E6A" w:rsidRDefault="00F75260" w:rsidP="00AF2583">
            <w:pPr>
              <w:rPr>
                <w:rFonts w:asciiTheme="majorHAnsi" w:hAnsiTheme="majorHAnsi" w:cs="Arial"/>
                <w:sz w:val="18"/>
                <w:szCs w:val="18"/>
                <w:lang w:val="sr-Cyrl-CS"/>
              </w:rPr>
            </w:pPr>
          </w:p>
        </w:tc>
      </w:tr>
      <w:tr w:rsidR="00F75260" w:rsidRPr="007E5E6A" w:rsidTr="00AF2583">
        <w:tc>
          <w:tcPr>
            <w:tcW w:w="9828" w:type="dxa"/>
          </w:tcPr>
          <w:p w:rsidR="00F75260" w:rsidRPr="007E5E6A" w:rsidRDefault="00F75260" w:rsidP="00AF2583">
            <w:pPr>
              <w:rPr>
                <w:rFonts w:asciiTheme="majorHAnsi" w:hAnsiTheme="majorHAnsi" w:cs="Arial"/>
                <w:b/>
                <w:sz w:val="18"/>
                <w:szCs w:val="18"/>
              </w:rPr>
            </w:pPr>
          </w:p>
          <w:p w:rsidR="00F75260" w:rsidRPr="007E5E6A" w:rsidRDefault="00F75260" w:rsidP="00AF2583">
            <w:pPr>
              <w:rPr>
                <w:rFonts w:asciiTheme="majorHAnsi" w:hAnsiTheme="majorHAnsi" w:cs="Arial"/>
                <w:b/>
                <w:sz w:val="18"/>
                <w:szCs w:val="18"/>
              </w:rPr>
            </w:pPr>
            <w:r w:rsidRPr="007E5E6A">
              <w:rPr>
                <w:rFonts w:asciiTheme="majorHAnsi" w:hAnsiTheme="majorHAnsi" w:cs="Arial"/>
                <w:b/>
                <w:sz w:val="18"/>
                <w:szCs w:val="18"/>
              </w:rPr>
              <w:t xml:space="preserve">Евиденција: </w:t>
            </w:r>
          </w:p>
          <w:p w:rsidR="00F75260" w:rsidRPr="007E5E6A" w:rsidRDefault="00F75260" w:rsidP="00AF2583">
            <w:pPr>
              <w:spacing w:after="240"/>
              <w:rPr>
                <w:rFonts w:asciiTheme="majorHAnsi" w:hAnsiTheme="majorHAnsi" w:cs="Arial"/>
                <w:b/>
                <w:sz w:val="18"/>
                <w:szCs w:val="18"/>
                <w:lang w:val="sr-Cyrl-CS"/>
              </w:rPr>
            </w:pPr>
            <w:r w:rsidRPr="007E5E6A">
              <w:rPr>
                <w:rFonts w:asciiTheme="majorHAnsi" w:hAnsiTheme="majorHAnsi" w:cs="Arial"/>
                <w:sz w:val="18"/>
                <w:szCs w:val="18"/>
              </w:rPr>
              <w:t>К</w:t>
            </w:r>
            <w:r w:rsidRPr="007E5E6A">
              <w:rPr>
                <w:rFonts w:asciiTheme="majorHAnsi" w:hAnsiTheme="majorHAnsi" w:cs="Arial"/>
                <w:sz w:val="18"/>
                <w:szCs w:val="18"/>
                <w:lang w:val="sr-Cyrl-CS"/>
              </w:rPr>
              <w:t>њ</w:t>
            </w:r>
            <w:r w:rsidRPr="007E5E6A">
              <w:rPr>
                <w:rFonts w:asciiTheme="majorHAnsi" w:hAnsiTheme="majorHAnsi" w:cs="Arial"/>
                <w:sz w:val="18"/>
                <w:szCs w:val="18"/>
              </w:rPr>
              <w:t xml:space="preserve">ига предмета, </w:t>
            </w:r>
            <w:r w:rsidRPr="007E5E6A">
              <w:rPr>
                <w:rFonts w:asciiTheme="majorHAnsi" w:hAnsiTheme="majorHAnsi" w:cs="Arial"/>
                <w:sz w:val="18"/>
                <w:szCs w:val="18"/>
                <w:lang w:val="sr-Cyrl-CS"/>
              </w:rPr>
              <w:t>-</w:t>
            </w:r>
            <w:r w:rsidRPr="007E5E6A">
              <w:rPr>
                <w:rFonts w:asciiTheme="majorHAnsi" w:hAnsiTheme="majorHAnsi" w:cs="Arial"/>
                <w:sz w:val="18"/>
                <w:szCs w:val="18"/>
                <w:lang w:val="ru-RU"/>
              </w:rPr>
              <w:t xml:space="preserve"> </w:t>
            </w:r>
            <w:r w:rsidRPr="007E5E6A">
              <w:rPr>
                <w:rFonts w:asciiTheme="majorHAnsi" w:hAnsiTheme="majorHAnsi" w:cs="Arial"/>
                <w:sz w:val="18"/>
                <w:szCs w:val="18"/>
                <w:lang w:val="sr-Cyrl-CS"/>
              </w:rPr>
              <w:t xml:space="preserve">(у </w:t>
            </w:r>
            <w:r w:rsidRPr="007E5E6A">
              <w:rPr>
                <w:rFonts w:asciiTheme="majorHAnsi" w:hAnsiTheme="majorHAnsi" w:cs="Arial"/>
                <w:sz w:val="18"/>
                <w:szCs w:val="18"/>
                <w:lang w:val="ru-RU"/>
              </w:rPr>
              <w:t xml:space="preserve">документацији </w:t>
            </w:r>
            <w:r w:rsidRPr="007E5E6A">
              <w:rPr>
                <w:rFonts w:asciiTheme="majorHAnsi" w:hAnsiTheme="majorHAnsi" w:cs="Arial"/>
                <w:sz w:val="18"/>
                <w:szCs w:val="18"/>
                <w:lang w:val="sr-Cyrl-CS"/>
              </w:rPr>
              <w:t xml:space="preserve"> и на сајту институције) </w:t>
            </w:r>
            <w:r w:rsidRPr="007E5E6A">
              <w:rPr>
                <w:rFonts w:asciiTheme="majorHAnsi" w:hAnsiTheme="majorHAnsi" w:cs="Arial"/>
                <w:b/>
                <w:sz w:val="18"/>
                <w:szCs w:val="18"/>
                <w:lang w:val="sr-Cyrl-CS"/>
              </w:rPr>
              <w:t>- Прилог 5.2</w:t>
            </w:r>
          </w:p>
        </w:tc>
      </w:tr>
    </w:tbl>
    <w:p w:rsidR="00F75260" w:rsidRPr="007E5E6A" w:rsidRDefault="00F75260" w:rsidP="00F75260">
      <w:pPr>
        <w:rPr>
          <w:rFonts w:asciiTheme="majorHAnsi" w:hAnsiTheme="majorHAnsi"/>
          <w:lang w:val="sr-Cyrl-CS"/>
        </w:rPr>
      </w:pP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r w:rsidRPr="007E5E6A">
        <w:rPr>
          <w:rFonts w:asciiTheme="majorHAnsi" w:eastAsia="ArialMT" w:hAnsiTheme="majorHAnsi" w:cs="Tahoma"/>
          <w:b/>
          <w:bCs/>
          <w:sz w:val="18"/>
          <w:szCs w:val="18"/>
          <w:lang w:val="sr-Cyrl-CS" w:eastAsia="en-US"/>
        </w:rPr>
        <w:br w:type="page"/>
      </w: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p>
    <w:p w:rsidR="00F75260" w:rsidRPr="007E5E6A" w:rsidRDefault="00F75260" w:rsidP="00F75260">
      <w:pPr>
        <w:rPr>
          <w:rFonts w:asciiTheme="majorHAnsi" w:hAnsiTheme="majorHAnsi"/>
        </w:rPr>
      </w:pPr>
    </w:p>
    <w:p w:rsidR="00F75260" w:rsidRPr="007E5E6A" w:rsidRDefault="00F75260" w:rsidP="00F75260">
      <w:pPr>
        <w:rPr>
          <w:rFonts w:asciiTheme="majorHAnsi" w:hAnsiTheme="majorHAnsi"/>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55"/>
      </w:tblGrid>
      <w:tr w:rsidR="00F75260" w:rsidRPr="007E5E6A" w:rsidTr="00AF2583">
        <w:tc>
          <w:tcPr>
            <w:tcW w:w="9857" w:type="dxa"/>
            <w:shd w:val="clear" w:color="auto" w:fill="E0E0E0"/>
          </w:tcPr>
          <w:p w:rsidR="00F75260" w:rsidRPr="007E5E6A" w:rsidRDefault="00F75260" w:rsidP="00AF2583">
            <w:pPr>
              <w:spacing w:before="240" w:after="240"/>
              <w:rPr>
                <w:rFonts w:asciiTheme="majorHAnsi" w:hAnsiTheme="majorHAnsi" w:cs="Arial"/>
                <w:b/>
                <w:sz w:val="18"/>
                <w:szCs w:val="18"/>
                <w:lang w:val="sr-Cyrl-CS"/>
              </w:rPr>
            </w:pPr>
            <w:r w:rsidRPr="007E5E6A">
              <w:rPr>
                <w:rFonts w:asciiTheme="majorHAnsi" w:hAnsiTheme="majorHAnsi" w:cs="Arial"/>
                <w:b/>
                <w:sz w:val="18"/>
                <w:szCs w:val="18"/>
              </w:rPr>
              <w:t>Стандард 9: Наставно особље</w:t>
            </w:r>
          </w:p>
          <w:p w:rsidR="00F75260" w:rsidRPr="007E5E6A" w:rsidRDefault="00F75260"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rPr>
              <w:t>За реализацију студијског програма обезбеђен</w:t>
            </w:r>
            <w:r w:rsidRPr="007E5E6A">
              <w:rPr>
                <w:rFonts w:asciiTheme="majorHAnsi" w:hAnsiTheme="majorHAnsi" w:cs="Arial"/>
                <w:sz w:val="18"/>
                <w:szCs w:val="18"/>
                <w:lang w:val="sr-Cyrl-CS"/>
              </w:rPr>
              <w:t>о је наставно особље</w:t>
            </w:r>
            <w:r w:rsidRPr="007E5E6A">
              <w:rPr>
                <w:rFonts w:asciiTheme="majorHAnsi" w:hAnsiTheme="majorHAnsi" w:cs="Arial"/>
                <w:sz w:val="18"/>
                <w:szCs w:val="18"/>
              </w:rPr>
              <w:t xml:space="preserve"> са потребн</w:t>
            </w:r>
            <w:r w:rsidRPr="007E5E6A">
              <w:rPr>
                <w:rFonts w:asciiTheme="majorHAnsi" w:hAnsiTheme="majorHAnsi" w:cs="Arial"/>
                <w:sz w:val="18"/>
                <w:szCs w:val="18"/>
                <w:lang w:val="sr-Cyrl-CS"/>
              </w:rPr>
              <w:t>им</w:t>
            </w:r>
            <w:r w:rsidRPr="007E5E6A">
              <w:rPr>
                <w:rFonts w:asciiTheme="majorHAnsi" w:hAnsiTheme="majorHAnsi" w:cs="Arial"/>
                <w:sz w:val="18"/>
                <w:szCs w:val="18"/>
              </w:rPr>
              <w:t xml:space="preserve"> научн</w:t>
            </w:r>
            <w:r w:rsidRPr="007E5E6A">
              <w:rPr>
                <w:rFonts w:asciiTheme="majorHAnsi" w:hAnsiTheme="majorHAnsi" w:cs="Arial"/>
                <w:sz w:val="18"/>
                <w:szCs w:val="18"/>
                <w:lang w:val="sr-Cyrl-CS"/>
              </w:rPr>
              <w:t>и</w:t>
            </w:r>
            <w:r w:rsidRPr="007E5E6A">
              <w:rPr>
                <w:rFonts w:asciiTheme="majorHAnsi" w:hAnsiTheme="majorHAnsi" w:cs="Arial"/>
                <w:sz w:val="18"/>
                <w:szCs w:val="18"/>
              </w:rPr>
              <w:t>м</w:t>
            </w:r>
            <w:r w:rsidRPr="007E5E6A">
              <w:rPr>
                <w:rFonts w:asciiTheme="majorHAnsi" w:hAnsiTheme="majorHAnsi" w:cs="Arial"/>
                <w:sz w:val="18"/>
                <w:szCs w:val="18"/>
                <w:lang w:val="sr-Cyrl-CS"/>
              </w:rPr>
              <w:t>, уметничким и стручним  квалификацијама.</w:t>
            </w:r>
            <w:r w:rsidRPr="007E5E6A">
              <w:rPr>
                <w:rFonts w:asciiTheme="majorHAnsi" w:hAnsiTheme="majorHAnsi" w:cs="Arial"/>
                <w:sz w:val="18"/>
                <w:szCs w:val="18"/>
              </w:rPr>
              <w:t xml:space="preserve"> </w:t>
            </w:r>
          </w:p>
        </w:tc>
      </w:tr>
      <w:tr w:rsidR="00F75260" w:rsidRPr="007E5E6A" w:rsidTr="00AF2583">
        <w:tc>
          <w:tcPr>
            <w:tcW w:w="9857" w:type="dxa"/>
          </w:tcPr>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За реализацију студијског програма специјалистичких академских студија  „Енергетски ефикасна и зелена архитектура“ обезбеђено је наставно особље са потребним стручним и научним квалификацијама.</w:t>
            </w:r>
          </w:p>
          <w:p w:rsidR="00F75260" w:rsidRPr="007E5E6A" w:rsidRDefault="00F75260" w:rsidP="00AF2583">
            <w:pPr>
              <w:spacing w:before="240" w:after="240"/>
              <w:jc w:val="both"/>
              <w:rPr>
                <w:rFonts w:asciiTheme="majorHAnsi" w:hAnsiTheme="majorHAnsi" w:cs="Arial"/>
                <w:sz w:val="18"/>
                <w:szCs w:val="18"/>
                <w:lang w:val="sr-Cyrl-RS"/>
              </w:rPr>
            </w:pPr>
            <w:r w:rsidRPr="007E5E6A">
              <w:rPr>
                <w:rFonts w:asciiTheme="majorHAnsi" w:hAnsiTheme="majorHAnsi" w:cs="Arial"/>
                <w:sz w:val="18"/>
                <w:szCs w:val="18"/>
                <w:lang w:val="sr-Cyrl-CS"/>
              </w:rPr>
              <w:t xml:space="preserve">Број </w:t>
            </w:r>
            <w:r w:rsidR="00C02B08" w:rsidRPr="007E5E6A">
              <w:rPr>
                <w:rFonts w:asciiTheme="majorHAnsi" w:hAnsiTheme="majorHAnsi" w:cs="Arial"/>
                <w:sz w:val="18"/>
                <w:szCs w:val="18"/>
                <w:lang w:val="sr-Cyrl-CS"/>
              </w:rPr>
              <w:t>учесника у настави (</w:t>
            </w:r>
            <w:r w:rsidRPr="007E5E6A">
              <w:rPr>
                <w:rFonts w:asciiTheme="majorHAnsi" w:hAnsiTheme="majorHAnsi" w:cs="Arial"/>
                <w:sz w:val="18"/>
                <w:szCs w:val="18"/>
                <w:lang w:val="sr-Cyrl-CS"/>
              </w:rPr>
              <w:t>наставника</w:t>
            </w:r>
            <w:r w:rsidR="00C02B08" w:rsidRPr="007E5E6A">
              <w:rPr>
                <w:rFonts w:asciiTheme="majorHAnsi" w:hAnsiTheme="majorHAnsi" w:cs="Arial"/>
                <w:sz w:val="18"/>
                <w:szCs w:val="18"/>
                <w:lang w:val="sr-Cyrl-CS"/>
              </w:rPr>
              <w:t xml:space="preserve"> и сарадника)</w:t>
            </w:r>
            <w:r w:rsidRPr="007E5E6A">
              <w:rPr>
                <w:rFonts w:asciiTheme="majorHAnsi" w:hAnsiTheme="majorHAnsi" w:cs="Arial"/>
                <w:sz w:val="18"/>
                <w:szCs w:val="18"/>
                <w:lang w:val="sr-Cyrl-CS"/>
              </w:rPr>
              <w:t xml:space="preserve"> одговара потребама студијског програма и зависи од броја предмета које изводе и броја часова на тим предметима. Укупан број наставника </w:t>
            </w:r>
            <w:r w:rsidRPr="007E5E6A">
              <w:rPr>
                <w:rFonts w:asciiTheme="majorHAnsi" w:hAnsiTheme="majorHAnsi" w:cs="Arial"/>
                <w:sz w:val="18"/>
                <w:szCs w:val="18"/>
              </w:rPr>
              <w:t xml:space="preserve">је </w:t>
            </w:r>
            <w:r w:rsidR="00C02B08" w:rsidRPr="007E5E6A">
              <w:rPr>
                <w:rFonts w:asciiTheme="majorHAnsi" w:hAnsiTheme="majorHAnsi" w:cs="Arial"/>
                <w:sz w:val="18"/>
                <w:szCs w:val="18"/>
                <w:lang w:val="sr-Cyrl-RS"/>
              </w:rPr>
              <w:t>једанаест</w:t>
            </w:r>
            <w:r w:rsidRPr="007E5E6A">
              <w:rPr>
                <w:rFonts w:asciiTheme="majorHAnsi" w:hAnsiTheme="majorHAnsi" w:cs="Arial"/>
                <w:sz w:val="18"/>
                <w:szCs w:val="18"/>
              </w:rPr>
              <w:t xml:space="preserve"> (</w:t>
            </w:r>
            <w:r w:rsidR="00C02B08" w:rsidRPr="007E5E6A">
              <w:rPr>
                <w:rFonts w:asciiTheme="majorHAnsi" w:hAnsiTheme="majorHAnsi" w:cs="Arial"/>
                <w:sz w:val="18"/>
                <w:szCs w:val="18"/>
                <w:lang w:val="sr-Cyrl-RS"/>
              </w:rPr>
              <w:t>11</w:t>
            </w:r>
            <w:r w:rsidRPr="007E5E6A">
              <w:rPr>
                <w:rFonts w:asciiTheme="majorHAnsi" w:hAnsiTheme="majorHAnsi" w:cs="Arial"/>
                <w:sz w:val="18"/>
                <w:szCs w:val="18"/>
              </w:rPr>
              <w:t>)</w:t>
            </w:r>
            <w:r w:rsidR="00C02B08" w:rsidRPr="007E5E6A">
              <w:rPr>
                <w:rFonts w:asciiTheme="majorHAnsi" w:hAnsiTheme="majorHAnsi" w:cs="Arial"/>
                <w:sz w:val="18"/>
                <w:szCs w:val="18"/>
                <w:lang w:val="sr-Cyrl-RS"/>
              </w:rPr>
              <w:t>, а сарадника три (3)</w:t>
            </w:r>
            <w:r w:rsidRPr="007E5E6A">
              <w:rPr>
                <w:rFonts w:asciiTheme="majorHAnsi" w:hAnsiTheme="majorHAnsi" w:cs="Arial"/>
                <w:sz w:val="18"/>
                <w:szCs w:val="18"/>
              </w:rPr>
              <w:t xml:space="preserve"> и </w:t>
            </w:r>
            <w:r w:rsidRPr="007E5E6A">
              <w:rPr>
                <w:rFonts w:asciiTheme="majorHAnsi" w:hAnsiTheme="majorHAnsi" w:cs="Arial"/>
                <w:sz w:val="18"/>
                <w:szCs w:val="18"/>
                <w:lang w:val="sr-Cyrl-CS"/>
              </w:rPr>
              <w:t xml:space="preserve">довољан је да покрије укупан број часова наставе на студијском програму, тако да наставник остварује </w:t>
            </w:r>
            <w:r w:rsidRPr="00DC524E">
              <w:rPr>
                <w:rFonts w:asciiTheme="majorHAnsi" w:hAnsiTheme="majorHAnsi" w:cs="Arial"/>
                <w:sz w:val="18"/>
                <w:szCs w:val="18"/>
                <w:lang w:val="sr-Cyrl-CS"/>
              </w:rPr>
              <w:t xml:space="preserve">просечно 3,31 </w:t>
            </w:r>
            <w:r w:rsidRPr="00D51AC8">
              <w:rPr>
                <w:rFonts w:asciiTheme="majorHAnsi" w:hAnsiTheme="majorHAnsi" w:cs="Arial"/>
                <w:sz w:val="18"/>
                <w:szCs w:val="18"/>
                <w:lang w:val="sr-Cyrl-CS"/>
              </w:rPr>
              <w:t>часова (предавања</w:t>
            </w:r>
            <w:r w:rsidRPr="007E5E6A">
              <w:rPr>
                <w:rFonts w:asciiTheme="majorHAnsi" w:hAnsiTheme="majorHAnsi" w:cs="Arial"/>
                <w:sz w:val="18"/>
                <w:szCs w:val="18"/>
                <w:lang w:val="sr-Cyrl-CS"/>
              </w:rPr>
              <w:t>, консултације, вежбе и други облици наставе) активне наставе недељно. Од укупног броја потребних наставника 8</w:t>
            </w:r>
            <w:r w:rsidR="00E164CA" w:rsidRPr="007E5E6A">
              <w:rPr>
                <w:rFonts w:asciiTheme="majorHAnsi" w:hAnsiTheme="majorHAnsi" w:cs="Arial"/>
                <w:sz w:val="18"/>
                <w:szCs w:val="18"/>
                <w:lang w:val="sr-Cyrl-CS"/>
              </w:rPr>
              <w:t>1</w:t>
            </w:r>
            <w:r w:rsidRPr="007E5E6A">
              <w:rPr>
                <w:rFonts w:asciiTheme="majorHAnsi" w:hAnsiTheme="majorHAnsi" w:cs="Arial"/>
                <w:sz w:val="18"/>
                <w:szCs w:val="18"/>
                <w:lang w:val="sr-Cyrl-CS"/>
              </w:rPr>
              <w:t>,</w:t>
            </w:r>
            <w:r w:rsidR="00E164CA" w:rsidRPr="007E5E6A">
              <w:rPr>
                <w:rFonts w:asciiTheme="majorHAnsi" w:hAnsiTheme="majorHAnsi" w:cs="Arial"/>
                <w:sz w:val="18"/>
                <w:szCs w:val="18"/>
                <w:lang w:val="sr-Cyrl-CS"/>
              </w:rPr>
              <w:t>81</w:t>
            </w:r>
            <w:r w:rsidRPr="007E5E6A">
              <w:rPr>
                <w:rFonts w:asciiTheme="majorHAnsi" w:hAnsiTheme="majorHAnsi" w:cs="Arial"/>
                <w:sz w:val="18"/>
                <w:szCs w:val="18"/>
                <w:lang w:val="sr-Cyrl-CS"/>
              </w:rPr>
              <w:t>% је у сталном радном односу са пуним радним временом</w:t>
            </w:r>
            <w:r w:rsidR="003408A7" w:rsidRPr="007E5E6A">
              <w:rPr>
                <w:rFonts w:asciiTheme="majorHAnsi" w:hAnsiTheme="majorHAnsi" w:cs="Arial"/>
                <w:sz w:val="18"/>
                <w:szCs w:val="18"/>
                <w:lang w:val="sr-Cyrl-CS"/>
              </w:rPr>
              <w:t>, односно, 85,7% од укупног броја наставника и сарадника ангажованих на реализацији студијског програма</w:t>
            </w:r>
            <w:r w:rsidRPr="007E5E6A">
              <w:rPr>
                <w:rFonts w:asciiTheme="majorHAnsi" w:hAnsiTheme="majorHAnsi" w:cs="Arial"/>
                <w:sz w:val="18"/>
                <w:szCs w:val="18"/>
                <w:lang w:val="sr-Cyrl-CS"/>
              </w:rPr>
              <w:t>.</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Научне и стручне квалификациије наставног особља одговарају образовно научном пољу и нивоу њихових задужења. Сваки наставник има најмање пет референци из уже научне, односно, стручне области из које изводи наставу на студијском програму.</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Величина групе за предавања је до 32 студента, групе за вежбе до 16 студената, и групе за друге облике наставе до 8 студената.</w:t>
            </w:r>
          </w:p>
          <w:p w:rsidR="00F75260" w:rsidRPr="007E5E6A"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Ниједан наставник није оптерећен више од 12 часова недељно. Сви подаци о наставницима и сарадницима (CV, избори у звања, референце) доступни су јавности на сајту факултета.</w:t>
            </w:r>
          </w:p>
          <w:p w:rsidR="00F75260" w:rsidRPr="007E5E6A" w:rsidRDefault="00F75260" w:rsidP="00AF2583">
            <w:pPr>
              <w:rPr>
                <w:rFonts w:asciiTheme="majorHAnsi" w:hAnsiTheme="majorHAnsi" w:cs="Arial"/>
                <w:sz w:val="18"/>
                <w:szCs w:val="18"/>
                <w:lang w:val="sr-Cyrl-CS"/>
              </w:rPr>
            </w:pPr>
          </w:p>
          <w:p w:rsidR="00F75260" w:rsidRPr="007E5E6A" w:rsidRDefault="00F75260" w:rsidP="00AF2583">
            <w:pPr>
              <w:jc w:val="both"/>
              <w:rPr>
                <w:rFonts w:asciiTheme="majorHAnsi" w:hAnsiTheme="majorHAnsi" w:cs="Arial"/>
                <w:b/>
                <w:sz w:val="18"/>
                <w:szCs w:val="18"/>
                <w:lang w:val="ru-RU"/>
              </w:rPr>
            </w:pPr>
            <w:r w:rsidRPr="007E5E6A">
              <w:rPr>
                <w:rFonts w:asciiTheme="majorHAnsi" w:hAnsiTheme="majorHAnsi" w:cs="Arial"/>
                <w:sz w:val="18"/>
                <w:szCs w:val="18"/>
                <w:lang w:val="ru-RU"/>
              </w:rPr>
              <w:t xml:space="preserve">Табела 9.0 Укупни подаци о наставном особљу у установи и на студијском програму </w:t>
            </w:r>
          </w:p>
          <w:p w:rsidR="00F75260" w:rsidRPr="007E5E6A" w:rsidRDefault="00F75260" w:rsidP="00AF2583">
            <w:pPr>
              <w:jc w:val="both"/>
              <w:rPr>
                <w:rFonts w:asciiTheme="majorHAnsi" w:hAnsiTheme="majorHAnsi" w:cs="Arial"/>
                <w:sz w:val="18"/>
                <w:szCs w:val="18"/>
                <w:lang w:val="sr-Cyrl-CS"/>
              </w:rPr>
            </w:pPr>
            <w:r w:rsidRPr="007E5E6A">
              <w:rPr>
                <w:rFonts w:asciiTheme="majorHAnsi" w:hAnsiTheme="majorHAnsi" w:cs="Arial"/>
                <w:sz w:val="18"/>
                <w:szCs w:val="18"/>
                <w:lang w:val="sr-Cyrl-CS"/>
              </w:rPr>
              <w:t>Табела 9.1. Научне, уметничке и стручне квалификације наставника и задуже</w:t>
            </w:r>
            <w:r w:rsidRPr="007E5E6A">
              <w:rPr>
                <w:rFonts w:asciiTheme="majorHAnsi" w:hAnsiTheme="majorHAnsi" w:cs="Arial"/>
                <w:sz w:val="18"/>
                <w:szCs w:val="18"/>
              </w:rPr>
              <w:t>њ</w:t>
            </w:r>
            <w:r w:rsidRPr="007E5E6A">
              <w:rPr>
                <w:rFonts w:asciiTheme="majorHAnsi" w:hAnsiTheme="majorHAnsi" w:cs="Arial"/>
                <w:sz w:val="18"/>
                <w:szCs w:val="18"/>
                <w:lang w:val="sr-Cyrl-CS"/>
              </w:rPr>
              <w:t>а у настави</w:t>
            </w:r>
          </w:p>
          <w:p w:rsidR="00F75260" w:rsidRPr="007E5E6A" w:rsidRDefault="00F75260" w:rsidP="00AF2583">
            <w:pPr>
              <w:jc w:val="both"/>
              <w:rPr>
                <w:rFonts w:asciiTheme="majorHAnsi" w:hAnsiTheme="majorHAnsi" w:cs="Arial"/>
                <w:sz w:val="18"/>
                <w:szCs w:val="18"/>
                <w:lang w:val="ru-RU"/>
              </w:rPr>
            </w:pPr>
            <w:r w:rsidRPr="007E5E6A">
              <w:rPr>
                <w:rFonts w:asciiTheme="majorHAnsi" w:hAnsiTheme="majorHAnsi" w:cs="Arial"/>
                <w:sz w:val="18"/>
                <w:szCs w:val="18"/>
                <w:lang w:val="sr-Cyrl-CS"/>
              </w:rPr>
              <w:t xml:space="preserve">Табела 9.2.  Листа наставника </w:t>
            </w:r>
            <w:r w:rsidRPr="007E5E6A">
              <w:rPr>
                <w:rFonts w:asciiTheme="majorHAnsi" w:hAnsiTheme="majorHAnsi" w:cs="Arial"/>
                <w:sz w:val="18"/>
                <w:szCs w:val="18"/>
              </w:rPr>
              <w:t xml:space="preserve">ангажованих </w:t>
            </w:r>
            <w:r w:rsidRPr="007E5E6A">
              <w:rPr>
                <w:rFonts w:asciiTheme="majorHAnsi" w:hAnsiTheme="majorHAnsi" w:cs="Arial"/>
                <w:sz w:val="18"/>
                <w:szCs w:val="18"/>
                <w:lang w:val="sr-Cyrl-CS"/>
              </w:rPr>
              <w:t>на студијском програму</w:t>
            </w:r>
          </w:p>
          <w:p w:rsidR="00F75260" w:rsidRPr="007E5E6A" w:rsidRDefault="00F75260" w:rsidP="00AF2583">
            <w:pPr>
              <w:jc w:val="both"/>
              <w:rPr>
                <w:rFonts w:asciiTheme="majorHAnsi" w:hAnsiTheme="majorHAnsi" w:cs="Arial"/>
                <w:sz w:val="18"/>
                <w:szCs w:val="18"/>
                <w:lang w:val="ru-RU"/>
              </w:rPr>
            </w:pPr>
            <w:r w:rsidRPr="007E5E6A">
              <w:rPr>
                <w:rFonts w:asciiTheme="majorHAnsi" w:hAnsiTheme="majorHAnsi" w:cs="Arial"/>
                <w:sz w:val="18"/>
                <w:szCs w:val="18"/>
                <w:lang w:val="sr-Cyrl-CS"/>
              </w:rPr>
              <w:t>Табела 9.3 Збирни преглед броја наставника по областима, и ужим научним или уметничким областима ангажованих на студијском програму</w:t>
            </w:r>
          </w:p>
          <w:p w:rsidR="00F75260" w:rsidRPr="007E5E6A" w:rsidRDefault="00F75260" w:rsidP="00AF2583">
            <w:pPr>
              <w:rPr>
                <w:rFonts w:asciiTheme="majorHAnsi" w:hAnsiTheme="majorHAnsi" w:cs="Arial"/>
                <w:b/>
                <w:sz w:val="18"/>
                <w:szCs w:val="18"/>
                <w:lang w:val="ru-RU"/>
              </w:rPr>
            </w:pPr>
            <w:r w:rsidRPr="007E5E6A">
              <w:rPr>
                <w:rFonts w:asciiTheme="majorHAnsi" w:hAnsiTheme="majorHAnsi" w:cs="Arial"/>
                <w:b/>
                <w:sz w:val="18"/>
                <w:szCs w:val="18"/>
                <w:lang w:val="sr-Cyrl-CS"/>
              </w:rPr>
              <w:t>Табела 9.</w:t>
            </w:r>
            <w:r w:rsidRPr="007E5E6A">
              <w:rPr>
                <w:rFonts w:asciiTheme="majorHAnsi" w:hAnsiTheme="majorHAnsi" w:cs="Arial"/>
                <w:b/>
                <w:sz w:val="18"/>
                <w:szCs w:val="18"/>
                <w:lang w:val="ru-RU"/>
              </w:rPr>
              <w:t>4</w:t>
            </w:r>
            <w:r w:rsidRPr="007E5E6A">
              <w:rPr>
                <w:rFonts w:asciiTheme="majorHAnsi" w:hAnsiTheme="majorHAnsi" w:cs="Arial"/>
                <w:b/>
                <w:sz w:val="18"/>
                <w:szCs w:val="18"/>
                <w:lang w:val="sr-Cyrl-CS"/>
              </w:rPr>
              <w:t>.</w:t>
            </w:r>
            <w:r w:rsidRPr="007E5E6A">
              <w:rPr>
                <w:rFonts w:asciiTheme="majorHAnsi" w:hAnsiTheme="majorHAnsi" w:cs="Arial"/>
                <w:sz w:val="18"/>
                <w:szCs w:val="18"/>
                <w:lang w:val="sr-Cyrl-CS"/>
              </w:rPr>
              <w:t xml:space="preserve">  Листа </w:t>
            </w:r>
            <w:r w:rsidRPr="007E5E6A">
              <w:rPr>
                <w:rFonts w:asciiTheme="majorHAnsi" w:hAnsiTheme="majorHAnsi" w:cs="Arial"/>
                <w:sz w:val="18"/>
                <w:szCs w:val="18"/>
                <w:lang w:val="ru-RU"/>
              </w:rPr>
              <w:t xml:space="preserve">сарадника </w:t>
            </w:r>
            <w:r w:rsidRPr="007E5E6A">
              <w:rPr>
                <w:rFonts w:asciiTheme="majorHAnsi" w:hAnsiTheme="majorHAnsi" w:cs="Arial"/>
                <w:sz w:val="18"/>
                <w:szCs w:val="18"/>
              </w:rPr>
              <w:t xml:space="preserve">ангажованих </w:t>
            </w:r>
            <w:r w:rsidRPr="007E5E6A">
              <w:rPr>
                <w:rFonts w:asciiTheme="majorHAnsi" w:hAnsiTheme="majorHAnsi" w:cs="Arial"/>
                <w:sz w:val="18"/>
                <w:szCs w:val="18"/>
                <w:lang w:val="sr-Cyrl-CS"/>
              </w:rPr>
              <w:t>на студијском програму</w:t>
            </w:r>
          </w:p>
          <w:p w:rsidR="00F75260" w:rsidRPr="007E5E6A" w:rsidRDefault="00F75260" w:rsidP="00AF2583">
            <w:pPr>
              <w:jc w:val="both"/>
              <w:rPr>
                <w:rFonts w:asciiTheme="majorHAnsi" w:hAnsiTheme="majorHAnsi" w:cs="Arial"/>
                <w:sz w:val="18"/>
                <w:szCs w:val="18"/>
                <w:lang w:val="ru-RU"/>
              </w:rPr>
            </w:pPr>
          </w:p>
          <w:p w:rsidR="00F75260" w:rsidRPr="007E5E6A" w:rsidRDefault="00F75260" w:rsidP="00AF2583">
            <w:pPr>
              <w:rPr>
                <w:rFonts w:asciiTheme="majorHAnsi" w:hAnsiTheme="majorHAnsi" w:cs="Arial"/>
                <w:sz w:val="18"/>
                <w:szCs w:val="18"/>
                <w:lang w:val="ru-RU"/>
              </w:rPr>
            </w:pPr>
            <w:r w:rsidRPr="007E5E6A">
              <w:rPr>
                <w:rFonts w:asciiTheme="majorHAnsi" w:hAnsiTheme="majorHAnsi" w:cs="Arial"/>
                <w:b/>
                <w:sz w:val="18"/>
                <w:szCs w:val="18"/>
                <w:lang w:val="ru-RU"/>
              </w:rPr>
              <w:t>Извештај 2.</w:t>
            </w:r>
            <w:r w:rsidRPr="007E5E6A">
              <w:rPr>
                <w:rFonts w:asciiTheme="majorHAnsi" w:hAnsiTheme="majorHAnsi" w:cs="Arial"/>
                <w:sz w:val="18"/>
                <w:szCs w:val="18"/>
                <w:lang w:val="ru-RU"/>
              </w:rPr>
              <w:t xml:space="preserve"> Број наставника према потребама студијског  програма </w:t>
            </w:r>
          </w:p>
          <w:p w:rsidR="00F75260" w:rsidRPr="007E5E6A" w:rsidRDefault="00F75260" w:rsidP="00AF2583">
            <w:pPr>
              <w:rPr>
                <w:rFonts w:asciiTheme="majorHAnsi" w:hAnsiTheme="majorHAnsi" w:cs="Arial"/>
                <w:sz w:val="18"/>
                <w:szCs w:val="18"/>
                <w:lang w:val="ru-RU"/>
              </w:rPr>
            </w:pPr>
            <w:r w:rsidRPr="007E5E6A">
              <w:rPr>
                <w:rFonts w:asciiTheme="majorHAnsi" w:hAnsiTheme="majorHAnsi" w:cs="Arial"/>
                <w:b/>
                <w:sz w:val="18"/>
                <w:szCs w:val="18"/>
                <w:lang w:val="ru-RU"/>
              </w:rPr>
              <w:t>Извештај 3.</w:t>
            </w:r>
            <w:r w:rsidRPr="007E5E6A">
              <w:rPr>
                <w:rFonts w:asciiTheme="majorHAnsi" w:hAnsiTheme="majorHAnsi" w:cs="Arial"/>
                <w:sz w:val="18"/>
                <w:szCs w:val="18"/>
                <w:lang w:val="ru-RU"/>
              </w:rPr>
              <w:t xml:space="preserve"> Број сарaдника према потребама студијског програма </w:t>
            </w:r>
          </w:p>
          <w:p w:rsidR="00F75260" w:rsidRPr="007E5E6A" w:rsidRDefault="00F75260" w:rsidP="00AF2583">
            <w:pPr>
              <w:jc w:val="both"/>
              <w:rPr>
                <w:rFonts w:asciiTheme="majorHAnsi" w:hAnsiTheme="majorHAnsi" w:cs="Arial"/>
                <w:sz w:val="18"/>
                <w:szCs w:val="18"/>
                <w:lang w:val="ru-RU"/>
              </w:rPr>
            </w:pPr>
          </w:p>
          <w:p w:rsidR="00F75260" w:rsidRPr="007E5E6A" w:rsidRDefault="00F75260" w:rsidP="00AF2583">
            <w:pPr>
              <w:jc w:val="both"/>
              <w:rPr>
                <w:rFonts w:asciiTheme="majorHAnsi" w:hAnsiTheme="majorHAnsi" w:cs="Arial"/>
                <w:sz w:val="18"/>
                <w:szCs w:val="18"/>
                <w:lang w:val="ru-RU"/>
              </w:rPr>
            </w:pPr>
            <w:r w:rsidRPr="007E5E6A">
              <w:rPr>
                <w:rFonts w:asciiTheme="majorHAnsi" w:hAnsiTheme="majorHAnsi" w:cs="Arial"/>
                <w:sz w:val="18"/>
                <w:szCs w:val="18"/>
                <w:lang w:val="ru-RU"/>
              </w:rPr>
              <w:t>Извештај о параметрима студијског програма</w:t>
            </w:r>
          </w:p>
          <w:p w:rsidR="00F75260" w:rsidRPr="007E5E6A" w:rsidRDefault="00F75260" w:rsidP="00AF2583">
            <w:pPr>
              <w:jc w:val="both"/>
              <w:rPr>
                <w:rFonts w:asciiTheme="majorHAnsi" w:hAnsiTheme="majorHAnsi" w:cs="Arial"/>
                <w:sz w:val="18"/>
                <w:szCs w:val="18"/>
                <w:lang w:val="sr-Cyrl-CS"/>
              </w:rPr>
            </w:pPr>
          </w:p>
        </w:tc>
      </w:tr>
      <w:tr w:rsidR="00F75260" w:rsidRPr="007E5E6A" w:rsidTr="00AF2583">
        <w:tc>
          <w:tcPr>
            <w:tcW w:w="9857" w:type="dxa"/>
          </w:tcPr>
          <w:p w:rsidR="00F75260" w:rsidRPr="007E5E6A" w:rsidRDefault="00F75260" w:rsidP="00AF2583">
            <w:pPr>
              <w:spacing w:before="240"/>
              <w:rPr>
                <w:rFonts w:asciiTheme="majorHAnsi" w:hAnsiTheme="majorHAnsi" w:cs="Arial"/>
                <w:sz w:val="18"/>
                <w:szCs w:val="18"/>
                <w:lang w:val="sr-Cyrl-CS"/>
              </w:rPr>
            </w:pPr>
            <w:r w:rsidRPr="007E5E6A">
              <w:rPr>
                <w:rFonts w:asciiTheme="majorHAnsi" w:hAnsiTheme="majorHAnsi" w:cs="Arial"/>
                <w:b/>
                <w:sz w:val="18"/>
                <w:szCs w:val="18"/>
                <w:lang w:val="sr-Cyrl-CS"/>
              </w:rPr>
              <w:t>Евиденција:</w:t>
            </w:r>
            <w:r w:rsidRPr="007E5E6A">
              <w:rPr>
                <w:rFonts w:asciiTheme="majorHAnsi" w:hAnsiTheme="majorHAnsi" w:cs="Arial"/>
                <w:sz w:val="18"/>
                <w:szCs w:val="18"/>
                <w:lang w:val="sr-Cyrl-CS"/>
              </w:rPr>
              <w:t xml:space="preserve"> </w:t>
            </w:r>
          </w:p>
          <w:p w:rsidR="00F75260" w:rsidRPr="007E5E6A" w:rsidRDefault="00F75260" w:rsidP="00AF2583">
            <w:pPr>
              <w:spacing w:before="240"/>
              <w:rPr>
                <w:rFonts w:asciiTheme="majorHAnsi" w:hAnsiTheme="majorHAnsi" w:cs="Arial"/>
                <w:sz w:val="18"/>
                <w:szCs w:val="18"/>
                <w:lang w:val="sr-Cyrl-CS"/>
              </w:rPr>
            </w:pPr>
          </w:p>
          <w:p w:rsidR="00F75260" w:rsidRPr="007E5E6A" w:rsidRDefault="00F75260" w:rsidP="00AF2583">
            <w:pPr>
              <w:rPr>
                <w:rFonts w:asciiTheme="majorHAnsi" w:hAnsiTheme="majorHAnsi" w:cs="Arial"/>
                <w:b/>
                <w:sz w:val="18"/>
                <w:szCs w:val="18"/>
                <w:lang w:val="sr-Cyrl-CS"/>
              </w:rPr>
            </w:pPr>
            <w:r w:rsidRPr="007E5E6A">
              <w:rPr>
                <w:rFonts w:asciiTheme="majorHAnsi" w:hAnsiTheme="majorHAnsi" w:cs="Arial"/>
                <w:sz w:val="18"/>
                <w:szCs w:val="18"/>
                <w:lang w:val="ru-RU"/>
              </w:rPr>
              <w:t>Извод из електронске базе података пореске управе републике Србије</w:t>
            </w:r>
            <w:r w:rsidRPr="007E5E6A">
              <w:rPr>
                <w:rFonts w:asciiTheme="majorHAnsi" w:hAnsiTheme="majorHAnsi" w:cs="Arial"/>
                <w:sz w:val="18"/>
                <w:szCs w:val="18"/>
                <w:lang w:val="sr-Cyrl-CS"/>
              </w:rPr>
              <w:t xml:space="preserve"> - </w:t>
            </w:r>
            <w:r w:rsidRPr="007E5E6A">
              <w:rPr>
                <w:rFonts w:asciiTheme="majorHAnsi" w:hAnsiTheme="majorHAnsi" w:cs="Arial"/>
                <w:b/>
                <w:sz w:val="18"/>
                <w:szCs w:val="18"/>
                <w:lang w:val="sr-Cyrl-CS"/>
              </w:rPr>
              <w:t>Прилог 9.1</w:t>
            </w:r>
          </w:p>
          <w:p w:rsidR="00F75260" w:rsidRPr="007E5E6A" w:rsidRDefault="00F75260" w:rsidP="00AF2583">
            <w:pPr>
              <w:rPr>
                <w:rFonts w:asciiTheme="majorHAnsi" w:hAnsiTheme="majorHAnsi" w:cs="Arial"/>
                <w:b/>
                <w:sz w:val="18"/>
                <w:szCs w:val="18"/>
                <w:lang w:val="sr-Cyrl-CS"/>
              </w:rPr>
            </w:pPr>
            <w:r w:rsidRPr="007E5E6A">
              <w:rPr>
                <w:rFonts w:asciiTheme="majorHAnsi" w:hAnsiTheme="majorHAnsi" w:cs="Arial"/>
                <w:sz w:val="18"/>
                <w:szCs w:val="18"/>
                <w:lang w:val="sr-Cyrl-CS"/>
              </w:rPr>
              <w:t xml:space="preserve">Уговори о раду наставника запослених са пуним радним временом - </w:t>
            </w:r>
            <w:r w:rsidRPr="007E5E6A">
              <w:rPr>
                <w:rFonts w:asciiTheme="majorHAnsi" w:hAnsiTheme="majorHAnsi" w:cs="Arial"/>
                <w:b/>
                <w:sz w:val="18"/>
                <w:szCs w:val="18"/>
                <w:lang w:val="sr-Cyrl-CS"/>
              </w:rPr>
              <w:t>Прилог 9.1 а</w:t>
            </w:r>
          </w:p>
          <w:p w:rsidR="00F75260" w:rsidRPr="007E5E6A" w:rsidRDefault="00F75260" w:rsidP="00AF2583">
            <w:pPr>
              <w:rPr>
                <w:rFonts w:asciiTheme="majorHAnsi" w:hAnsiTheme="majorHAnsi" w:cs="Arial"/>
                <w:b/>
                <w:sz w:val="18"/>
                <w:szCs w:val="18"/>
                <w:lang w:val="sr-Cyrl-CS"/>
              </w:rPr>
            </w:pPr>
            <w:r w:rsidRPr="007E5E6A">
              <w:rPr>
                <w:rFonts w:asciiTheme="majorHAnsi" w:hAnsiTheme="majorHAnsi" w:cs="Arial"/>
                <w:sz w:val="18"/>
                <w:szCs w:val="18"/>
                <w:lang w:val="sr-Cyrl-CS"/>
              </w:rPr>
              <w:t xml:space="preserve">Правилник о избору наставника - </w:t>
            </w:r>
            <w:r w:rsidRPr="007E5E6A">
              <w:rPr>
                <w:rFonts w:asciiTheme="majorHAnsi" w:hAnsiTheme="majorHAnsi" w:cs="Arial"/>
                <w:b/>
                <w:sz w:val="18"/>
                <w:szCs w:val="18"/>
                <w:lang w:val="sr-Cyrl-CS"/>
              </w:rPr>
              <w:t>Прилог 9.2</w:t>
            </w:r>
          </w:p>
          <w:p w:rsidR="00F75260" w:rsidRPr="007E5E6A" w:rsidRDefault="00F75260" w:rsidP="00AF2583">
            <w:pPr>
              <w:rPr>
                <w:rFonts w:asciiTheme="majorHAnsi" w:hAnsiTheme="majorHAnsi" w:cs="Arial"/>
                <w:sz w:val="18"/>
                <w:szCs w:val="18"/>
                <w:lang w:val="sr-Cyrl-CS"/>
              </w:rPr>
            </w:pPr>
            <w:r w:rsidRPr="007E5E6A">
              <w:rPr>
                <w:rFonts w:asciiTheme="majorHAnsi" w:hAnsiTheme="majorHAnsi" w:cs="Arial"/>
                <w:sz w:val="18"/>
                <w:szCs w:val="18"/>
                <w:lang w:val="sr-Cyrl-CS"/>
              </w:rPr>
              <w:t xml:space="preserve">Уговори о ангажовању </w:t>
            </w:r>
            <w:r w:rsidRPr="007E5E6A">
              <w:rPr>
                <w:rFonts w:asciiTheme="majorHAnsi" w:hAnsiTheme="majorHAnsi" w:cs="Arial"/>
                <w:sz w:val="18"/>
                <w:szCs w:val="18"/>
                <w:lang w:val="ru-RU"/>
              </w:rPr>
              <w:t xml:space="preserve"> </w:t>
            </w:r>
            <w:r w:rsidRPr="007E5E6A">
              <w:rPr>
                <w:rFonts w:asciiTheme="majorHAnsi" w:hAnsiTheme="majorHAnsi" w:cs="Arial"/>
                <w:sz w:val="18"/>
                <w:szCs w:val="18"/>
                <w:lang w:val="sr-Cyrl-CS"/>
              </w:rPr>
              <w:t xml:space="preserve">наставника са непуним радним временом - </w:t>
            </w:r>
            <w:r w:rsidRPr="007E5E6A">
              <w:rPr>
                <w:rFonts w:asciiTheme="majorHAnsi" w:hAnsiTheme="majorHAnsi" w:cs="Arial"/>
                <w:b/>
                <w:sz w:val="18"/>
                <w:szCs w:val="18"/>
                <w:lang w:val="sr-Cyrl-CS"/>
              </w:rPr>
              <w:t xml:space="preserve">Прилог </w:t>
            </w:r>
            <w:r w:rsidRPr="007E5E6A">
              <w:rPr>
                <w:rFonts w:asciiTheme="majorHAnsi" w:hAnsiTheme="majorHAnsi" w:cs="Arial"/>
                <w:b/>
                <w:sz w:val="18"/>
                <w:szCs w:val="18"/>
                <w:lang w:val="ru-RU"/>
              </w:rPr>
              <w:t>9</w:t>
            </w:r>
            <w:r w:rsidRPr="007E5E6A">
              <w:rPr>
                <w:rFonts w:asciiTheme="majorHAnsi" w:hAnsiTheme="majorHAnsi" w:cs="Arial"/>
                <w:b/>
                <w:sz w:val="18"/>
                <w:szCs w:val="18"/>
                <w:lang w:val="sr-Cyrl-CS"/>
              </w:rPr>
              <w:t xml:space="preserve">.3 </w:t>
            </w:r>
          </w:p>
          <w:p w:rsidR="00F75260" w:rsidRPr="00D51AC8" w:rsidRDefault="00F75260" w:rsidP="00AF2583">
            <w:pPr>
              <w:rPr>
                <w:rFonts w:asciiTheme="majorHAnsi" w:hAnsiTheme="majorHAnsi" w:cs="Arial"/>
                <w:b/>
                <w:sz w:val="18"/>
                <w:szCs w:val="18"/>
                <w:lang w:val="sr-Cyrl-CS"/>
              </w:rPr>
            </w:pPr>
            <w:r w:rsidRPr="007E5E6A">
              <w:rPr>
                <w:rFonts w:asciiTheme="majorHAnsi" w:hAnsiTheme="majorHAnsi" w:cs="Arial"/>
                <w:sz w:val="18"/>
                <w:szCs w:val="18"/>
                <w:lang w:val="sr-Cyrl-CS"/>
              </w:rPr>
              <w:t xml:space="preserve">Сагласност високошколске установе на рад наставника на другој високошколској установи </w:t>
            </w:r>
            <w:r w:rsidRPr="007E5E6A">
              <w:rPr>
                <w:rFonts w:asciiTheme="majorHAnsi" w:hAnsiTheme="majorHAnsi" w:cs="Arial"/>
                <w:b/>
                <w:sz w:val="18"/>
                <w:szCs w:val="18"/>
                <w:lang w:val="sr-Cyrl-CS"/>
              </w:rPr>
              <w:t>– Прилог 9.4</w:t>
            </w:r>
          </w:p>
        </w:tc>
      </w:tr>
    </w:tbl>
    <w:p w:rsidR="00F75260" w:rsidRPr="007E5E6A" w:rsidRDefault="00F75260" w:rsidP="00F75260">
      <w:pPr>
        <w:rPr>
          <w:rFonts w:asciiTheme="majorHAnsi" w:hAnsiTheme="majorHAnsi"/>
        </w:rPr>
      </w:pPr>
    </w:p>
    <w:p w:rsidR="00F75260" w:rsidRPr="007E5E6A" w:rsidRDefault="00F75260">
      <w:pPr>
        <w:widowControl/>
        <w:autoSpaceDE/>
        <w:autoSpaceDN/>
        <w:adjustRightInd/>
        <w:rPr>
          <w:rFonts w:asciiTheme="majorHAnsi" w:eastAsia="ArialMT" w:hAnsiTheme="majorHAnsi" w:cs="Tahoma"/>
          <w:b/>
          <w:bCs/>
          <w:sz w:val="18"/>
          <w:szCs w:val="18"/>
          <w:lang w:eastAsia="en-US"/>
        </w:rPr>
      </w:pPr>
      <w:r w:rsidRPr="007E5E6A">
        <w:rPr>
          <w:rFonts w:asciiTheme="majorHAnsi" w:eastAsia="ArialMT" w:hAnsiTheme="majorHAnsi" w:cs="Tahoma"/>
          <w:b/>
          <w:bCs/>
          <w:sz w:val="18"/>
          <w:szCs w:val="18"/>
          <w:lang w:eastAsia="en-US"/>
        </w:rPr>
        <w:br w:type="page"/>
      </w:r>
    </w:p>
    <w:p w:rsidR="00F75260" w:rsidRPr="007E5E6A" w:rsidRDefault="00F75260" w:rsidP="00F75260">
      <w:pPr>
        <w:rPr>
          <w:rFonts w:asciiTheme="majorHAnsi" w:hAnsiTheme="majorHAnsi"/>
          <w:lang w:val="sr-Cyrl-CS"/>
        </w:rPr>
      </w:pPr>
    </w:p>
    <w:p w:rsidR="00F75260" w:rsidRPr="007E5E6A" w:rsidRDefault="00F75260" w:rsidP="00F75260">
      <w:pPr>
        <w:rPr>
          <w:rFonts w:asciiTheme="majorHAnsi" w:hAnsiTheme="majorHAnsi"/>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55"/>
      </w:tblGrid>
      <w:tr w:rsidR="00F75260" w:rsidRPr="007E5E6A" w:rsidTr="00AF2583">
        <w:tc>
          <w:tcPr>
            <w:tcW w:w="9857" w:type="dxa"/>
            <w:shd w:val="clear" w:color="auto" w:fill="E0E0E0"/>
          </w:tcPr>
          <w:p w:rsidR="00F75260" w:rsidRPr="007E5E6A" w:rsidRDefault="00F75260" w:rsidP="00AF2583">
            <w:pPr>
              <w:spacing w:before="240" w:after="240"/>
              <w:rPr>
                <w:rFonts w:asciiTheme="majorHAnsi" w:hAnsiTheme="majorHAnsi" w:cs="Arial"/>
                <w:b/>
                <w:sz w:val="18"/>
                <w:szCs w:val="18"/>
                <w:lang w:val="sr-Cyrl-CS"/>
              </w:rPr>
            </w:pPr>
            <w:r w:rsidRPr="007E5E6A">
              <w:rPr>
                <w:rFonts w:asciiTheme="majorHAnsi" w:hAnsiTheme="majorHAnsi" w:cs="Arial"/>
                <w:b/>
                <w:sz w:val="18"/>
                <w:szCs w:val="18"/>
              </w:rPr>
              <w:t xml:space="preserve">Стандард 10: </w:t>
            </w:r>
            <w:r w:rsidRPr="007E5E6A">
              <w:rPr>
                <w:rFonts w:asciiTheme="majorHAnsi" w:hAnsiTheme="majorHAnsi" w:cs="Arial"/>
                <w:b/>
                <w:sz w:val="18"/>
                <w:szCs w:val="18"/>
                <w:lang w:val="sr-Cyrl-CS"/>
              </w:rPr>
              <w:t>Организациона и материјална средства</w:t>
            </w:r>
          </w:p>
          <w:p w:rsidR="00F75260" w:rsidRPr="007E5E6A" w:rsidRDefault="00F75260"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rPr>
              <w:t xml:space="preserve">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w:t>
            </w:r>
            <w:r w:rsidRPr="007E5E6A">
              <w:rPr>
                <w:rFonts w:asciiTheme="majorHAnsi" w:hAnsiTheme="majorHAnsi" w:cs="Arial"/>
                <w:sz w:val="18"/>
                <w:szCs w:val="18"/>
                <w:lang w:val="sr-Cyrl-CS"/>
              </w:rPr>
              <w:t xml:space="preserve">предвиђеном </w:t>
            </w:r>
            <w:r w:rsidRPr="007E5E6A">
              <w:rPr>
                <w:rFonts w:asciiTheme="majorHAnsi" w:hAnsiTheme="majorHAnsi" w:cs="Arial"/>
                <w:sz w:val="18"/>
                <w:szCs w:val="18"/>
              </w:rPr>
              <w:t>броју студената</w:t>
            </w:r>
            <w:r w:rsidRPr="007E5E6A">
              <w:rPr>
                <w:rFonts w:asciiTheme="majorHAnsi" w:hAnsiTheme="majorHAnsi" w:cs="Arial"/>
                <w:sz w:val="18"/>
                <w:szCs w:val="18"/>
                <w:lang w:val="sr-Cyrl-CS"/>
              </w:rPr>
              <w:t>.</w:t>
            </w:r>
          </w:p>
        </w:tc>
      </w:tr>
      <w:tr w:rsidR="00F75260" w:rsidRPr="007E5E6A" w:rsidTr="00AF2583">
        <w:tc>
          <w:tcPr>
            <w:tcW w:w="9857" w:type="dxa"/>
          </w:tcPr>
          <w:p w:rsidR="00F75260" w:rsidRPr="00DC524E" w:rsidRDefault="00F75260"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 xml:space="preserve">За извођење студијског програма обезбеђени су одговарајући људски, просторни, техничко-технолошки, библиотечки и други ресурси који су примерени карактеру студијског програма и </w:t>
            </w:r>
            <w:r w:rsidRPr="00DC524E">
              <w:rPr>
                <w:rFonts w:asciiTheme="majorHAnsi" w:hAnsiTheme="majorHAnsi" w:cs="Arial"/>
                <w:sz w:val="18"/>
                <w:szCs w:val="18"/>
                <w:lang w:val="sr-Cyrl-CS"/>
              </w:rPr>
              <w:t xml:space="preserve">предвиђеном броју студената. </w:t>
            </w:r>
          </w:p>
          <w:p w:rsidR="00F75260" w:rsidRPr="00DC524E" w:rsidRDefault="00F75260" w:rsidP="00AF2583">
            <w:pPr>
              <w:spacing w:before="240" w:after="240"/>
              <w:jc w:val="both"/>
              <w:rPr>
                <w:rFonts w:asciiTheme="majorHAnsi" w:hAnsiTheme="majorHAnsi" w:cs="Arial"/>
                <w:sz w:val="18"/>
                <w:szCs w:val="18"/>
                <w:lang w:val="sr-Cyrl-CS"/>
              </w:rPr>
            </w:pPr>
            <w:r w:rsidRPr="00DC524E">
              <w:rPr>
                <w:rFonts w:asciiTheme="majorHAnsi" w:hAnsiTheme="majorHAnsi" w:cs="Arial"/>
                <w:sz w:val="18"/>
                <w:szCs w:val="18"/>
                <w:lang w:val="sr-Cyrl-CS"/>
              </w:rPr>
              <w:t>За извођење студијског програма обезбеђен је одговарајући простор за извођење наставе са 2,37м</w:t>
            </w:r>
            <w:r w:rsidRPr="00DC524E">
              <w:rPr>
                <w:rFonts w:asciiTheme="majorHAnsi" w:hAnsiTheme="majorHAnsi" w:cs="Arial"/>
                <w:sz w:val="18"/>
                <w:szCs w:val="18"/>
                <w:vertAlign w:val="superscript"/>
                <w:lang w:val="sr-Cyrl-CS"/>
              </w:rPr>
              <w:t>2</w:t>
            </w:r>
            <w:r w:rsidRPr="00DC524E">
              <w:rPr>
                <w:rFonts w:asciiTheme="majorHAnsi" w:hAnsiTheme="majorHAnsi" w:cs="Arial"/>
                <w:sz w:val="18"/>
                <w:szCs w:val="18"/>
                <w:lang w:val="sr-Cyrl-CS"/>
              </w:rPr>
              <w:t xml:space="preserve"> бруто простора по студенту по сменама, тако да је по једном студенту обезбеђен минимум од 2 м</w:t>
            </w:r>
            <w:r w:rsidRPr="00DC524E">
              <w:rPr>
                <w:rFonts w:asciiTheme="majorHAnsi" w:hAnsiTheme="majorHAnsi" w:cs="Arial"/>
                <w:sz w:val="18"/>
                <w:szCs w:val="18"/>
                <w:vertAlign w:val="superscript"/>
                <w:lang w:val="sr-Cyrl-CS"/>
              </w:rPr>
              <w:t xml:space="preserve">2 </w:t>
            </w:r>
            <w:r w:rsidRPr="00DC524E">
              <w:rPr>
                <w:rFonts w:asciiTheme="majorHAnsi" w:hAnsiTheme="majorHAnsi" w:cs="Arial"/>
                <w:sz w:val="18"/>
                <w:szCs w:val="18"/>
                <w:lang w:val="sr-Cyrl-CS"/>
              </w:rPr>
              <w:t>простора.</w:t>
            </w:r>
          </w:p>
          <w:p w:rsidR="00F75260" w:rsidRPr="00DC524E" w:rsidRDefault="00F75260" w:rsidP="00AF2583">
            <w:pPr>
              <w:spacing w:before="240" w:after="240"/>
              <w:jc w:val="both"/>
              <w:rPr>
                <w:rFonts w:asciiTheme="majorHAnsi" w:hAnsiTheme="majorHAnsi" w:cs="Arial"/>
                <w:sz w:val="18"/>
                <w:szCs w:val="18"/>
                <w:lang w:val="sr-Cyrl-CS"/>
              </w:rPr>
            </w:pPr>
            <w:r w:rsidRPr="00DC524E">
              <w:rPr>
                <w:rFonts w:asciiTheme="majorHAnsi" w:hAnsiTheme="majorHAnsi" w:cs="Arial"/>
                <w:sz w:val="18"/>
                <w:szCs w:val="18"/>
                <w:lang w:val="sr-Cyrl-CS"/>
              </w:rPr>
              <w:t>За извођење наставе студијског програма користи се 1 слушаоница, 1 рачунарска учионица, 2 вежбаонице, и библиотека са 2 читаонице. За сваког студента на студијском програму обезбеђено је место у одговарајућој слушаоници / учионици / вежбаоници. Све просторије које се користе за одвијање наставе на студијском програму су адекватно опремљене одговарајућим намештајем и опремом.</w:t>
            </w:r>
          </w:p>
          <w:p w:rsidR="00F75260" w:rsidRPr="007E5E6A" w:rsidRDefault="00F75260" w:rsidP="00AF2583">
            <w:pPr>
              <w:spacing w:before="240" w:after="240"/>
              <w:jc w:val="both"/>
              <w:rPr>
                <w:rFonts w:asciiTheme="majorHAnsi" w:hAnsiTheme="majorHAnsi" w:cs="Arial"/>
                <w:b/>
                <w:sz w:val="18"/>
                <w:szCs w:val="18"/>
              </w:rPr>
            </w:pPr>
            <w:r w:rsidRPr="00DC524E">
              <w:rPr>
                <w:rFonts w:asciiTheme="majorHAnsi" w:hAnsiTheme="majorHAnsi" w:cs="Arial"/>
                <w:sz w:val="18"/>
                <w:szCs w:val="18"/>
                <w:lang w:val="sr-Cyrl-CS"/>
              </w:rPr>
              <w:t>Библиотека располаже са 1</w:t>
            </w:r>
            <w:r w:rsidR="004C7E67" w:rsidRPr="00DC524E">
              <w:rPr>
                <w:rFonts w:asciiTheme="majorHAnsi" w:hAnsiTheme="majorHAnsi" w:cs="Arial"/>
                <w:sz w:val="18"/>
                <w:szCs w:val="18"/>
                <w:lang w:val="sr-Cyrl-CS"/>
              </w:rPr>
              <w:t>60</w:t>
            </w:r>
            <w:r w:rsidRPr="00DC524E">
              <w:rPr>
                <w:rFonts w:asciiTheme="majorHAnsi" w:hAnsiTheme="majorHAnsi" w:cs="Arial"/>
                <w:sz w:val="18"/>
                <w:szCs w:val="18"/>
                <w:lang w:val="sr-Cyrl-CS"/>
              </w:rPr>
              <w:t xml:space="preserve"> библиотечких јединица релевантних за извођење студијског програма Енергетски ефикасна и зелена архитектура високошколске установе. Сви предмети су покривени одговарајућом уџбеничком литературом, училима и помоћним средствима која су пре почетка реализације студијског </w:t>
            </w:r>
            <w:r w:rsidRPr="007E5E6A">
              <w:rPr>
                <w:rFonts w:asciiTheme="majorHAnsi" w:hAnsiTheme="majorHAnsi" w:cs="Arial"/>
                <w:sz w:val="18"/>
                <w:szCs w:val="18"/>
                <w:lang w:val="sr-Cyrl-CS"/>
              </w:rPr>
              <w:t>програма доступни студентима у библиотеци и факултетској књижари, у довољном броју за нормално одвијање наставног про</w:t>
            </w:r>
            <w:r w:rsidRPr="007E5E6A">
              <w:rPr>
                <w:rFonts w:asciiTheme="majorHAnsi" w:hAnsiTheme="majorHAnsi" w:cs="Arial"/>
                <w:sz w:val="18"/>
                <w:szCs w:val="18"/>
              </w:rPr>
              <w:t>цеса тог студијског програма.</w:t>
            </w:r>
          </w:p>
          <w:p w:rsidR="00F75260" w:rsidRPr="007E5E6A" w:rsidRDefault="00F75260" w:rsidP="00AF2583">
            <w:pPr>
              <w:jc w:val="both"/>
              <w:rPr>
                <w:rFonts w:asciiTheme="majorHAnsi" w:hAnsiTheme="majorHAnsi" w:cs="Arial"/>
                <w:sz w:val="18"/>
                <w:szCs w:val="18"/>
                <w:lang w:val="sr-Cyrl-CS"/>
              </w:rPr>
            </w:pPr>
            <w:r w:rsidRPr="007E5E6A">
              <w:rPr>
                <w:rFonts w:asciiTheme="majorHAnsi" w:hAnsiTheme="majorHAnsi" w:cs="Arial"/>
                <w:sz w:val="18"/>
                <w:szCs w:val="18"/>
              </w:rPr>
              <w:t xml:space="preserve">Табела </w:t>
            </w:r>
            <w:r w:rsidRPr="007E5E6A">
              <w:rPr>
                <w:rFonts w:asciiTheme="majorHAnsi" w:hAnsiTheme="majorHAnsi" w:cs="Arial"/>
                <w:sz w:val="18"/>
                <w:szCs w:val="18"/>
                <w:lang w:val="sr-Cyrl-CS"/>
              </w:rPr>
              <w:t>10</w:t>
            </w:r>
            <w:r w:rsidRPr="007E5E6A">
              <w:rPr>
                <w:rFonts w:asciiTheme="majorHAnsi" w:hAnsiTheme="majorHAnsi" w:cs="Arial"/>
                <w:sz w:val="18"/>
                <w:szCs w:val="18"/>
              </w:rPr>
              <w:t>.</w:t>
            </w:r>
            <w:r w:rsidRPr="007E5E6A">
              <w:rPr>
                <w:rFonts w:asciiTheme="majorHAnsi" w:hAnsiTheme="majorHAnsi" w:cs="Arial"/>
                <w:sz w:val="18"/>
                <w:szCs w:val="18"/>
                <w:lang w:val="sr-Cyrl-CS"/>
              </w:rPr>
              <w:t>1</w:t>
            </w:r>
            <w:r w:rsidRPr="007E5E6A">
              <w:rPr>
                <w:rFonts w:asciiTheme="majorHAnsi" w:hAnsiTheme="majorHAnsi" w:cs="Arial"/>
                <w:sz w:val="18"/>
                <w:szCs w:val="18"/>
              </w:rPr>
              <w:t xml:space="preserve"> Листа просторија </w:t>
            </w:r>
            <w:r w:rsidRPr="007E5E6A">
              <w:rPr>
                <w:rFonts w:asciiTheme="majorHAnsi" w:hAnsiTheme="majorHAnsi" w:cs="Arial"/>
                <w:sz w:val="18"/>
                <w:szCs w:val="18"/>
                <w:lang w:val="sr-Cyrl-CS"/>
              </w:rPr>
              <w:t>са површином у високошколској установи у којој се изводи настава на студијском програму:</w:t>
            </w:r>
          </w:p>
          <w:p w:rsidR="00F75260" w:rsidRPr="007E5E6A" w:rsidRDefault="00F75260" w:rsidP="00AF2583">
            <w:pPr>
              <w:jc w:val="both"/>
              <w:rPr>
                <w:rFonts w:asciiTheme="majorHAnsi" w:hAnsiTheme="majorHAnsi" w:cs="Arial"/>
                <w:sz w:val="18"/>
                <w:szCs w:val="18"/>
                <w:lang w:val="ru-RU"/>
              </w:rPr>
            </w:pPr>
            <w:r w:rsidRPr="007E5E6A">
              <w:rPr>
                <w:rFonts w:asciiTheme="majorHAnsi" w:hAnsiTheme="majorHAnsi" w:cs="Arial"/>
                <w:sz w:val="18"/>
                <w:szCs w:val="18"/>
              </w:rPr>
              <w:t xml:space="preserve">Табела </w:t>
            </w:r>
            <w:r w:rsidRPr="007E5E6A">
              <w:rPr>
                <w:rFonts w:asciiTheme="majorHAnsi" w:hAnsiTheme="majorHAnsi" w:cs="Arial"/>
                <w:sz w:val="18"/>
                <w:szCs w:val="18"/>
                <w:lang w:val="sr-Cyrl-CS"/>
              </w:rPr>
              <w:t>10</w:t>
            </w:r>
            <w:r w:rsidRPr="007E5E6A">
              <w:rPr>
                <w:rFonts w:asciiTheme="majorHAnsi" w:hAnsiTheme="majorHAnsi" w:cs="Arial"/>
                <w:sz w:val="18"/>
                <w:szCs w:val="18"/>
              </w:rPr>
              <w:t>.</w:t>
            </w:r>
            <w:r w:rsidRPr="007E5E6A">
              <w:rPr>
                <w:rFonts w:asciiTheme="majorHAnsi" w:hAnsiTheme="majorHAnsi" w:cs="Arial"/>
                <w:sz w:val="18"/>
                <w:szCs w:val="18"/>
                <w:lang w:val="sr-Cyrl-CS"/>
              </w:rPr>
              <w:t>2</w:t>
            </w:r>
            <w:r w:rsidRPr="007E5E6A">
              <w:rPr>
                <w:rFonts w:asciiTheme="majorHAnsi" w:hAnsiTheme="majorHAnsi" w:cs="Arial"/>
                <w:sz w:val="18"/>
                <w:szCs w:val="18"/>
              </w:rPr>
              <w:t xml:space="preserve"> </w:t>
            </w:r>
            <w:r w:rsidRPr="007E5E6A">
              <w:rPr>
                <w:rFonts w:asciiTheme="majorHAnsi" w:hAnsiTheme="majorHAnsi" w:cs="Arial"/>
                <w:sz w:val="18"/>
                <w:szCs w:val="18"/>
                <w:lang w:val="sr-Cyrl-CS"/>
              </w:rPr>
              <w:t>Листа опреме з</w:t>
            </w:r>
            <w:r w:rsidRPr="007E5E6A">
              <w:rPr>
                <w:rFonts w:asciiTheme="majorHAnsi" w:hAnsiTheme="majorHAnsi" w:cs="Arial"/>
                <w:sz w:val="18"/>
                <w:szCs w:val="18"/>
                <w:lang w:val="ru-RU"/>
              </w:rPr>
              <w:t>а извођење студијског програма</w:t>
            </w:r>
          </w:p>
          <w:p w:rsidR="00F75260" w:rsidRPr="007E5E6A" w:rsidRDefault="00F75260" w:rsidP="00AF2583">
            <w:pPr>
              <w:jc w:val="both"/>
              <w:rPr>
                <w:rFonts w:asciiTheme="majorHAnsi" w:hAnsiTheme="majorHAnsi" w:cs="Arial"/>
                <w:sz w:val="18"/>
                <w:szCs w:val="18"/>
                <w:lang w:val="sr-Cyrl-CS"/>
              </w:rPr>
            </w:pPr>
            <w:r w:rsidRPr="007E5E6A">
              <w:rPr>
                <w:rFonts w:asciiTheme="majorHAnsi" w:hAnsiTheme="majorHAnsi" w:cs="Arial"/>
                <w:sz w:val="18"/>
                <w:szCs w:val="18"/>
                <w:lang w:val="sr-Cyrl-CS"/>
              </w:rPr>
              <w:t>Табела 10.3</w:t>
            </w:r>
            <w:r w:rsidRPr="007E5E6A">
              <w:rPr>
                <w:rFonts w:asciiTheme="majorHAnsi" w:hAnsiTheme="majorHAnsi" w:cs="Arial"/>
                <w:b/>
                <w:sz w:val="18"/>
                <w:szCs w:val="18"/>
                <w:lang w:val="sr-Cyrl-CS"/>
              </w:rPr>
              <w:t xml:space="preserve"> </w:t>
            </w:r>
            <w:r w:rsidRPr="007E5E6A">
              <w:rPr>
                <w:rFonts w:asciiTheme="majorHAnsi" w:hAnsiTheme="majorHAnsi" w:cs="Arial"/>
                <w:sz w:val="18"/>
                <w:szCs w:val="18"/>
                <w:lang w:val="sr-Cyrl-CS"/>
              </w:rPr>
              <w:t xml:space="preserve">Листа библиотечких јединица релевантних за студијски програм </w:t>
            </w:r>
          </w:p>
          <w:p w:rsidR="00F75260" w:rsidRPr="007E5E6A" w:rsidRDefault="00F75260" w:rsidP="00AF2583">
            <w:pPr>
              <w:jc w:val="both"/>
              <w:rPr>
                <w:rFonts w:asciiTheme="majorHAnsi" w:hAnsiTheme="majorHAnsi" w:cs="Arial"/>
                <w:sz w:val="18"/>
                <w:szCs w:val="18"/>
                <w:lang w:val="ru-RU"/>
              </w:rPr>
            </w:pPr>
            <w:r w:rsidRPr="007E5E6A">
              <w:rPr>
                <w:rFonts w:asciiTheme="majorHAnsi" w:hAnsiTheme="majorHAnsi" w:cs="Arial"/>
                <w:sz w:val="18"/>
                <w:szCs w:val="18"/>
                <w:lang w:val="sr-Cyrl-CS"/>
              </w:rPr>
              <w:t xml:space="preserve">Табела 10.4. Листа </w:t>
            </w:r>
            <w:r w:rsidRPr="007E5E6A">
              <w:rPr>
                <w:rFonts w:asciiTheme="majorHAnsi" w:hAnsiTheme="majorHAnsi" w:cs="Arial"/>
                <w:sz w:val="18"/>
                <w:szCs w:val="18"/>
              </w:rPr>
              <w:t>уџбени</w:t>
            </w:r>
            <w:r w:rsidRPr="007E5E6A">
              <w:rPr>
                <w:rFonts w:asciiTheme="majorHAnsi" w:hAnsiTheme="majorHAnsi" w:cs="Arial"/>
                <w:sz w:val="18"/>
                <w:szCs w:val="18"/>
                <w:lang w:val="sr-Cyrl-CS"/>
              </w:rPr>
              <w:t>ка доступних студентима на студијском програму</w:t>
            </w:r>
            <w:r w:rsidRPr="007E5E6A">
              <w:rPr>
                <w:rFonts w:asciiTheme="majorHAnsi" w:hAnsiTheme="majorHAnsi" w:cs="Arial"/>
                <w:sz w:val="18"/>
                <w:szCs w:val="18"/>
                <w:lang w:val="ru-RU"/>
              </w:rPr>
              <w:t xml:space="preserve"> </w:t>
            </w:r>
          </w:p>
          <w:p w:rsidR="00F75260" w:rsidRPr="007E5E6A" w:rsidRDefault="00F75260" w:rsidP="00AF2583">
            <w:pPr>
              <w:spacing w:after="240"/>
              <w:rPr>
                <w:rFonts w:asciiTheme="majorHAnsi" w:hAnsiTheme="majorHAnsi" w:cs="Arial"/>
                <w:sz w:val="18"/>
                <w:szCs w:val="18"/>
                <w:lang w:val="sr-Cyrl-CS"/>
              </w:rPr>
            </w:pPr>
            <w:r w:rsidRPr="007E5E6A">
              <w:rPr>
                <w:rFonts w:asciiTheme="majorHAnsi" w:hAnsiTheme="majorHAnsi" w:cs="Arial"/>
                <w:sz w:val="18"/>
                <w:szCs w:val="18"/>
                <w:lang w:val="sr-Cyrl-CS"/>
              </w:rPr>
              <w:t>Табела 10.5  Покривеност обавезних предмета литературом (књигама, збиркама, практикумима.., које се налазе у библиотеци или их има у продаји</w:t>
            </w:r>
          </w:p>
        </w:tc>
      </w:tr>
      <w:tr w:rsidR="00F75260" w:rsidRPr="007E5E6A" w:rsidTr="00AF2583">
        <w:tc>
          <w:tcPr>
            <w:tcW w:w="9857" w:type="dxa"/>
          </w:tcPr>
          <w:p w:rsidR="00F75260" w:rsidRPr="007E5E6A" w:rsidRDefault="00F75260" w:rsidP="00AF2583">
            <w:pPr>
              <w:spacing w:before="240"/>
              <w:rPr>
                <w:rFonts w:asciiTheme="majorHAnsi" w:hAnsiTheme="majorHAnsi" w:cs="Arial"/>
                <w:b/>
                <w:sz w:val="18"/>
                <w:szCs w:val="18"/>
                <w:lang w:val="sr-Cyrl-CS"/>
              </w:rPr>
            </w:pPr>
            <w:r w:rsidRPr="007E5E6A">
              <w:rPr>
                <w:rFonts w:asciiTheme="majorHAnsi" w:hAnsiTheme="majorHAnsi" w:cs="Arial"/>
                <w:b/>
                <w:sz w:val="18"/>
                <w:szCs w:val="18"/>
              </w:rPr>
              <w:t xml:space="preserve">Евиденција: </w:t>
            </w:r>
          </w:p>
          <w:p w:rsidR="00F75260" w:rsidRPr="007E5E6A" w:rsidRDefault="00F75260" w:rsidP="00AF2583">
            <w:pPr>
              <w:rPr>
                <w:rFonts w:asciiTheme="majorHAnsi" w:hAnsiTheme="majorHAnsi" w:cs="Arial"/>
                <w:b/>
                <w:sz w:val="18"/>
                <w:szCs w:val="18"/>
                <w:lang w:val="sr-Cyrl-CS"/>
              </w:rPr>
            </w:pPr>
            <w:r w:rsidRPr="007E5E6A">
              <w:rPr>
                <w:rFonts w:asciiTheme="majorHAnsi" w:hAnsiTheme="majorHAnsi" w:cs="Arial"/>
                <w:sz w:val="18"/>
                <w:szCs w:val="18"/>
              </w:rPr>
              <w:t>Извод из К</w:t>
            </w:r>
            <w:r w:rsidRPr="007E5E6A">
              <w:rPr>
                <w:rFonts w:asciiTheme="majorHAnsi" w:hAnsiTheme="majorHAnsi" w:cs="Arial"/>
                <w:sz w:val="18"/>
                <w:szCs w:val="18"/>
                <w:lang w:val="sr-Cyrl-CS"/>
              </w:rPr>
              <w:t>њ</w:t>
            </w:r>
            <w:r w:rsidRPr="007E5E6A">
              <w:rPr>
                <w:rFonts w:asciiTheme="majorHAnsi" w:hAnsiTheme="majorHAnsi" w:cs="Arial"/>
                <w:sz w:val="18"/>
                <w:szCs w:val="18"/>
              </w:rPr>
              <w:t>иге инвентара</w:t>
            </w:r>
            <w:r w:rsidRPr="007E5E6A">
              <w:rPr>
                <w:rFonts w:asciiTheme="majorHAnsi" w:hAnsiTheme="majorHAnsi" w:cs="Arial"/>
                <w:sz w:val="18"/>
                <w:szCs w:val="18"/>
                <w:lang w:val="sr-Cyrl-CS"/>
              </w:rPr>
              <w:t>-</w:t>
            </w:r>
            <w:r w:rsidRPr="007E5E6A">
              <w:rPr>
                <w:rFonts w:asciiTheme="majorHAnsi" w:hAnsiTheme="majorHAnsi" w:cs="Arial"/>
                <w:b/>
                <w:sz w:val="18"/>
                <w:szCs w:val="18"/>
                <w:lang w:val="sr-Cyrl-CS"/>
              </w:rPr>
              <w:t>Прилог 10.1</w:t>
            </w:r>
          </w:p>
          <w:p w:rsidR="00F75260" w:rsidRPr="007E5E6A" w:rsidRDefault="00F75260" w:rsidP="00AF2583">
            <w:pPr>
              <w:spacing w:after="240"/>
              <w:rPr>
                <w:rFonts w:asciiTheme="majorHAnsi" w:hAnsiTheme="majorHAnsi" w:cs="Arial"/>
                <w:b/>
                <w:sz w:val="18"/>
                <w:szCs w:val="18"/>
                <w:lang w:val="sr-Cyrl-CS"/>
              </w:rPr>
            </w:pPr>
            <w:r w:rsidRPr="007E5E6A">
              <w:rPr>
                <w:rFonts w:asciiTheme="majorHAnsi" w:hAnsiTheme="majorHAnsi" w:cs="Arial"/>
                <w:sz w:val="18"/>
                <w:szCs w:val="18"/>
                <w:lang w:val="sr-Cyrl-CS"/>
              </w:rPr>
              <w:t>Доказ о поседовању информационе технологије, броја интернет прикључака и сл</w:t>
            </w:r>
            <w:r w:rsidRPr="007E5E6A">
              <w:rPr>
                <w:rFonts w:asciiTheme="majorHAnsi" w:hAnsiTheme="majorHAnsi" w:cs="Arial"/>
                <w:b/>
                <w:sz w:val="18"/>
                <w:szCs w:val="18"/>
                <w:lang w:val="sr-Cyrl-CS"/>
              </w:rPr>
              <w:t>.-Прилог-10.2</w:t>
            </w:r>
          </w:p>
        </w:tc>
      </w:tr>
    </w:tbl>
    <w:p w:rsidR="00F75260" w:rsidRPr="007E5E6A" w:rsidRDefault="00F75260" w:rsidP="00F75260">
      <w:pPr>
        <w:rPr>
          <w:rFonts w:asciiTheme="majorHAnsi" w:hAnsiTheme="majorHAnsi"/>
          <w:lang w:val="sr-Cyrl-CS"/>
        </w:rPr>
      </w:pPr>
    </w:p>
    <w:p w:rsidR="004E2C8D" w:rsidRPr="007E5E6A" w:rsidRDefault="004E2C8D">
      <w:pPr>
        <w:widowControl/>
        <w:autoSpaceDE/>
        <w:autoSpaceDN/>
        <w:adjustRightInd/>
        <w:rPr>
          <w:rFonts w:asciiTheme="majorHAnsi" w:eastAsia="ArialMT" w:hAnsiTheme="majorHAnsi" w:cs="Tahoma"/>
          <w:b/>
          <w:bCs/>
          <w:sz w:val="18"/>
          <w:szCs w:val="18"/>
          <w:lang w:val="sr-Cyrl-CS" w:eastAsia="en-US"/>
        </w:rPr>
      </w:pPr>
      <w:r w:rsidRPr="007E5E6A">
        <w:rPr>
          <w:rFonts w:asciiTheme="majorHAnsi" w:eastAsia="ArialMT" w:hAnsiTheme="majorHAnsi" w:cs="Tahoma"/>
          <w:b/>
          <w:bCs/>
          <w:sz w:val="18"/>
          <w:szCs w:val="18"/>
          <w:lang w:val="sr-Cyrl-CS" w:eastAsia="en-US"/>
        </w:rPr>
        <w:br w:type="page"/>
      </w:r>
    </w:p>
    <w:p w:rsidR="004E2C8D" w:rsidRPr="007E5E6A" w:rsidRDefault="004E2C8D" w:rsidP="004E2C8D">
      <w:pPr>
        <w:rPr>
          <w:rFonts w:asciiTheme="majorHAnsi" w:hAnsiTheme="majorHAnsi"/>
          <w:lang w:val="sr-Cyrl-CS"/>
        </w:rPr>
      </w:pPr>
    </w:p>
    <w:p w:rsidR="004E2C8D" w:rsidRPr="007E5E6A" w:rsidRDefault="004E2C8D" w:rsidP="004E2C8D">
      <w:pPr>
        <w:rPr>
          <w:rFonts w:asciiTheme="majorHAnsi" w:hAnsiTheme="majorHAnsi"/>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55"/>
      </w:tblGrid>
      <w:tr w:rsidR="004E2C8D" w:rsidRPr="007E5E6A" w:rsidTr="00AF2583">
        <w:tc>
          <w:tcPr>
            <w:tcW w:w="9857" w:type="dxa"/>
            <w:shd w:val="clear" w:color="auto" w:fill="E0E0E0"/>
          </w:tcPr>
          <w:p w:rsidR="004E2C8D" w:rsidRPr="007E5E6A" w:rsidRDefault="004E2C8D" w:rsidP="00AF2583">
            <w:pPr>
              <w:spacing w:before="240" w:after="240"/>
              <w:rPr>
                <w:rFonts w:asciiTheme="majorHAnsi" w:hAnsiTheme="majorHAnsi" w:cs="Arial"/>
                <w:b/>
                <w:sz w:val="18"/>
                <w:szCs w:val="18"/>
                <w:lang w:val="sr-Cyrl-CS"/>
              </w:rPr>
            </w:pPr>
            <w:r w:rsidRPr="007E5E6A">
              <w:rPr>
                <w:rFonts w:asciiTheme="majorHAnsi" w:hAnsiTheme="majorHAnsi" w:cs="Arial"/>
                <w:b/>
                <w:sz w:val="18"/>
                <w:szCs w:val="18"/>
              </w:rPr>
              <w:t xml:space="preserve">Стандард 11: Контрола квалитета     </w:t>
            </w:r>
          </w:p>
          <w:p w:rsidR="004E2C8D" w:rsidRPr="007E5E6A" w:rsidRDefault="004E2C8D"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lang w:val="sr-Cyrl-CS"/>
              </w:rPr>
              <w:t>Контрола квалитета студијског програма спроводи се редовно и систематично путем самовредновања и спољашњом провером квалитета.</w:t>
            </w:r>
          </w:p>
        </w:tc>
      </w:tr>
      <w:tr w:rsidR="004E2C8D" w:rsidRPr="007E5E6A" w:rsidTr="00AF2583">
        <w:tc>
          <w:tcPr>
            <w:tcW w:w="9857" w:type="dxa"/>
          </w:tcPr>
          <w:p w:rsidR="004E2C8D" w:rsidRPr="007E5E6A" w:rsidRDefault="004E2C8D"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Статутом Архитектонског факултета постављен је организациони систем руковођења, управљања и појединачних надлежности свих субјеката за обезбеђење и унапређење квалитета.</w:t>
            </w:r>
          </w:p>
          <w:p w:rsidR="004E2C8D" w:rsidRPr="007E5E6A" w:rsidRDefault="004E2C8D"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Контрола квалитета студијског програма се спроводи кроз рад следећих тела надлежних за обезбеђење и унапређење квалитета: Комисија за обезбеђење и унапређење квалитета и Комисија за праћење и унапређење квалитета наставе.</w:t>
            </w:r>
          </w:p>
          <w:p w:rsidR="004E2C8D" w:rsidRPr="007E5E6A" w:rsidRDefault="004E2C8D" w:rsidP="00AF2583">
            <w:pPr>
              <w:spacing w:before="240" w:after="240"/>
              <w:jc w:val="both"/>
              <w:rPr>
                <w:rFonts w:asciiTheme="majorHAnsi" w:hAnsiTheme="majorHAnsi" w:cs="Arial"/>
                <w:sz w:val="18"/>
                <w:szCs w:val="18"/>
                <w:lang w:val="sr-Cyrl-CS"/>
              </w:rPr>
            </w:pPr>
            <w:r w:rsidRPr="007E5E6A">
              <w:rPr>
                <w:rFonts w:asciiTheme="majorHAnsi" w:hAnsiTheme="majorHAnsi" w:cs="Arial"/>
                <w:sz w:val="18"/>
                <w:szCs w:val="18"/>
                <w:lang w:val="sr-Cyrl-CS"/>
              </w:rPr>
              <w:t>Провера квалитета студијског програма се врши кроз редовну проверу наставног рада запослених најмање једном у две године кроз студентску анкету, кроз рад Департмана који предлаже и организује студијске програме, кроз рад Већа година које координира реализацију наставе у складу са студијским програмом одређене године студија, координира органиизацију и извођење испита са године студија и анализира резултате евалуационих процедура у циљу унапређења реализације.</w:t>
            </w:r>
          </w:p>
          <w:p w:rsidR="004E2C8D" w:rsidRPr="007E5E6A" w:rsidRDefault="004E2C8D" w:rsidP="00AF2583">
            <w:pPr>
              <w:spacing w:after="240"/>
              <w:rPr>
                <w:rFonts w:asciiTheme="majorHAnsi" w:hAnsiTheme="majorHAnsi" w:cs="Arial"/>
                <w:sz w:val="18"/>
                <w:szCs w:val="18"/>
              </w:rPr>
            </w:pPr>
            <w:r w:rsidRPr="007E5E6A">
              <w:rPr>
                <w:rFonts w:asciiTheme="majorHAnsi" w:hAnsiTheme="majorHAnsi" w:cs="Arial"/>
                <w:sz w:val="18"/>
                <w:szCs w:val="18"/>
                <w:lang w:val="sr-Cyrl-CS"/>
              </w:rPr>
              <w:t xml:space="preserve">Табела 11. 1. Листа чланова комисије за контролу квалитета </w:t>
            </w:r>
          </w:p>
        </w:tc>
      </w:tr>
      <w:tr w:rsidR="007E5E6A" w:rsidRPr="007E5E6A" w:rsidTr="00AF2583">
        <w:tc>
          <w:tcPr>
            <w:tcW w:w="9857" w:type="dxa"/>
          </w:tcPr>
          <w:p w:rsidR="004E2C8D" w:rsidRPr="007E5E6A" w:rsidRDefault="004E2C8D" w:rsidP="00AF2583">
            <w:pPr>
              <w:spacing w:before="240"/>
              <w:rPr>
                <w:rFonts w:asciiTheme="majorHAnsi" w:hAnsiTheme="majorHAnsi" w:cs="Arial"/>
                <w:b/>
                <w:sz w:val="18"/>
                <w:szCs w:val="18"/>
                <w:lang w:val="sr-Cyrl-CS"/>
              </w:rPr>
            </w:pPr>
            <w:r w:rsidRPr="007E5E6A">
              <w:rPr>
                <w:rFonts w:asciiTheme="majorHAnsi" w:hAnsiTheme="majorHAnsi" w:cs="Arial"/>
                <w:b/>
                <w:sz w:val="18"/>
                <w:szCs w:val="18"/>
                <w:lang w:val="sr-Cyrl-CS"/>
              </w:rPr>
              <w:t xml:space="preserve">Евиденција: </w:t>
            </w:r>
          </w:p>
          <w:p w:rsidR="004E2C8D" w:rsidRPr="007E5E6A" w:rsidRDefault="004E2C8D" w:rsidP="00AF2583">
            <w:pPr>
              <w:rPr>
                <w:rFonts w:asciiTheme="majorHAnsi" w:hAnsiTheme="majorHAnsi" w:cs="Arial"/>
                <w:b/>
                <w:sz w:val="18"/>
                <w:szCs w:val="18"/>
                <w:lang w:val="sr-Cyrl-CS"/>
              </w:rPr>
            </w:pPr>
            <w:r w:rsidRPr="007E5E6A">
              <w:rPr>
                <w:rFonts w:asciiTheme="majorHAnsi" w:hAnsiTheme="majorHAnsi" w:cs="Arial"/>
                <w:sz w:val="18"/>
                <w:szCs w:val="18"/>
                <w:lang w:val="sr-Cyrl-CS"/>
              </w:rPr>
              <w:t xml:space="preserve">Извештај о резултатима самовредновања студијског програма </w:t>
            </w:r>
            <w:r w:rsidRPr="007E5E6A">
              <w:rPr>
                <w:rFonts w:asciiTheme="majorHAnsi" w:hAnsiTheme="majorHAnsi" w:cs="Arial"/>
                <w:b/>
                <w:sz w:val="18"/>
                <w:szCs w:val="18"/>
                <w:lang w:val="sr-Cyrl-CS"/>
              </w:rPr>
              <w:t>– Прилог 11.1</w:t>
            </w:r>
          </w:p>
          <w:p w:rsidR="004E2C8D" w:rsidRPr="007E5E6A" w:rsidRDefault="004E2C8D" w:rsidP="00AF2583">
            <w:pPr>
              <w:rPr>
                <w:rFonts w:asciiTheme="majorHAnsi" w:hAnsiTheme="majorHAnsi" w:cs="Arial"/>
                <w:b/>
                <w:sz w:val="18"/>
                <w:szCs w:val="18"/>
                <w:lang w:val="sr-Cyrl-CS"/>
              </w:rPr>
            </w:pPr>
            <w:r w:rsidRPr="007E5E6A">
              <w:rPr>
                <w:rFonts w:asciiTheme="majorHAnsi" w:hAnsiTheme="majorHAnsi" w:cs="Arial"/>
                <w:sz w:val="18"/>
                <w:szCs w:val="18"/>
                <w:lang w:val="sr-Cyrl-CS"/>
              </w:rPr>
              <w:t xml:space="preserve">Јавно публикован документ –Политика обезбеђења квалитета- </w:t>
            </w:r>
            <w:r w:rsidRPr="007E5E6A">
              <w:rPr>
                <w:rFonts w:asciiTheme="majorHAnsi" w:hAnsiTheme="majorHAnsi" w:cs="Arial"/>
                <w:b/>
                <w:sz w:val="18"/>
                <w:szCs w:val="18"/>
                <w:lang w:val="sr-Cyrl-CS"/>
              </w:rPr>
              <w:t>Прилог 11.2</w:t>
            </w:r>
          </w:p>
          <w:p w:rsidR="004E2C8D" w:rsidRPr="007E5E6A" w:rsidRDefault="004E2C8D" w:rsidP="00AF2583">
            <w:pPr>
              <w:rPr>
                <w:rFonts w:asciiTheme="majorHAnsi" w:hAnsiTheme="majorHAnsi" w:cs="Arial"/>
                <w:b/>
                <w:sz w:val="18"/>
                <w:szCs w:val="18"/>
                <w:lang w:val="sr-Cyrl-CS"/>
              </w:rPr>
            </w:pPr>
            <w:r w:rsidRPr="007E5E6A">
              <w:rPr>
                <w:rFonts w:asciiTheme="majorHAnsi" w:hAnsiTheme="majorHAnsi" w:cs="Arial"/>
                <w:sz w:val="18"/>
                <w:szCs w:val="18"/>
                <w:lang w:val="sr-Cyrl-CS"/>
              </w:rPr>
              <w:t>Правилник о у</w:t>
            </w:r>
            <w:r w:rsidRPr="007E5E6A">
              <w:rPr>
                <w:rFonts w:asciiTheme="majorHAnsi" w:hAnsiTheme="majorHAnsi" w:cs="Arial"/>
                <w:sz w:val="18"/>
                <w:szCs w:val="18"/>
              </w:rPr>
              <w:t>џ</w:t>
            </w:r>
            <w:r w:rsidRPr="007E5E6A">
              <w:rPr>
                <w:rFonts w:asciiTheme="majorHAnsi" w:hAnsiTheme="majorHAnsi" w:cs="Arial"/>
                <w:sz w:val="18"/>
                <w:szCs w:val="18"/>
                <w:lang w:val="sr-Cyrl-CS"/>
              </w:rPr>
              <w:t>беницима-</w:t>
            </w:r>
            <w:r w:rsidRPr="007E5E6A">
              <w:rPr>
                <w:rFonts w:asciiTheme="majorHAnsi" w:hAnsiTheme="majorHAnsi" w:cs="Arial"/>
                <w:b/>
                <w:sz w:val="18"/>
                <w:szCs w:val="18"/>
                <w:lang w:val="sr-Cyrl-CS"/>
              </w:rPr>
              <w:t>Прилог</w:t>
            </w:r>
            <w:r w:rsidRPr="007E5E6A">
              <w:rPr>
                <w:rFonts w:asciiTheme="majorHAnsi" w:hAnsiTheme="majorHAnsi" w:cs="Arial"/>
                <w:sz w:val="18"/>
                <w:szCs w:val="18"/>
                <w:lang w:val="sr-Cyrl-CS"/>
              </w:rPr>
              <w:t xml:space="preserve"> </w:t>
            </w:r>
            <w:r w:rsidRPr="007E5E6A">
              <w:rPr>
                <w:rFonts w:asciiTheme="majorHAnsi" w:hAnsiTheme="majorHAnsi" w:cs="Arial"/>
                <w:b/>
                <w:sz w:val="18"/>
                <w:szCs w:val="18"/>
                <w:lang w:val="sr-Cyrl-CS"/>
              </w:rPr>
              <w:t xml:space="preserve">11.3 </w:t>
            </w:r>
          </w:p>
          <w:p w:rsidR="004E2C8D" w:rsidRPr="007E5E6A" w:rsidRDefault="004E2C8D" w:rsidP="00AF2583">
            <w:pPr>
              <w:spacing w:after="240"/>
              <w:rPr>
                <w:rFonts w:asciiTheme="majorHAnsi" w:hAnsiTheme="majorHAnsi" w:cs="Arial"/>
                <w:sz w:val="18"/>
                <w:szCs w:val="18"/>
                <w:lang w:val="ru-RU"/>
              </w:rPr>
            </w:pPr>
            <w:r w:rsidRPr="007E5E6A">
              <w:rPr>
                <w:rFonts w:asciiTheme="majorHAnsi" w:hAnsiTheme="majorHAnsi" w:cs="Arial"/>
                <w:sz w:val="18"/>
                <w:szCs w:val="18"/>
                <w:lang w:val="sr-Cyrl-CS"/>
              </w:rPr>
              <w:t>Извод из Статута установе којим регулише оснивање и делокруг рада комисије за квалитет –</w:t>
            </w:r>
            <w:r w:rsidRPr="007E5E6A">
              <w:rPr>
                <w:rFonts w:asciiTheme="majorHAnsi" w:hAnsiTheme="majorHAnsi" w:cs="Arial"/>
                <w:b/>
                <w:sz w:val="18"/>
                <w:szCs w:val="18"/>
                <w:lang w:val="sr-Cyrl-CS"/>
              </w:rPr>
              <w:t xml:space="preserve"> Прилог 11.4 </w:t>
            </w:r>
            <w:r w:rsidRPr="007E5E6A">
              <w:rPr>
                <w:rFonts w:asciiTheme="majorHAnsi" w:hAnsiTheme="majorHAnsi" w:cs="Arial"/>
                <w:sz w:val="18"/>
                <w:szCs w:val="18"/>
                <w:lang w:val="sr-Cyrl-CS"/>
              </w:rPr>
              <w:t>(чланови Статута АФ 10а, 51а и 51б)</w:t>
            </w:r>
          </w:p>
        </w:tc>
      </w:tr>
    </w:tbl>
    <w:p w:rsidR="004E2C8D" w:rsidRPr="007E5E6A" w:rsidRDefault="004E2C8D" w:rsidP="004E2C8D">
      <w:pPr>
        <w:rPr>
          <w:rFonts w:asciiTheme="majorHAnsi" w:hAnsiTheme="majorHAnsi"/>
          <w:lang w:val="sr-Cyrl-CS"/>
        </w:rPr>
      </w:pPr>
    </w:p>
    <w:p w:rsidR="004E2C8D" w:rsidRPr="007E5E6A" w:rsidRDefault="004E2C8D">
      <w:pPr>
        <w:widowControl/>
        <w:autoSpaceDE/>
        <w:autoSpaceDN/>
        <w:adjustRightInd/>
        <w:rPr>
          <w:rFonts w:asciiTheme="majorHAnsi" w:eastAsia="ArialMT" w:hAnsiTheme="majorHAnsi" w:cs="Tahoma"/>
          <w:b/>
          <w:bCs/>
          <w:sz w:val="18"/>
          <w:szCs w:val="18"/>
          <w:lang w:val="sr-Cyrl-CS" w:eastAsia="en-US"/>
        </w:rPr>
      </w:pPr>
      <w:r w:rsidRPr="007E5E6A">
        <w:rPr>
          <w:rFonts w:asciiTheme="majorHAnsi" w:eastAsia="ArialMT" w:hAnsiTheme="majorHAnsi" w:cs="Tahoma"/>
          <w:b/>
          <w:bCs/>
          <w:sz w:val="18"/>
          <w:szCs w:val="18"/>
          <w:lang w:val="sr-Cyrl-CS" w:eastAsia="en-US"/>
        </w:rPr>
        <w:br w:type="page"/>
      </w:r>
    </w:p>
    <w:p w:rsidR="004E2C8D" w:rsidRPr="007E5E6A" w:rsidRDefault="004E2C8D" w:rsidP="004E2C8D">
      <w:pPr>
        <w:rPr>
          <w:rFonts w:asciiTheme="majorHAnsi" w:hAnsiTheme="majorHAnsi"/>
          <w:lang w:val="sr-Cyrl-CS"/>
        </w:rPr>
      </w:pPr>
    </w:p>
    <w:p w:rsidR="004E2C8D" w:rsidRPr="007E5E6A" w:rsidRDefault="004E2C8D" w:rsidP="004E2C8D">
      <w:pPr>
        <w:rPr>
          <w:rFonts w:asciiTheme="majorHAnsi" w:hAnsiTheme="majorHAnsi"/>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55"/>
      </w:tblGrid>
      <w:tr w:rsidR="004E2C8D" w:rsidRPr="007E5E6A" w:rsidTr="00AF2583">
        <w:tc>
          <w:tcPr>
            <w:tcW w:w="9857" w:type="dxa"/>
            <w:shd w:val="clear" w:color="auto" w:fill="E0E0E0"/>
          </w:tcPr>
          <w:p w:rsidR="004E2C8D" w:rsidRPr="007E5E6A" w:rsidRDefault="004E2C8D" w:rsidP="00AF2583">
            <w:pPr>
              <w:spacing w:before="240" w:after="240"/>
              <w:rPr>
                <w:rFonts w:asciiTheme="majorHAnsi" w:hAnsiTheme="majorHAnsi" w:cs="Arial"/>
                <w:b/>
                <w:sz w:val="18"/>
                <w:szCs w:val="18"/>
                <w:lang w:val="sr-Cyrl-CS"/>
              </w:rPr>
            </w:pPr>
            <w:r w:rsidRPr="007E5E6A">
              <w:rPr>
                <w:rFonts w:asciiTheme="majorHAnsi" w:hAnsiTheme="majorHAnsi" w:cs="Arial"/>
                <w:b/>
                <w:sz w:val="18"/>
                <w:szCs w:val="18"/>
              </w:rPr>
              <w:t xml:space="preserve">Стандард 12: </w:t>
            </w:r>
            <w:r w:rsidRPr="007E5E6A">
              <w:rPr>
                <w:rFonts w:asciiTheme="majorHAnsi" w:hAnsiTheme="majorHAnsi" w:cs="Arial"/>
                <w:b/>
                <w:sz w:val="18"/>
                <w:szCs w:val="18"/>
                <w:lang w:val="sr-Cyrl-CS"/>
              </w:rPr>
              <w:t>Студије на даљину</w:t>
            </w:r>
          </w:p>
          <w:p w:rsidR="004E2C8D" w:rsidRPr="007E5E6A" w:rsidRDefault="004E2C8D" w:rsidP="00AF2583">
            <w:pPr>
              <w:rPr>
                <w:rFonts w:asciiTheme="majorHAnsi" w:hAnsiTheme="majorHAnsi" w:cs="Arial"/>
                <w:sz w:val="18"/>
                <w:szCs w:val="18"/>
                <w:lang w:val="sr-Cyrl-CS"/>
              </w:rPr>
            </w:pPr>
            <w:r w:rsidRPr="007E5E6A">
              <w:rPr>
                <w:rFonts w:asciiTheme="majorHAnsi" w:hAnsiTheme="majorHAnsi" w:cs="Arial"/>
                <w:sz w:val="18"/>
                <w:szCs w:val="18"/>
                <w:lang w:val="ru-RU"/>
              </w:rPr>
              <w:t>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w:t>
            </w:r>
          </w:p>
          <w:p w:rsidR="004E2C8D" w:rsidRPr="007E5E6A" w:rsidRDefault="004E2C8D" w:rsidP="00AF2583">
            <w:pPr>
              <w:spacing w:after="240"/>
              <w:rPr>
                <w:rFonts w:asciiTheme="majorHAnsi" w:hAnsiTheme="majorHAnsi" w:cs="Arial"/>
                <w:sz w:val="18"/>
                <w:szCs w:val="18"/>
                <w:lang w:val="sr-Cyrl-CS"/>
              </w:rPr>
            </w:pPr>
            <w:r w:rsidRPr="007E5E6A">
              <w:rPr>
                <w:rFonts w:asciiTheme="majorHAnsi" w:hAnsiTheme="majorHAnsi" w:cs="Arial"/>
                <w:sz w:val="18"/>
                <w:szCs w:val="18"/>
                <w:lang w:val="ru-RU"/>
              </w:rPr>
              <w:t xml:space="preserve">Високошколска установа може </w:t>
            </w:r>
            <w:r w:rsidRPr="007E5E6A">
              <w:rPr>
                <w:rFonts w:asciiTheme="majorHAnsi" w:hAnsiTheme="majorHAnsi" w:cs="Arial"/>
                <w:sz w:val="18"/>
                <w:szCs w:val="18"/>
                <w:lang w:val="sr-Cyrl-CS"/>
              </w:rPr>
              <w:t>организовати</w:t>
            </w:r>
            <w:r w:rsidRPr="007E5E6A">
              <w:rPr>
                <w:rFonts w:asciiTheme="majorHAnsi" w:hAnsiTheme="majorHAnsi" w:cs="Arial"/>
                <w:sz w:val="18"/>
                <w:szCs w:val="18"/>
                <w:lang w:val="ru-RU"/>
              </w:rPr>
              <w:t xml:space="preserve"> студијски програм на даљину за сваку област и свако образовно-научно и образовно-уметничко поље</w:t>
            </w:r>
            <w:r w:rsidRPr="007E5E6A">
              <w:rPr>
                <w:rFonts w:asciiTheme="majorHAnsi" w:hAnsiTheme="majorHAnsi" w:cs="Arial"/>
                <w:sz w:val="18"/>
                <w:szCs w:val="18"/>
                <w:lang w:val="sr-Cyrl-CS"/>
              </w:rPr>
              <w:t>,</w:t>
            </w:r>
            <w:r w:rsidRPr="007E5E6A">
              <w:rPr>
                <w:rFonts w:asciiTheme="majorHAnsi" w:hAnsiTheme="majorHAnsi" w:cs="Arial"/>
                <w:sz w:val="18"/>
                <w:szCs w:val="18"/>
                <w:lang w:val="ru-RU"/>
              </w:rPr>
              <w:t xml:space="preserve"> ако  наставни садржај</w:t>
            </w:r>
            <w:r w:rsidRPr="007E5E6A">
              <w:rPr>
                <w:rFonts w:asciiTheme="majorHAnsi" w:hAnsiTheme="majorHAnsi" w:cs="Arial"/>
                <w:sz w:val="18"/>
                <w:szCs w:val="18"/>
                <w:lang w:val="sr-Cyrl-CS"/>
              </w:rPr>
              <w:t>,</w:t>
            </w:r>
            <w:r w:rsidRPr="007E5E6A">
              <w:rPr>
                <w:rFonts w:asciiTheme="majorHAnsi" w:hAnsiTheme="majorHAnsi" w:cs="Arial"/>
                <w:sz w:val="18"/>
                <w:szCs w:val="18"/>
                <w:lang w:val="ru-RU"/>
              </w:rPr>
              <w:t xml:space="preserve"> подржан расположивим ресурсима</w:t>
            </w:r>
            <w:r w:rsidRPr="007E5E6A">
              <w:rPr>
                <w:rFonts w:asciiTheme="majorHAnsi" w:hAnsiTheme="majorHAnsi" w:cs="Arial"/>
                <w:sz w:val="18"/>
                <w:szCs w:val="18"/>
                <w:lang w:val="sr-Cyrl-CS"/>
              </w:rPr>
              <w:t>,</w:t>
            </w:r>
            <w:r w:rsidRPr="007E5E6A">
              <w:rPr>
                <w:rFonts w:asciiTheme="majorHAnsi" w:hAnsiTheme="majorHAnsi" w:cs="Arial"/>
                <w:sz w:val="18"/>
                <w:szCs w:val="18"/>
                <w:lang w:val="ru-RU"/>
              </w:rPr>
              <w:t xml:space="preserve"> може квалитетно </w:t>
            </w:r>
            <w:r w:rsidRPr="007E5E6A">
              <w:rPr>
                <w:rFonts w:asciiTheme="majorHAnsi" w:hAnsiTheme="majorHAnsi" w:cs="Arial"/>
                <w:sz w:val="18"/>
                <w:szCs w:val="18"/>
                <w:lang w:val="sr-Cyrl-CS"/>
              </w:rPr>
              <w:t>усвојити</w:t>
            </w:r>
            <w:r w:rsidRPr="007E5E6A">
              <w:rPr>
                <w:rFonts w:asciiTheme="majorHAnsi" w:hAnsiTheme="majorHAnsi" w:cs="Arial"/>
                <w:sz w:val="18"/>
                <w:szCs w:val="18"/>
                <w:lang w:val="ru-RU"/>
              </w:rPr>
              <w:t xml:space="preserve"> кроз студије на даљину и ако се обезбеђује исти ниво знања дипломираних студената, иста ефикасност студирања и исти ранг (квалитет) дипломе као и </w:t>
            </w:r>
            <w:r w:rsidRPr="007E5E6A">
              <w:rPr>
                <w:rFonts w:asciiTheme="majorHAnsi" w:hAnsiTheme="majorHAnsi" w:cs="Arial"/>
                <w:sz w:val="18"/>
                <w:szCs w:val="18"/>
                <w:lang w:val="sr-Cyrl-CS"/>
              </w:rPr>
              <w:t xml:space="preserve">у </w:t>
            </w:r>
            <w:r w:rsidRPr="007E5E6A">
              <w:rPr>
                <w:rFonts w:asciiTheme="majorHAnsi" w:hAnsiTheme="majorHAnsi" w:cs="Arial"/>
                <w:sz w:val="18"/>
                <w:szCs w:val="18"/>
                <w:lang w:val="ru-RU"/>
              </w:rPr>
              <w:t>случају уобичајеног начина реализације студијског програма.</w:t>
            </w:r>
          </w:p>
        </w:tc>
      </w:tr>
      <w:tr w:rsidR="004E2C8D" w:rsidRPr="007E5E6A" w:rsidTr="00AF2583">
        <w:tc>
          <w:tcPr>
            <w:tcW w:w="9857" w:type="dxa"/>
          </w:tcPr>
          <w:p w:rsidR="004E2C8D" w:rsidRPr="007E5E6A" w:rsidRDefault="004E2C8D" w:rsidP="00AF2583">
            <w:pPr>
              <w:spacing w:before="240" w:after="240"/>
              <w:rPr>
                <w:rFonts w:asciiTheme="majorHAnsi" w:hAnsiTheme="majorHAnsi" w:cs="Arial"/>
                <w:sz w:val="18"/>
                <w:szCs w:val="18"/>
                <w:lang w:val="sr-Cyrl-CS"/>
              </w:rPr>
            </w:pPr>
            <w:r w:rsidRPr="007E5E6A">
              <w:rPr>
                <w:rFonts w:asciiTheme="majorHAnsi" w:hAnsiTheme="majorHAnsi" w:cs="Arial"/>
                <w:sz w:val="18"/>
                <w:szCs w:val="18"/>
                <w:lang w:val="sr-Cyrl-CS"/>
              </w:rPr>
              <w:t>Архитектонски факултет не организује студије на даљину.</w:t>
            </w:r>
          </w:p>
          <w:p w:rsidR="004E2C8D" w:rsidRPr="007E5E6A" w:rsidRDefault="004E2C8D" w:rsidP="00AF2583">
            <w:pPr>
              <w:rPr>
                <w:rFonts w:asciiTheme="majorHAnsi" w:hAnsiTheme="majorHAnsi" w:cs="Arial"/>
                <w:sz w:val="18"/>
                <w:szCs w:val="18"/>
                <w:lang w:val="sr-Cyrl-CS"/>
              </w:rPr>
            </w:pPr>
          </w:p>
          <w:p w:rsidR="004E2C8D" w:rsidRPr="007E5E6A" w:rsidRDefault="004E2C8D" w:rsidP="00AF2583">
            <w:pPr>
              <w:rPr>
                <w:rFonts w:asciiTheme="majorHAnsi" w:hAnsiTheme="majorHAnsi" w:cs="Arial"/>
                <w:sz w:val="18"/>
                <w:szCs w:val="18"/>
                <w:lang w:val="sr-Cyrl-CS"/>
              </w:rPr>
            </w:pPr>
          </w:p>
          <w:p w:rsidR="004E2C8D" w:rsidRPr="007E5E6A" w:rsidRDefault="004E2C8D" w:rsidP="00AF2583">
            <w:pPr>
              <w:rPr>
                <w:rFonts w:asciiTheme="majorHAnsi" w:hAnsiTheme="majorHAnsi" w:cs="Arial"/>
                <w:sz w:val="18"/>
                <w:szCs w:val="18"/>
                <w:lang w:val="sr-Cyrl-CS"/>
              </w:rPr>
            </w:pPr>
          </w:p>
          <w:p w:rsidR="004E2C8D" w:rsidRPr="007E5E6A" w:rsidRDefault="004E2C8D" w:rsidP="00AF2583">
            <w:pPr>
              <w:rPr>
                <w:rFonts w:asciiTheme="majorHAnsi" w:hAnsiTheme="majorHAnsi" w:cs="Arial"/>
                <w:sz w:val="18"/>
                <w:szCs w:val="18"/>
                <w:lang w:val="sr-Cyrl-CS"/>
              </w:rPr>
            </w:pPr>
          </w:p>
        </w:tc>
      </w:tr>
    </w:tbl>
    <w:p w:rsidR="004E2C8D" w:rsidRPr="007E5E6A" w:rsidRDefault="004E2C8D" w:rsidP="004E2C8D">
      <w:pPr>
        <w:rPr>
          <w:rFonts w:asciiTheme="majorHAnsi" w:hAnsiTheme="majorHAnsi"/>
          <w:lang w:val="sr-Cyrl-CS"/>
        </w:rPr>
      </w:pP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p>
    <w:p w:rsidR="00F75260" w:rsidRPr="007E5E6A" w:rsidRDefault="00F75260">
      <w:pPr>
        <w:widowControl/>
        <w:autoSpaceDE/>
        <w:autoSpaceDN/>
        <w:adjustRightInd/>
        <w:rPr>
          <w:rFonts w:asciiTheme="majorHAnsi" w:eastAsia="ArialMT" w:hAnsiTheme="majorHAnsi" w:cs="Tahoma"/>
          <w:b/>
          <w:bCs/>
          <w:sz w:val="18"/>
          <w:szCs w:val="18"/>
          <w:lang w:val="sr-Cyrl-CS" w:eastAsia="en-US"/>
        </w:rPr>
      </w:pPr>
    </w:p>
    <w:p w:rsidR="00514B56" w:rsidRPr="007E5E6A" w:rsidRDefault="00514B56">
      <w:pPr>
        <w:widowControl/>
        <w:autoSpaceDE/>
        <w:autoSpaceDN/>
        <w:adjustRightInd/>
        <w:rPr>
          <w:rFonts w:asciiTheme="majorHAnsi" w:eastAsia="ArialMT" w:hAnsiTheme="majorHAnsi" w:cs="Tahoma"/>
          <w:b/>
          <w:bCs/>
          <w:sz w:val="18"/>
          <w:szCs w:val="18"/>
          <w:lang w:eastAsia="en-US"/>
        </w:rPr>
      </w:pPr>
      <w:r w:rsidRPr="007E5E6A">
        <w:rPr>
          <w:rFonts w:asciiTheme="majorHAnsi" w:eastAsia="ArialMT" w:hAnsiTheme="majorHAnsi" w:cs="Tahoma"/>
          <w:b/>
          <w:bCs/>
          <w:sz w:val="18"/>
          <w:szCs w:val="18"/>
          <w:lang w:eastAsia="en-US"/>
        </w:rPr>
        <w:br w:type="page"/>
      </w: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u w:val="single"/>
          <w:lang w:val="sr-Cyrl-RS" w:eastAsia="en-US"/>
        </w:rPr>
      </w:pPr>
      <w:r w:rsidRPr="007E5E6A">
        <w:rPr>
          <w:rFonts w:asciiTheme="majorHAnsi" w:eastAsia="ArialMT" w:hAnsiTheme="majorHAnsi" w:cs="Tahoma"/>
          <w:b/>
          <w:bCs/>
          <w:sz w:val="18"/>
          <w:szCs w:val="18"/>
          <w:u w:val="single"/>
          <w:lang w:val="sr-Cyrl-RS" w:eastAsia="en-US"/>
        </w:rPr>
        <w:t>КЊИГА ПРЕДМЕТА</w:t>
      </w:r>
    </w:p>
    <w:p w:rsidR="00923770" w:rsidRPr="007E5E6A" w:rsidRDefault="00923770">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286822" w:rsidRPr="007E5E6A" w:rsidRDefault="00286822" w:rsidP="00286822">
      <w:pPr>
        <w:jc w:val="center"/>
        <w:rPr>
          <w:rFonts w:asciiTheme="majorHAnsi" w:hAnsiTheme="majorHAnsi" w:cs="Tahoma"/>
          <w:sz w:val="22"/>
          <w:szCs w:val="22"/>
          <w:lang w:eastAsia="en-US"/>
        </w:rPr>
      </w:pPr>
      <w:r w:rsidRPr="007E5E6A">
        <w:rPr>
          <w:rFonts w:asciiTheme="majorHAnsi" w:hAnsiTheme="majorHAnsi" w:cs="Tahoma"/>
          <w:sz w:val="22"/>
          <w:szCs w:val="22"/>
          <w:lang w:eastAsia="en-US"/>
        </w:rPr>
        <w:lastRenderedPageBreak/>
        <w:t>УНИВЕРЗИТЕТ У БЕОГРАДУ</w:t>
      </w:r>
      <w:r w:rsidRPr="007E5E6A">
        <w:rPr>
          <w:rFonts w:asciiTheme="majorHAnsi" w:hAnsiTheme="majorHAnsi" w:cs="Tahoma"/>
          <w:sz w:val="22"/>
          <w:szCs w:val="22"/>
          <w:lang w:val="sr-Cyrl-RS" w:eastAsia="en-US"/>
        </w:rPr>
        <w:t xml:space="preserve">, </w:t>
      </w:r>
      <w:r w:rsidRPr="007E5E6A">
        <w:rPr>
          <w:rFonts w:asciiTheme="majorHAnsi" w:hAnsiTheme="majorHAnsi" w:cs="Tahoma"/>
          <w:sz w:val="22"/>
          <w:szCs w:val="22"/>
          <w:lang w:eastAsia="en-US"/>
        </w:rPr>
        <w:t>АРХИТЕКТОНСКИ ФАКУЛТЕТ</w:t>
      </w:r>
    </w:p>
    <w:p w:rsidR="00286822" w:rsidRPr="007E5E6A" w:rsidRDefault="00286822" w:rsidP="00286822">
      <w:pPr>
        <w:jc w:val="center"/>
        <w:rPr>
          <w:rFonts w:asciiTheme="majorHAnsi" w:hAnsiTheme="majorHAnsi" w:cs="Tahoma"/>
          <w:sz w:val="22"/>
          <w:szCs w:val="22"/>
          <w:lang w:eastAsia="en-US"/>
        </w:rPr>
      </w:pPr>
    </w:p>
    <w:p w:rsidR="00A21199" w:rsidRPr="007E5E6A" w:rsidRDefault="00286822" w:rsidP="00286822">
      <w:pPr>
        <w:widowControl/>
        <w:spacing w:after="240"/>
        <w:jc w:val="center"/>
        <w:rPr>
          <w:rFonts w:asciiTheme="majorHAnsi" w:hAnsiTheme="majorHAnsi" w:cs="Tahoma"/>
          <w:b/>
          <w:bCs/>
          <w:sz w:val="22"/>
          <w:szCs w:val="22"/>
          <w:lang w:val="sr-Cyrl-RS" w:eastAsia="en-US"/>
        </w:rPr>
      </w:pPr>
      <w:r w:rsidRPr="007E5E6A">
        <w:rPr>
          <w:rFonts w:asciiTheme="majorHAnsi" w:hAnsiTheme="majorHAnsi" w:cs="Tahoma"/>
          <w:b/>
          <w:bCs/>
          <w:sz w:val="22"/>
          <w:szCs w:val="22"/>
          <w:lang w:eastAsia="en-US"/>
        </w:rPr>
        <w:t>СПЕЦИЈАЛИСТИЧК</w:t>
      </w:r>
      <w:r w:rsidR="00A21199" w:rsidRPr="007E5E6A">
        <w:rPr>
          <w:rFonts w:asciiTheme="majorHAnsi" w:hAnsiTheme="majorHAnsi" w:cs="Tahoma"/>
          <w:b/>
          <w:bCs/>
          <w:sz w:val="22"/>
          <w:szCs w:val="22"/>
          <w:lang w:val="sr-Cyrl-RS" w:eastAsia="en-US"/>
        </w:rPr>
        <w:t>Е</w:t>
      </w:r>
      <w:r w:rsidRPr="007E5E6A">
        <w:rPr>
          <w:rFonts w:asciiTheme="majorHAnsi" w:hAnsiTheme="majorHAnsi" w:cs="Tahoma"/>
          <w:b/>
          <w:bCs/>
          <w:sz w:val="22"/>
          <w:szCs w:val="22"/>
          <w:lang w:eastAsia="en-US"/>
        </w:rPr>
        <w:t xml:space="preserve"> АКАДЕМСК</w:t>
      </w:r>
      <w:r w:rsidR="00A21199" w:rsidRPr="007E5E6A">
        <w:rPr>
          <w:rFonts w:asciiTheme="majorHAnsi" w:hAnsiTheme="majorHAnsi" w:cs="Tahoma"/>
          <w:b/>
          <w:bCs/>
          <w:sz w:val="22"/>
          <w:szCs w:val="22"/>
          <w:lang w:val="sr-Cyrl-RS" w:eastAsia="en-US"/>
        </w:rPr>
        <w:t>Е</w:t>
      </w:r>
      <w:r w:rsidRPr="007E5E6A">
        <w:rPr>
          <w:rFonts w:asciiTheme="majorHAnsi" w:hAnsiTheme="majorHAnsi" w:cs="Tahoma"/>
          <w:b/>
          <w:bCs/>
          <w:sz w:val="22"/>
          <w:szCs w:val="22"/>
          <w:lang w:eastAsia="en-US"/>
        </w:rPr>
        <w:t xml:space="preserve"> СТУДИЈ</w:t>
      </w:r>
      <w:r w:rsidR="00A21199" w:rsidRPr="007E5E6A">
        <w:rPr>
          <w:rFonts w:asciiTheme="majorHAnsi" w:hAnsiTheme="majorHAnsi" w:cs="Tahoma"/>
          <w:b/>
          <w:bCs/>
          <w:sz w:val="22"/>
          <w:szCs w:val="22"/>
          <w:lang w:val="sr-Cyrl-RS" w:eastAsia="en-US"/>
        </w:rPr>
        <w:t>Е</w:t>
      </w:r>
      <w:r w:rsidRPr="007E5E6A">
        <w:rPr>
          <w:rFonts w:asciiTheme="majorHAnsi" w:hAnsiTheme="majorHAnsi" w:cs="Tahoma"/>
          <w:b/>
          <w:bCs/>
          <w:sz w:val="22"/>
          <w:szCs w:val="22"/>
          <w:lang w:eastAsia="en-US"/>
        </w:rPr>
        <w:t xml:space="preserve"> </w:t>
      </w:r>
    </w:p>
    <w:p w:rsidR="00286822" w:rsidRPr="007E5E6A" w:rsidRDefault="00286822" w:rsidP="00286822">
      <w:pPr>
        <w:widowControl/>
        <w:spacing w:after="240"/>
        <w:jc w:val="center"/>
        <w:rPr>
          <w:rFonts w:asciiTheme="majorHAnsi" w:hAnsiTheme="majorHAnsi" w:cs="Tahoma"/>
          <w:b/>
          <w:bCs/>
          <w:sz w:val="24"/>
          <w:szCs w:val="24"/>
          <w:lang w:eastAsia="en-US"/>
        </w:rPr>
      </w:pPr>
      <w:r w:rsidRPr="007E5E6A">
        <w:rPr>
          <w:rFonts w:asciiTheme="majorHAnsi" w:hAnsiTheme="majorHAnsi" w:cs="Tahoma"/>
          <w:b/>
          <w:bCs/>
          <w:i/>
          <w:sz w:val="24"/>
          <w:szCs w:val="24"/>
          <w:lang w:eastAsia="en-US"/>
        </w:rPr>
        <w:t>ЕНЕРГЕТСКИ ЕФИКАСНА И ЗЕЛЕНА АРХИТЕКТУРА</w:t>
      </w:r>
    </w:p>
    <w:p w:rsidR="007F5E8D" w:rsidRDefault="007F5E8D" w:rsidP="00A21199">
      <w:pPr>
        <w:widowControl/>
        <w:autoSpaceDE/>
        <w:autoSpaceDN/>
        <w:adjustRightInd/>
        <w:jc w:val="center"/>
        <w:rPr>
          <w:rFonts w:asciiTheme="majorHAnsi" w:hAnsiTheme="majorHAnsi"/>
          <w:b/>
          <w:bCs/>
          <w:sz w:val="18"/>
          <w:szCs w:val="18"/>
          <w:lang w:val="sr-Cyrl-CS"/>
        </w:rPr>
      </w:pPr>
    </w:p>
    <w:p w:rsidR="007F5E8D" w:rsidRDefault="007F5E8D" w:rsidP="00A21199">
      <w:pPr>
        <w:widowControl/>
        <w:autoSpaceDE/>
        <w:autoSpaceDN/>
        <w:adjustRightInd/>
        <w:jc w:val="center"/>
        <w:rPr>
          <w:rFonts w:asciiTheme="majorHAnsi" w:hAnsiTheme="majorHAnsi"/>
          <w:b/>
          <w:bCs/>
          <w:sz w:val="18"/>
          <w:szCs w:val="18"/>
          <w:lang w:val="sr-Cyrl-CS"/>
        </w:rPr>
      </w:pPr>
    </w:p>
    <w:p w:rsidR="007F5E8D" w:rsidRDefault="007F5E8D" w:rsidP="00A21199">
      <w:pPr>
        <w:widowControl/>
        <w:autoSpaceDE/>
        <w:autoSpaceDN/>
        <w:adjustRightInd/>
        <w:jc w:val="center"/>
        <w:rPr>
          <w:rFonts w:asciiTheme="majorHAnsi" w:hAnsiTheme="majorHAnsi"/>
          <w:b/>
          <w:bCs/>
          <w:sz w:val="18"/>
          <w:szCs w:val="18"/>
          <w:lang w:val="sr-Cyrl-CS"/>
        </w:rPr>
      </w:pPr>
    </w:p>
    <w:p w:rsidR="007F5E8D" w:rsidRDefault="007F5E8D" w:rsidP="00A21199">
      <w:pPr>
        <w:widowControl/>
        <w:autoSpaceDE/>
        <w:autoSpaceDN/>
        <w:adjustRightInd/>
        <w:jc w:val="center"/>
        <w:rPr>
          <w:rFonts w:asciiTheme="majorHAnsi" w:hAnsiTheme="majorHAnsi"/>
          <w:b/>
          <w:bCs/>
          <w:sz w:val="18"/>
          <w:szCs w:val="18"/>
          <w:lang w:val="sr-Cyrl-CS"/>
        </w:rPr>
      </w:pPr>
    </w:p>
    <w:p w:rsidR="007F5E8D" w:rsidRDefault="007F5E8D" w:rsidP="00A21199">
      <w:pPr>
        <w:widowControl/>
        <w:autoSpaceDE/>
        <w:autoSpaceDN/>
        <w:adjustRightInd/>
        <w:jc w:val="center"/>
        <w:rPr>
          <w:rFonts w:asciiTheme="majorHAnsi" w:hAnsiTheme="majorHAnsi"/>
          <w:b/>
          <w:bCs/>
          <w:sz w:val="18"/>
          <w:szCs w:val="18"/>
          <w:lang w:val="sr-Cyrl-CS"/>
        </w:rPr>
      </w:pPr>
    </w:p>
    <w:p w:rsidR="00286822" w:rsidRPr="007E5E6A" w:rsidRDefault="00A21199" w:rsidP="00A21199">
      <w:pPr>
        <w:widowControl/>
        <w:autoSpaceDE/>
        <w:autoSpaceDN/>
        <w:adjustRightInd/>
        <w:jc w:val="center"/>
        <w:rPr>
          <w:rFonts w:asciiTheme="majorHAnsi" w:hAnsiTheme="majorHAnsi"/>
          <w:b/>
          <w:bCs/>
          <w:sz w:val="18"/>
          <w:szCs w:val="18"/>
          <w:lang w:val="sr-Cyrl-CS"/>
        </w:rPr>
      </w:pPr>
      <w:r w:rsidRPr="007E5E6A">
        <w:rPr>
          <w:rFonts w:asciiTheme="majorHAnsi" w:hAnsiTheme="majorHAnsi"/>
          <w:b/>
          <w:bCs/>
          <w:sz w:val="18"/>
          <w:szCs w:val="18"/>
          <w:lang w:val="sr-Cyrl-CS"/>
        </w:rPr>
        <w:t>СТРУКТУРА НАСТАВНОГ ПЛАНА</w:t>
      </w:r>
    </w:p>
    <w:p w:rsidR="00A21199" w:rsidRPr="007E5E6A" w:rsidRDefault="00A21199" w:rsidP="00A21199">
      <w:pPr>
        <w:widowControl/>
        <w:autoSpaceDE/>
        <w:autoSpaceDN/>
        <w:adjustRightInd/>
        <w:jc w:val="center"/>
        <w:rPr>
          <w:rFonts w:asciiTheme="majorHAnsi" w:hAnsiTheme="majorHAnsi"/>
          <w:b/>
          <w:bCs/>
          <w:sz w:val="18"/>
          <w:szCs w:val="18"/>
          <w:lang w:val="sr-Cyrl-CS"/>
        </w:rPr>
      </w:pPr>
    </w:p>
    <w:tbl>
      <w:tblPr>
        <w:tblW w:w="5000" w:type="pct"/>
        <w:jc w:val="center"/>
        <w:tblBorders>
          <w:top w:val="single" w:sz="48" w:space="0" w:color="auto"/>
          <w:left w:val="single" w:sz="48" w:space="0" w:color="auto"/>
          <w:bottom w:val="single" w:sz="48" w:space="0" w:color="auto"/>
          <w:right w:val="single" w:sz="48" w:space="0" w:color="auto"/>
          <w:insideH w:val="single" w:sz="6" w:space="0" w:color="auto"/>
          <w:insideV w:val="single" w:sz="6" w:space="0" w:color="auto"/>
        </w:tblBorders>
        <w:tblCellMar>
          <w:left w:w="57" w:type="dxa"/>
        </w:tblCellMar>
        <w:tblLook w:val="04A0" w:firstRow="1" w:lastRow="0" w:firstColumn="1" w:lastColumn="0" w:noHBand="0" w:noVBand="1"/>
      </w:tblPr>
      <w:tblGrid>
        <w:gridCol w:w="4633"/>
        <w:gridCol w:w="790"/>
        <w:gridCol w:w="1310"/>
        <w:gridCol w:w="3074"/>
      </w:tblGrid>
      <w:tr w:rsidR="00A21199" w:rsidRPr="007E5E6A" w:rsidTr="00031BBA">
        <w:trPr>
          <w:jc w:val="center"/>
        </w:trPr>
        <w:tc>
          <w:tcPr>
            <w:tcW w:w="5000" w:type="pct"/>
            <w:gridSpan w:val="4"/>
            <w:tcBorders>
              <w:top w:val="single" w:sz="48" w:space="0" w:color="auto"/>
              <w:right w:val="single" w:sz="48" w:space="0" w:color="auto"/>
            </w:tcBorders>
            <w:shd w:val="clear" w:color="auto" w:fill="auto"/>
            <w:vAlign w:val="bottom"/>
          </w:tcPr>
          <w:p w:rsidR="00A21199" w:rsidRPr="007E5E6A" w:rsidRDefault="00A21199" w:rsidP="00A21199">
            <w:pPr>
              <w:rPr>
                <w:rFonts w:asciiTheme="majorHAnsi" w:hAnsiTheme="majorHAnsi"/>
                <w:i/>
                <w:sz w:val="24"/>
                <w:szCs w:val="24"/>
                <w:lang w:val="sr-Latn-RS"/>
              </w:rPr>
            </w:pPr>
            <w:r w:rsidRPr="007E5E6A">
              <w:rPr>
                <w:rFonts w:asciiTheme="majorHAnsi" w:hAnsiTheme="majorHAnsi"/>
                <w:i/>
                <w:sz w:val="24"/>
                <w:szCs w:val="24"/>
                <w:lang w:val="sr-Cyrl-RS"/>
              </w:rPr>
              <w:t xml:space="preserve">Специјалистичке академске студије </w:t>
            </w:r>
            <w:r w:rsidRPr="007E5E6A">
              <w:rPr>
                <w:rFonts w:asciiTheme="majorHAnsi" w:hAnsiTheme="majorHAnsi"/>
                <w:b/>
                <w:i/>
                <w:sz w:val="24"/>
                <w:szCs w:val="24"/>
                <w:lang w:val="sr-Cyrl-RS"/>
              </w:rPr>
              <w:t>Енергетски ефикасна и зелена</w:t>
            </w:r>
          </w:p>
        </w:tc>
      </w:tr>
      <w:tr w:rsidR="00A21199" w:rsidRPr="007E5E6A" w:rsidTr="003A1A47">
        <w:trPr>
          <w:jc w:val="center"/>
        </w:trPr>
        <w:tc>
          <w:tcPr>
            <w:tcW w:w="2362" w:type="pct"/>
            <w:tcBorders>
              <w:top w:val="single" w:sz="6" w:space="0" w:color="auto"/>
              <w:bottom w:val="single" w:sz="24" w:space="0" w:color="auto"/>
              <w:right w:val="nil"/>
            </w:tcBorders>
            <w:shd w:val="clear" w:color="auto" w:fill="auto"/>
            <w:vAlign w:val="bottom"/>
          </w:tcPr>
          <w:p w:rsidR="00A21199" w:rsidRPr="007E5E6A" w:rsidRDefault="00A21199" w:rsidP="00A21199">
            <w:pPr>
              <w:rPr>
                <w:rFonts w:asciiTheme="majorHAnsi" w:hAnsiTheme="majorHAnsi"/>
                <w:lang w:val="sr-Latn-RS"/>
              </w:rPr>
            </w:pPr>
            <w:r w:rsidRPr="007E5E6A">
              <w:rPr>
                <w:rFonts w:asciiTheme="majorHAnsi" w:hAnsiTheme="majorHAnsi"/>
                <w:lang w:val="sr-Latn-RS"/>
              </w:rPr>
              <w:t>1</w:t>
            </w:r>
            <w:r w:rsidRPr="007E5E6A">
              <w:rPr>
                <w:rFonts w:asciiTheme="majorHAnsi" w:hAnsiTheme="majorHAnsi"/>
                <w:lang w:val="sr-Cyrl-RS"/>
              </w:rPr>
              <w:t>.</w:t>
            </w:r>
            <w:r w:rsidRPr="007E5E6A">
              <w:rPr>
                <w:rFonts w:asciiTheme="majorHAnsi" w:hAnsiTheme="majorHAnsi"/>
                <w:lang w:val="sr-Latn-RS"/>
              </w:rPr>
              <w:t xml:space="preserve"> </w:t>
            </w:r>
            <w:r w:rsidRPr="007E5E6A">
              <w:rPr>
                <w:rFonts w:asciiTheme="majorHAnsi" w:hAnsiTheme="majorHAnsi"/>
                <w:lang w:val="sr-Cyrl-RS"/>
              </w:rPr>
              <w:t>семестар</w:t>
            </w:r>
          </w:p>
        </w:tc>
        <w:tc>
          <w:tcPr>
            <w:tcW w:w="403" w:type="pct"/>
            <w:tcBorders>
              <w:left w:val="nil"/>
              <w:right w:val="single" w:sz="4" w:space="0" w:color="auto"/>
            </w:tcBorders>
            <w:shd w:val="clear" w:color="auto" w:fill="auto"/>
          </w:tcPr>
          <w:p w:rsidR="00A21199" w:rsidRPr="007E5E6A" w:rsidRDefault="00A21199" w:rsidP="00A21199">
            <w:pPr>
              <w:rPr>
                <w:rFonts w:asciiTheme="majorHAnsi" w:hAnsiTheme="majorHAnsi"/>
                <w:lang w:val="sr-Latn-RS"/>
              </w:rPr>
            </w:pPr>
          </w:p>
        </w:tc>
        <w:tc>
          <w:tcPr>
            <w:tcW w:w="2235" w:type="pct"/>
            <w:gridSpan w:val="2"/>
            <w:tcBorders>
              <w:top w:val="single" w:sz="6" w:space="0" w:color="auto"/>
              <w:left w:val="single" w:sz="4" w:space="0" w:color="auto"/>
              <w:bottom w:val="single" w:sz="18" w:space="0" w:color="auto"/>
              <w:right w:val="single" w:sz="48" w:space="0" w:color="auto"/>
            </w:tcBorders>
            <w:shd w:val="clear" w:color="auto" w:fill="auto"/>
            <w:vAlign w:val="bottom"/>
          </w:tcPr>
          <w:p w:rsidR="00A21199" w:rsidRPr="007E5E6A" w:rsidRDefault="00A21199" w:rsidP="00A21199">
            <w:pPr>
              <w:rPr>
                <w:rFonts w:asciiTheme="majorHAnsi" w:hAnsiTheme="majorHAnsi"/>
                <w:lang w:val="sr-Cyrl-RS"/>
              </w:rPr>
            </w:pPr>
            <w:r w:rsidRPr="007E5E6A">
              <w:rPr>
                <w:rFonts w:asciiTheme="majorHAnsi" w:hAnsiTheme="majorHAnsi"/>
                <w:lang w:val="sr-Latn-RS"/>
              </w:rPr>
              <w:t>2</w:t>
            </w:r>
            <w:r w:rsidRPr="007E5E6A">
              <w:rPr>
                <w:rFonts w:asciiTheme="majorHAnsi" w:hAnsiTheme="majorHAnsi"/>
                <w:lang w:val="sr-Cyrl-RS"/>
              </w:rPr>
              <w:t>. семестар</w:t>
            </w:r>
          </w:p>
        </w:tc>
      </w:tr>
      <w:tr w:rsidR="00A21199" w:rsidRPr="007E5E6A" w:rsidTr="003A1A47">
        <w:trPr>
          <w:cantSplit/>
          <w:trHeight w:val="813"/>
          <w:jc w:val="center"/>
        </w:trPr>
        <w:tc>
          <w:tcPr>
            <w:tcW w:w="2362" w:type="pct"/>
            <w:tcBorders>
              <w:top w:val="single" w:sz="24" w:space="0" w:color="auto"/>
              <w:right w:val="single" w:sz="24" w:space="0" w:color="auto"/>
            </w:tcBorders>
            <w:shd w:val="clear" w:color="auto" w:fill="D6E3BC" w:themeFill="accent3" w:themeFillTint="66"/>
            <w:vAlign w:val="center"/>
          </w:tcPr>
          <w:p w:rsidR="00A21199" w:rsidRPr="007E5E6A" w:rsidRDefault="00A21199" w:rsidP="00A21199">
            <w:pPr>
              <w:rPr>
                <w:rFonts w:asciiTheme="majorHAnsi" w:hAnsiTheme="majorHAnsi"/>
                <w:lang w:val="sr-Cyrl-RS"/>
              </w:rPr>
            </w:pPr>
            <w:r w:rsidRPr="007E5E6A">
              <w:rPr>
                <w:rFonts w:asciiTheme="majorHAnsi" w:hAnsiTheme="majorHAnsi"/>
                <w:lang w:val="sr-Latn-RS"/>
              </w:rPr>
              <w:t>Одржива архитектура – принципи пројектовања зелених и ЕЕ зграда</w:t>
            </w:r>
            <w:r w:rsidRPr="007E5E6A">
              <w:rPr>
                <w:rFonts w:asciiTheme="majorHAnsi" w:hAnsiTheme="majorHAnsi"/>
                <w:lang w:val="sr-Cyrl-RS"/>
              </w:rPr>
              <w:t xml:space="preserve"> (реформисано)</w:t>
            </w:r>
          </w:p>
          <w:p w:rsidR="00A21199" w:rsidRPr="007E5E6A" w:rsidRDefault="00A21199" w:rsidP="00A21199">
            <w:pPr>
              <w:rPr>
                <w:rFonts w:asciiTheme="majorHAnsi" w:hAnsiTheme="majorHAnsi"/>
                <w:sz w:val="16"/>
                <w:szCs w:val="16"/>
                <w:lang w:val="sr-Cyrl-RS"/>
              </w:rPr>
            </w:pPr>
            <w:r w:rsidRPr="007E5E6A">
              <w:rPr>
                <w:rFonts w:asciiTheme="majorHAnsi" w:hAnsiTheme="majorHAnsi"/>
                <w:lang w:val="sr-Cyrl-RS"/>
              </w:rPr>
              <w:t>5 ЕСПБ</w:t>
            </w:r>
          </w:p>
        </w:tc>
        <w:tc>
          <w:tcPr>
            <w:tcW w:w="403" w:type="pct"/>
            <w:vMerge w:val="restart"/>
            <w:tcBorders>
              <w:left w:val="single" w:sz="24" w:space="0" w:color="auto"/>
              <w:right w:val="single" w:sz="18" w:space="0" w:color="auto"/>
            </w:tcBorders>
            <w:shd w:val="clear" w:color="auto" w:fill="auto"/>
            <w:textDirection w:val="btLr"/>
          </w:tcPr>
          <w:p w:rsidR="00A21199" w:rsidRPr="007E5E6A" w:rsidRDefault="00A21199" w:rsidP="003A1A47">
            <w:pPr>
              <w:ind w:left="113" w:right="113"/>
              <w:jc w:val="center"/>
              <w:rPr>
                <w:rFonts w:asciiTheme="majorHAnsi" w:hAnsiTheme="majorHAnsi"/>
                <w:i/>
                <w:lang w:val="sr-Latn-RS"/>
              </w:rPr>
            </w:pPr>
            <w:r w:rsidRPr="007E5E6A">
              <w:rPr>
                <w:rFonts w:asciiTheme="majorHAnsi" w:hAnsiTheme="majorHAnsi"/>
                <w:i/>
                <w:lang w:val="sr-Cyrl-RS"/>
              </w:rPr>
              <w:t>Одговара програму обуке за лиценцу</w:t>
            </w:r>
            <w:r w:rsidRPr="007E5E6A">
              <w:rPr>
                <w:rFonts w:asciiTheme="majorHAnsi" w:hAnsiTheme="majorHAnsi"/>
                <w:i/>
                <w:lang w:val="sr-Latn-RS"/>
              </w:rPr>
              <w:t xml:space="preserve"> 381</w:t>
            </w:r>
          </w:p>
        </w:tc>
        <w:tc>
          <w:tcPr>
            <w:tcW w:w="668" w:type="pct"/>
            <w:vMerge w:val="restart"/>
            <w:tcBorders>
              <w:top w:val="single" w:sz="18" w:space="0" w:color="auto"/>
              <w:left w:val="single" w:sz="18" w:space="0" w:color="auto"/>
              <w:bottom w:val="single" w:sz="6" w:space="0" w:color="auto"/>
            </w:tcBorders>
            <w:shd w:val="clear" w:color="auto" w:fill="auto"/>
            <w:vAlign w:val="center"/>
          </w:tcPr>
          <w:p w:rsidR="00A21199" w:rsidRPr="007E5E6A" w:rsidRDefault="00A21199" w:rsidP="00A21199">
            <w:pPr>
              <w:rPr>
                <w:rFonts w:asciiTheme="majorHAnsi" w:hAnsiTheme="majorHAnsi"/>
                <w:lang w:val="sr-Cyrl-RS"/>
              </w:rPr>
            </w:pPr>
            <w:r w:rsidRPr="007E5E6A">
              <w:rPr>
                <w:rFonts w:asciiTheme="majorHAnsi" w:hAnsiTheme="majorHAnsi"/>
                <w:lang w:val="sr-Cyrl-RS"/>
              </w:rPr>
              <w:t>Изборни предмет</w:t>
            </w:r>
            <w:r w:rsidRPr="007E5E6A">
              <w:rPr>
                <w:rFonts w:asciiTheme="majorHAnsi" w:hAnsiTheme="majorHAnsi"/>
                <w:lang w:val="sr-Latn-RS"/>
              </w:rPr>
              <w:t xml:space="preserve"> 1</w:t>
            </w:r>
          </w:p>
          <w:p w:rsidR="00A21199" w:rsidRPr="007E5E6A" w:rsidRDefault="00A21199" w:rsidP="00A21199">
            <w:pPr>
              <w:rPr>
                <w:rFonts w:asciiTheme="majorHAnsi" w:hAnsiTheme="majorHAnsi"/>
                <w:lang w:val="sr-Cyrl-RS"/>
              </w:rPr>
            </w:pPr>
            <w:r w:rsidRPr="007E5E6A">
              <w:rPr>
                <w:rFonts w:asciiTheme="majorHAnsi" w:hAnsiTheme="majorHAnsi"/>
                <w:lang w:val="sr-Cyrl-RS"/>
              </w:rPr>
              <w:t>3 ЕСПБ</w:t>
            </w:r>
          </w:p>
        </w:tc>
        <w:tc>
          <w:tcPr>
            <w:tcW w:w="1567" w:type="pct"/>
            <w:tcBorders>
              <w:top w:val="single" w:sz="18" w:space="0" w:color="auto"/>
              <w:bottom w:val="single" w:sz="6" w:space="0" w:color="auto"/>
            </w:tcBorders>
            <w:shd w:val="clear" w:color="auto" w:fill="auto"/>
            <w:vAlign w:val="center"/>
          </w:tcPr>
          <w:p w:rsidR="00A21199" w:rsidRPr="007E5E6A" w:rsidRDefault="00A21199" w:rsidP="00A21199">
            <w:pPr>
              <w:rPr>
                <w:rFonts w:asciiTheme="majorHAnsi" w:hAnsiTheme="majorHAnsi"/>
                <w:lang w:val="sr-Cyrl-RS"/>
              </w:rPr>
            </w:pPr>
            <w:r w:rsidRPr="007E5E6A">
              <w:rPr>
                <w:rFonts w:asciiTheme="majorHAnsi" w:hAnsiTheme="majorHAnsi"/>
                <w:lang w:val="sr-Cyrl-RS"/>
              </w:rPr>
              <w:t>Зелени материјали</w:t>
            </w:r>
          </w:p>
        </w:tc>
      </w:tr>
      <w:tr w:rsidR="00A21199" w:rsidRPr="007E5E6A" w:rsidTr="003A1A47">
        <w:trPr>
          <w:jc w:val="center"/>
        </w:trPr>
        <w:tc>
          <w:tcPr>
            <w:tcW w:w="2362" w:type="pct"/>
            <w:tcBorders>
              <w:right w:val="single" w:sz="24" w:space="0" w:color="auto"/>
            </w:tcBorders>
            <w:shd w:val="clear" w:color="auto" w:fill="D6E3BC" w:themeFill="accent3" w:themeFillTint="66"/>
            <w:vAlign w:val="center"/>
          </w:tcPr>
          <w:p w:rsidR="00A21199" w:rsidRPr="007E5E6A" w:rsidRDefault="00A21199" w:rsidP="00A21199">
            <w:pPr>
              <w:rPr>
                <w:rFonts w:asciiTheme="majorHAnsi" w:hAnsiTheme="majorHAnsi"/>
                <w:lang w:val="sr-Cyrl-RS"/>
              </w:rPr>
            </w:pPr>
            <w:r w:rsidRPr="007E5E6A">
              <w:rPr>
                <w:rFonts w:asciiTheme="majorHAnsi" w:hAnsiTheme="majorHAnsi"/>
                <w:lang w:val="sr-Latn-RS"/>
              </w:rPr>
              <w:t>Физика зграде</w:t>
            </w:r>
            <w:r w:rsidRPr="007E5E6A">
              <w:rPr>
                <w:rFonts w:asciiTheme="majorHAnsi" w:hAnsiTheme="majorHAnsi"/>
                <w:lang w:val="sr-Cyrl-RS"/>
              </w:rPr>
              <w:t xml:space="preserve"> (реформисано)</w:t>
            </w:r>
          </w:p>
          <w:p w:rsidR="00A21199" w:rsidRPr="007E5E6A" w:rsidRDefault="00A21199" w:rsidP="00A21199">
            <w:pPr>
              <w:rPr>
                <w:rFonts w:asciiTheme="majorHAnsi" w:hAnsiTheme="majorHAnsi"/>
                <w:lang w:val="sr-Cyrl-RS"/>
              </w:rPr>
            </w:pPr>
            <w:r w:rsidRPr="007E5E6A">
              <w:rPr>
                <w:rFonts w:asciiTheme="majorHAnsi" w:hAnsiTheme="majorHAnsi"/>
                <w:lang w:val="sr-Cyrl-RS"/>
              </w:rPr>
              <w:t>5 ЕСПБ</w:t>
            </w:r>
          </w:p>
        </w:tc>
        <w:tc>
          <w:tcPr>
            <w:tcW w:w="403" w:type="pct"/>
            <w:vMerge/>
            <w:tcBorders>
              <w:left w:val="single" w:sz="24" w:space="0" w:color="auto"/>
              <w:right w:val="single" w:sz="18" w:space="0" w:color="auto"/>
            </w:tcBorders>
            <w:shd w:val="clear" w:color="auto" w:fill="auto"/>
          </w:tcPr>
          <w:p w:rsidR="00A21199" w:rsidRPr="007E5E6A" w:rsidRDefault="00A21199" w:rsidP="00A21199">
            <w:pPr>
              <w:rPr>
                <w:rFonts w:asciiTheme="majorHAnsi" w:hAnsiTheme="majorHAnsi"/>
                <w:lang w:val="sr-Latn-RS"/>
              </w:rPr>
            </w:pPr>
          </w:p>
        </w:tc>
        <w:tc>
          <w:tcPr>
            <w:tcW w:w="668" w:type="pct"/>
            <w:vMerge/>
            <w:tcBorders>
              <w:top w:val="single" w:sz="6" w:space="0" w:color="auto"/>
              <w:left w:val="single" w:sz="18" w:space="0" w:color="auto"/>
              <w:bottom w:val="single" w:sz="6" w:space="0" w:color="auto"/>
            </w:tcBorders>
            <w:shd w:val="clear" w:color="auto" w:fill="auto"/>
            <w:vAlign w:val="center"/>
          </w:tcPr>
          <w:p w:rsidR="00A21199" w:rsidRPr="007E5E6A" w:rsidRDefault="00A21199" w:rsidP="00A21199">
            <w:pPr>
              <w:rPr>
                <w:rFonts w:asciiTheme="majorHAnsi" w:hAnsiTheme="majorHAnsi"/>
                <w:lang w:val="sr-Latn-RS"/>
              </w:rPr>
            </w:pPr>
          </w:p>
        </w:tc>
        <w:tc>
          <w:tcPr>
            <w:tcW w:w="1567" w:type="pct"/>
            <w:tcBorders>
              <w:top w:val="single" w:sz="6" w:space="0" w:color="auto"/>
              <w:bottom w:val="single" w:sz="6" w:space="0" w:color="auto"/>
            </w:tcBorders>
            <w:shd w:val="clear" w:color="auto" w:fill="auto"/>
            <w:vAlign w:val="center"/>
          </w:tcPr>
          <w:p w:rsidR="00A21199" w:rsidRPr="007E5E6A" w:rsidRDefault="00A21199" w:rsidP="00A21199">
            <w:pPr>
              <w:rPr>
                <w:rFonts w:asciiTheme="majorHAnsi" w:hAnsiTheme="majorHAnsi"/>
                <w:lang w:val="sr-Latn-RS"/>
              </w:rPr>
            </w:pPr>
            <w:r w:rsidRPr="007E5E6A">
              <w:rPr>
                <w:rFonts w:asciiTheme="majorHAnsi" w:hAnsiTheme="majorHAnsi"/>
                <w:lang w:val="sr-Cyrl-RS"/>
              </w:rPr>
              <w:t>Управљање водама у зградама</w:t>
            </w:r>
          </w:p>
        </w:tc>
      </w:tr>
      <w:tr w:rsidR="00A21199" w:rsidRPr="007E5E6A" w:rsidTr="003A1A47">
        <w:trPr>
          <w:trHeight w:val="930"/>
          <w:jc w:val="center"/>
        </w:trPr>
        <w:tc>
          <w:tcPr>
            <w:tcW w:w="2362" w:type="pct"/>
            <w:tcBorders>
              <w:right w:val="single" w:sz="24" w:space="0" w:color="auto"/>
            </w:tcBorders>
            <w:shd w:val="clear" w:color="auto" w:fill="auto"/>
            <w:vAlign w:val="center"/>
          </w:tcPr>
          <w:p w:rsidR="00A21199" w:rsidRPr="007E5E6A" w:rsidRDefault="00A21199" w:rsidP="00A21199">
            <w:pPr>
              <w:rPr>
                <w:rFonts w:asciiTheme="majorHAnsi" w:hAnsiTheme="majorHAnsi"/>
                <w:lang w:val="sr-Cyrl-RS"/>
              </w:rPr>
            </w:pPr>
            <w:r w:rsidRPr="007E5E6A">
              <w:rPr>
                <w:rFonts w:asciiTheme="majorHAnsi" w:hAnsiTheme="majorHAnsi"/>
                <w:lang w:val="sr-Latn-RS"/>
              </w:rPr>
              <w:t>Светлост и EE</w:t>
            </w:r>
          </w:p>
          <w:p w:rsidR="00A21199" w:rsidRPr="007E5E6A" w:rsidRDefault="00A21199" w:rsidP="00A21199">
            <w:pPr>
              <w:rPr>
                <w:rFonts w:asciiTheme="majorHAnsi" w:hAnsiTheme="majorHAnsi"/>
                <w:lang w:val="sr-Cyrl-RS"/>
              </w:rPr>
            </w:pPr>
            <w:r w:rsidRPr="007E5E6A">
              <w:rPr>
                <w:rFonts w:asciiTheme="majorHAnsi" w:hAnsiTheme="majorHAnsi"/>
                <w:lang w:val="sr-Cyrl-RS"/>
              </w:rPr>
              <w:t>4 ЕСПБ</w:t>
            </w:r>
          </w:p>
        </w:tc>
        <w:tc>
          <w:tcPr>
            <w:tcW w:w="403" w:type="pct"/>
            <w:vMerge/>
            <w:tcBorders>
              <w:left w:val="single" w:sz="24" w:space="0" w:color="auto"/>
              <w:right w:val="single" w:sz="18" w:space="0" w:color="auto"/>
            </w:tcBorders>
            <w:shd w:val="clear" w:color="auto" w:fill="auto"/>
          </w:tcPr>
          <w:p w:rsidR="00A21199" w:rsidRPr="007E5E6A" w:rsidRDefault="00A21199" w:rsidP="00A21199">
            <w:pPr>
              <w:rPr>
                <w:rFonts w:asciiTheme="majorHAnsi" w:hAnsiTheme="majorHAnsi"/>
                <w:lang w:val="sr-Latn-RS"/>
              </w:rPr>
            </w:pPr>
          </w:p>
        </w:tc>
        <w:tc>
          <w:tcPr>
            <w:tcW w:w="668" w:type="pct"/>
            <w:vMerge w:val="restart"/>
            <w:tcBorders>
              <w:top w:val="single" w:sz="6" w:space="0" w:color="auto"/>
              <w:left w:val="single" w:sz="18" w:space="0" w:color="auto"/>
              <w:bottom w:val="single" w:sz="6" w:space="0" w:color="auto"/>
            </w:tcBorders>
            <w:shd w:val="clear" w:color="auto" w:fill="92D050"/>
            <w:vAlign w:val="center"/>
          </w:tcPr>
          <w:p w:rsidR="00A21199" w:rsidRPr="007E5E6A" w:rsidRDefault="00A21199" w:rsidP="00A21199">
            <w:pPr>
              <w:rPr>
                <w:rFonts w:asciiTheme="majorHAnsi" w:hAnsiTheme="majorHAnsi"/>
                <w:lang w:val="sr-Cyrl-RS"/>
              </w:rPr>
            </w:pPr>
            <w:r w:rsidRPr="007E5E6A">
              <w:rPr>
                <w:rFonts w:asciiTheme="majorHAnsi" w:hAnsiTheme="majorHAnsi"/>
                <w:lang w:val="sr-Cyrl-RS"/>
              </w:rPr>
              <w:t>Изборни предмет</w:t>
            </w:r>
            <w:r w:rsidRPr="007E5E6A">
              <w:rPr>
                <w:rFonts w:asciiTheme="majorHAnsi" w:hAnsiTheme="majorHAnsi"/>
                <w:lang w:val="sr-Latn-RS"/>
              </w:rPr>
              <w:t xml:space="preserve"> 2</w:t>
            </w:r>
          </w:p>
          <w:p w:rsidR="00A21199" w:rsidRPr="007E5E6A" w:rsidRDefault="00A21199" w:rsidP="00A21199">
            <w:pPr>
              <w:rPr>
                <w:rFonts w:asciiTheme="majorHAnsi" w:hAnsiTheme="majorHAnsi"/>
                <w:lang w:val="sr-Cyrl-RS"/>
              </w:rPr>
            </w:pPr>
            <w:r w:rsidRPr="007E5E6A">
              <w:rPr>
                <w:rFonts w:asciiTheme="majorHAnsi" w:hAnsiTheme="majorHAnsi"/>
                <w:lang w:val="sr-Cyrl-RS"/>
              </w:rPr>
              <w:t>3 ЕСПБ</w:t>
            </w:r>
          </w:p>
        </w:tc>
        <w:tc>
          <w:tcPr>
            <w:tcW w:w="1567" w:type="pct"/>
            <w:tcBorders>
              <w:top w:val="single" w:sz="6" w:space="0" w:color="auto"/>
              <w:bottom w:val="single" w:sz="6" w:space="0" w:color="auto"/>
            </w:tcBorders>
            <w:shd w:val="clear" w:color="auto" w:fill="92D050"/>
            <w:vAlign w:val="center"/>
          </w:tcPr>
          <w:p w:rsidR="00A21199" w:rsidRPr="007E5E6A" w:rsidRDefault="00A21199" w:rsidP="00A21199">
            <w:pPr>
              <w:rPr>
                <w:rFonts w:asciiTheme="majorHAnsi" w:hAnsiTheme="majorHAnsi"/>
                <w:lang w:val="sr-Latn-RS"/>
              </w:rPr>
            </w:pPr>
            <w:r w:rsidRPr="007E5E6A">
              <w:rPr>
                <w:rFonts w:asciiTheme="majorHAnsi" w:hAnsiTheme="majorHAnsi"/>
                <w:lang w:val="sr-Cyrl-RS"/>
              </w:rPr>
              <w:t>Верификациони алати – мерења и симулације (ново)</w:t>
            </w:r>
          </w:p>
        </w:tc>
      </w:tr>
      <w:tr w:rsidR="00A21199" w:rsidRPr="007E5E6A" w:rsidTr="003A1A47">
        <w:trPr>
          <w:jc w:val="center"/>
        </w:trPr>
        <w:tc>
          <w:tcPr>
            <w:tcW w:w="2362" w:type="pct"/>
            <w:tcBorders>
              <w:right w:val="single" w:sz="24" w:space="0" w:color="auto"/>
            </w:tcBorders>
            <w:shd w:val="clear" w:color="auto" w:fill="auto"/>
            <w:vAlign w:val="center"/>
          </w:tcPr>
          <w:p w:rsidR="00A21199" w:rsidRPr="007E5E6A" w:rsidRDefault="00A21199" w:rsidP="00A21199">
            <w:pPr>
              <w:rPr>
                <w:rFonts w:asciiTheme="majorHAnsi" w:hAnsiTheme="majorHAnsi"/>
                <w:lang w:val="sr-Cyrl-RS"/>
              </w:rPr>
            </w:pPr>
            <w:r w:rsidRPr="007E5E6A">
              <w:rPr>
                <w:rFonts w:asciiTheme="majorHAnsi" w:hAnsiTheme="majorHAnsi"/>
                <w:lang w:val="sr-Latn-RS"/>
              </w:rPr>
              <w:t>Термотехнички системи и одржива архитектура</w:t>
            </w:r>
          </w:p>
          <w:p w:rsidR="00A21199" w:rsidRPr="007E5E6A" w:rsidRDefault="00A21199" w:rsidP="00A21199">
            <w:pPr>
              <w:rPr>
                <w:rFonts w:asciiTheme="majorHAnsi" w:hAnsiTheme="majorHAnsi"/>
                <w:lang w:val="sr-Cyrl-RS"/>
              </w:rPr>
            </w:pPr>
            <w:r w:rsidRPr="007E5E6A">
              <w:rPr>
                <w:rFonts w:asciiTheme="majorHAnsi" w:hAnsiTheme="majorHAnsi"/>
                <w:lang w:val="sr-Cyrl-RS"/>
              </w:rPr>
              <w:t>4 ЕСПБ</w:t>
            </w:r>
          </w:p>
        </w:tc>
        <w:tc>
          <w:tcPr>
            <w:tcW w:w="403" w:type="pct"/>
            <w:vMerge/>
            <w:tcBorders>
              <w:left w:val="single" w:sz="24" w:space="0" w:color="auto"/>
              <w:right w:val="single" w:sz="18" w:space="0" w:color="auto"/>
            </w:tcBorders>
            <w:shd w:val="clear" w:color="auto" w:fill="auto"/>
          </w:tcPr>
          <w:p w:rsidR="00A21199" w:rsidRPr="007E5E6A" w:rsidRDefault="00A21199" w:rsidP="00A21199">
            <w:pPr>
              <w:rPr>
                <w:rFonts w:asciiTheme="majorHAnsi" w:hAnsiTheme="majorHAnsi"/>
                <w:lang w:val="sr-Latn-RS"/>
              </w:rPr>
            </w:pPr>
          </w:p>
        </w:tc>
        <w:tc>
          <w:tcPr>
            <w:tcW w:w="668" w:type="pct"/>
            <w:vMerge/>
            <w:tcBorders>
              <w:top w:val="single" w:sz="6" w:space="0" w:color="auto"/>
              <w:left w:val="single" w:sz="18" w:space="0" w:color="auto"/>
              <w:bottom w:val="single" w:sz="6" w:space="0" w:color="auto"/>
            </w:tcBorders>
            <w:shd w:val="clear" w:color="auto" w:fill="92D050"/>
            <w:vAlign w:val="center"/>
          </w:tcPr>
          <w:p w:rsidR="00A21199" w:rsidRPr="007E5E6A" w:rsidRDefault="00A21199" w:rsidP="00A21199">
            <w:pPr>
              <w:rPr>
                <w:rFonts w:asciiTheme="majorHAnsi" w:hAnsiTheme="majorHAnsi"/>
                <w:lang w:val="sr-Latn-RS"/>
              </w:rPr>
            </w:pPr>
          </w:p>
        </w:tc>
        <w:tc>
          <w:tcPr>
            <w:tcW w:w="1567" w:type="pct"/>
            <w:tcBorders>
              <w:top w:val="single" w:sz="6" w:space="0" w:color="auto"/>
              <w:bottom w:val="single" w:sz="6" w:space="0" w:color="auto"/>
            </w:tcBorders>
            <w:shd w:val="clear" w:color="auto" w:fill="92D050"/>
            <w:vAlign w:val="center"/>
          </w:tcPr>
          <w:p w:rsidR="00A21199" w:rsidRPr="007E5E6A" w:rsidRDefault="00E333BF" w:rsidP="00E333BF">
            <w:pPr>
              <w:rPr>
                <w:rFonts w:asciiTheme="majorHAnsi" w:hAnsiTheme="majorHAnsi"/>
                <w:lang w:val="sr-Cyrl-RS"/>
              </w:rPr>
            </w:pPr>
            <w:r>
              <w:rPr>
                <w:rFonts w:asciiTheme="majorHAnsi" w:hAnsiTheme="majorHAnsi"/>
                <w:lang w:val="sr-Cyrl-RS"/>
              </w:rPr>
              <w:t>Управљање о</w:t>
            </w:r>
            <w:r w:rsidR="00A21199" w:rsidRPr="007E5E6A">
              <w:rPr>
                <w:rFonts w:asciiTheme="majorHAnsi" w:hAnsiTheme="majorHAnsi"/>
                <w:lang w:val="sr-Latn-RS"/>
              </w:rPr>
              <w:t>државање</w:t>
            </w:r>
            <w:r>
              <w:rPr>
                <w:rFonts w:asciiTheme="majorHAnsi" w:hAnsiTheme="majorHAnsi"/>
                <w:lang w:val="sr-Cyrl-RS"/>
              </w:rPr>
              <w:t>м</w:t>
            </w:r>
            <w:r w:rsidR="00A21199" w:rsidRPr="007E5E6A">
              <w:rPr>
                <w:rFonts w:asciiTheme="majorHAnsi" w:hAnsiTheme="majorHAnsi"/>
                <w:lang w:val="sr-Latn-RS"/>
              </w:rPr>
              <w:t xml:space="preserve"> зграда</w:t>
            </w:r>
            <w:r w:rsidR="00A21199" w:rsidRPr="007E5E6A">
              <w:rPr>
                <w:rFonts w:asciiTheme="majorHAnsi" w:hAnsiTheme="majorHAnsi"/>
                <w:lang w:val="sr-Cyrl-RS"/>
              </w:rPr>
              <w:t xml:space="preserve"> (ново)</w:t>
            </w:r>
          </w:p>
        </w:tc>
      </w:tr>
      <w:tr w:rsidR="00A21199" w:rsidRPr="007E5E6A" w:rsidTr="003A1A47">
        <w:trPr>
          <w:trHeight w:val="822"/>
          <w:jc w:val="center"/>
        </w:trPr>
        <w:tc>
          <w:tcPr>
            <w:tcW w:w="2362" w:type="pct"/>
            <w:tcBorders>
              <w:bottom w:val="single" w:sz="2" w:space="0" w:color="auto"/>
              <w:right w:val="single" w:sz="24" w:space="0" w:color="auto"/>
            </w:tcBorders>
            <w:shd w:val="clear" w:color="auto" w:fill="D6E3BC" w:themeFill="accent3" w:themeFillTint="66"/>
            <w:vAlign w:val="center"/>
          </w:tcPr>
          <w:p w:rsidR="00BA667F" w:rsidRDefault="00A21199" w:rsidP="00BA667F">
            <w:pPr>
              <w:rPr>
                <w:rFonts w:asciiTheme="majorHAnsi" w:hAnsiTheme="majorHAnsi"/>
                <w:lang w:val="sr-Cyrl-RS"/>
              </w:rPr>
            </w:pPr>
            <w:r w:rsidRPr="007E5E6A">
              <w:rPr>
                <w:rFonts w:asciiTheme="majorHAnsi" w:hAnsiTheme="majorHAnsi"/>
                <w:lang w:val="sr-Latn-RS"/>
              </w:rPr>
              <w:t>Сертификација ЕЕ зграда – методе прорачуна</w:t>
            </w:r>
            <w:r w:rsidR="00BA667F">
              <w:rPr>
                <w:rFonts w:asciiTheme="majorHAnsi" w:hAnsiTheme="majorHAnsi"/>
                <w:lang w:val="sr-Cyrl-RS"/>
              </w:rPr>
              <w:t>, верификација и симулација</w:t>
            </w:r>
            <w:r w:rsidRPr="007E5E6A">
              <w:rPr>
                <w:rFonts w:asciiTheme="majorHAnsi" w:hAnsiTheme="majorHAnsi"/>
                <w:lang w:val="sr-Cyrl-RS"/>
              </w:rPr>
              <w:t xml:space="preserve"> </w:t>
            </w:r>
            <w:r w:rsidR="003047AC" w:rsidRPr="007E5E6A">
              <w:rPr>
                <w:rFonts w:asciiTheme="majorHAnsi" w:hAnsiTheme="majorHAnsi"/>
                <w:lang w:val="sr-Cyrl-RS"/>
              </w:rPr>
              <w:t>(реформисано)</w:t>
            </w:r>
          </w:p>
          <w:p w:rsidR="00A21199" w:rsidRPr="007E5E6A" w:rsidRDefault="00A21199" w:rsidP="00BA667F">
            <w:pPr>
              <w:rPr>
                <w:rFonts w:asciiTheme="majorHAnsi" w:hAnsiTheme="majorHAnsi"/>
                <w:lang w:val="sr-Cyrl-RS"/>
              </w:rPr>
            </w:pPr>
            <w:r w:rsidRPr="007E5E6A">
              <w:rPr>
                <w:rFonts w:asciiTheme="majorHAnsi" w:hAnsiTheme="majorHAnsi"/>
                <w:lang w:val="sr-Cyrl-RS"/>
              </w:rPr>
              <w:t>5 ЕСПБ</w:t>
            </w:r>
          </w:p>
        </w:tc>
        <w:tc>
          <w:tcPr>
            <w:tcW w:w="403" w:type="pct"/>
            <w:vMerge/>
            <w:tcBorders>
              <w:left w:val="single" w:sz="24" w:space="0" w:color="auto"/>
              <w:right w:val="single" w:sz="18" w:space="0" w:color="auto"/>
            </w:tcBorders>
            <w:shd w:val="clear" w:color="auto" w:fill="auto"/>
          </w:tcPr>
          <w:p w:rsidR="00A21199" w:rsidRPr="007E5E6A" w:rsidRDefault="00A21199" w:rsidP="00A21199">
            <w:pPr>
              <w:rPr>
                <w:rFonts w:asciiTheme="majorHAnsi" w:hAnsiTheme="majorHAnsi"/>
                <w:lang w:val="sr-Latn-RS"/>
              </w:rPr>
            </w:pPr>
          </w:p>
        </w:tc>
        <w:tc>
          <w:tcPr>
            <w:tcW w:w="668" w:type="pct"/>
            <w:vMerge w:val="restart"/>
            <w:tcBorders>
              <w:top w:val="single" w:sz="6" w:space="0" w:color="auto"/>
              <w:left w:val="single" w:sz="18" w:space="0" w:color="auto"/>
              <w:bottom w:val="single" w:sz="6" w:space="0" w:color="auto"/>
            </w:tcBorders>
            <w:shd w:val="clear" w:color="auto" w:fill="auto"/>
            <w:vAlign w:val="center"/>
          </w:tcPr>
          <w:p w:rsidR="00A21199" w:rsidRPr="007E5E6A" w:rsidRDefault="00A21199" w:rsidP="00A21199">
            <w:pPr>
              <w:rPr>
                <w:rFonts w:asciiTheme="majorHAnsi" w:hAnsiTheme="majorHAnsi"/>
                <w:lang w:val="sr-Cyrl-RS"/>
              </w:rPr>
            </w:pPr>
            <w:r w:rsidRPr="007E5E6A">
              <w:rPr>
                <w:rFonts w:asciiTheme="majorHAnsi" w:hAnsiTheme="majorHAnsi"/>
                <w:lang w:val="sr-Cyrl-RS"/>
              </w:rPr>
              <w:t>Изборни студио</w:t>
            </w:r>
          </w:p>
          <w:p w:rsidR="00A21199" w:rsidRPr="007E5E6A" w:rsidRDefault="00A21199" w:rsidP="00A21199">
            <w:pPr>
              <w:rPr>
                <w:rFonts w:asciiTheme="majorHAnsi" w:hAnsiTheme="majorHAnsi"/>
                <w:lang w:val="sr-Cyrl-RS"/>
              </w:rPr>
            </w:pPr>
            <w:r w:rsidRPr="007E5E6A">
              <w:rPr>
                <w:rFonts w:asciiTheme="majorHAnsi" w:hAnsiTheme="majorHAnsi"/>
                <w:lang w:val="sr-Cyrl-RS"/>
              </w:rPr>
              <w:t>6 ЕСПБ</w:t>
            </w:r>
          </w:p>
        </w:tc>
        <w:tc>
          <w:tcPr>
            <w:tcW w:w="1567" w:type="pct"/>
            <w:tcBorders>
              <w:top w:val="single" w:sz="6" w:space="0" w:color="auto"/>
              <w:bottom w:val="single" w:sz="6" w:space="0" w:color="auto"/>
            </w:tcBorders>
            <w:shd w:val="clear" w:color="auto" w:fill="auto"/>
            <w:vAlign w:val="center"/>
          </w:tcPr>
          <w:p w:rsidR="00A21199" w:rsidRPr="007E5E6A" w:rsidRDefault="00A21199" w:rsidP="00A21199">
            <w:pPr>
              <w:rPr>
                <w:rFonts w:asciiTheme="majorHAnsi" w:hAnsiTheme="majorHAnsi"/>
                <w:lang w:val="sr-Latn-RS"/>
              </w:rPr>
            </w:pPr>
            <w:r w:rsidRPr="007E5E6A">
              <w:rPr>
                <w:rFonts w:asciiTheme="majorHAnsi" w:hAnsiTheme="majorHAnsi"/>
                <w:lang w:val="sr-Latn-RS"/>
              </w:rPr>
              <w:t>Пројектовање и сертификација ЕЕ зграда – студија случаја</w:t>
            </w:r>
          </w:p>
        </w:tc>
      </w:tr>
      <w:tr w:rsidR="00A21199" w:rsidRPr="007E5E6A" w:rsidTr="003A1A47">
        <w:trPr>
          <w:jc w:val="center"/>
        </w:trPr>
        <w:tc>
          <w:tcPr>
            <w:tcW w:w="2362" w:type="pct"/>
            <w:tcBorders>
              <w:top w:val="single" w:sz="2" w:space="0" w:color="auto"/>
              <w:left w:val="single" w:sz="48" w:space="0" w:color="auto"/>
              <w:bottom w:val="single" w:sz="24" w:space="0" w:color="auto"/>
              <w:right w:val="single" w:sz="24" w:space="0" w:color="auto"/>
            </w:tcBorders>
            <w:shd w:val="clear" w:color="auto" w:fill="auto"/>
            <w:vAlign w:val="center"/>
          </w:tcPr>
          <w:p w:rsidR="00A21199" w:rsidRPr="007E5E6A" w:rsidRDefault="00A21199" w:rsidP="00A21199">
            <w:pPr>
              <w:rPr>
                <w:rFonts w:asciiTheme="majorHAnsi" w:hAnsiTheme="majorHAnsi"/>
                <w:lang w:val="sr-Cyrl-RS"/>
              </w:rPr>
            </w:pPr>
            <w:r w:rsidRPr="007E5E6A">
              <w:rPr>
                <w:rFonts w:asciiTheme="majorHAnsi" w:hAnsiTheme="majorHAnsi"/>
                <w:lang w:val="sr-Latn-RS"/>
              </w:rPr>
              <w:t>Регулатива и економија енергетски ефикасних зграда</w:t>
            </w:r>
          </w:p>
          <w:p w:rsidR="00A21199" w:rsidRPr="007E5E6A" w:rsidRDefault="00A21199" w:rsidP="00A21199">
            <w:pPr>
              <w:rPr>
                <w:rFonts w:asciiTheme="majorHAnsi" w:hAnsiTheme="majorHAnsi"/>
                <w:lang w:val="sr-Cyrl-RS"/>
              </w:rPr>
            </w:pPr>
            <w:r w:rsidRPr="007E5E6A">
              <w:rPr>
                <w:rFonts w:asciiTheme="majorHAnsi" w:hAnsiTheme="majorHAnsi"/>
                <w:lang w:val="sr-Cyrl-RS"/>
              </w:rPr>
              <w:t>3 ЕСПБ</w:t>
            </w:r>
          </w:p>
        </w:tc>
        <w:tc>
          <w:tcPr>
            <w:tcW w:w="403" w:type="pct"/>
            <w:vMerge/>
            <w:tcBorders>
              <w:left w:val="single" w:sz="24" w:space="0" w:color="auto"/>
              <w:right w:val="single" w:sz="18" w:space="0" w:color="auto"/>
            </w:tcBorders>
            <w:shd w:val="clear" w:color="auto" w:fill="auto"/>
          </w:tcPr>
          <w:p w:rsidR="00A21199" w:rsidRPr="007E5E6A" w:rsidRDefault="00A21199" w:rsidP="00A21199">
            <w:pPr>
              <w:rPr>
                <w:rFonts w:asciiTheme="majorHAnsi" w:hAnsiTheme="majorHAnsi"/>
                <w:lang w:val="sr-Latn-RS"/>
              </w:rPr>
            </w:pPr>
          </w:p>
        </w:tc>
        <w:tc>
          <w:tcPr>
            <w:tcW w:w="668" w:type="pct"/>
            <w:vMerge/>
            <w:tcBorders>
              <w:top w:val="single" w:sz="6" w:space="0" w:color="auto"/>
              <w:left w:val="single" w:sz="18" w:space="0" w:color="auto"/>
              <w:bottom w:val="single" w:sz="18" w:space="0" w:color="auto"/>
            </w:tcBorders>
            <w:shd w:val="clear" w:color="auto" w:fill="auto"/>
            <w:vAlign w:val="center"/>
          </w:tcPr>
          <w:p w:rsidR="00A21199" w:rsidRPr="007E5E6A" w:rsidRDefault="00A21199" w:rsidP="00A21199">
            <w:pPr>
              <w:rPr>
                <w:rFonts w:asciiTheme="majorHAnsi" w:hAnsiTheme="majorHAnsi"/>
                <w:lang w:val="sr-Latn-RS"/>
              </w:rPr>
            </w:pPr>
          </w:p>
        </w:tc>
        <w:tc>
          <w:tcPr>
            <w:tcW w:w="1567" w:type="pct"/>
            <w:tcBorders>
              <w:top w:val="single" w:sz="6" w:space="0" w:color="auto"/>
              <w:bottom w:val="single" w:sz="18" w:space="0" w:color="auto"/>
            </w:tcBorders>
            <w:shd w:val="clear" w:color="auto" w:fill="auto"/>
            <w:vAlign w:val="center"/>
          </w:tcPr>
          <w:p w:rsidR="00A21199" w:rsidRPr="007E5E6A" w:rsidRDefault="00A21199" w:rsidP="00A21199">
            <w:pPr>
              <w:rPr>
                <w:rFonts w:asciiTheme="majorHAnsi" w:hAnsiTheme="majorHAnsi"/>
                <w:lang w:val="sr-Latn-RS"/>
              </w:rPr>
            </w:pPr>
            <w:r w:rsidRPr="007E5E6A">
              <w:rPr>
                <w:rFonts w:asciiTheme="majorHAnsi" w:hAnsiTheme="majorHAnsi"/>
                <w:lang w:val="sr-Latn-RS"/>
              </w:rPr>
              <w:t>Енергетска рехабилитација и сертификација постојећих зграда – студија случаја</w:t>
            </w:r>
          </w:p>
        </w:tc>
      </w:tr>
      <w:tr w:rsidR="00A21199" w:rsidRPr="007E5E6A" w:rsidTr="003A1A47">
        <w:trPr>
          <w:cantSplit/>
          <w:trHeight w:val="1134"/>
          <w:jc w:val="center"/>
        </w:trPr>
        <w:tc>
          <w:tcPr>
            <w:tcW w:w="2362" w:type="pct"/>
            <w:tcBorders>
              <w:top w:val="single" w:sz="24" w:space="0" w:color="auto"/>
              <w:bottom w:val="single" w:sz="24" w:space="0" w:color="auto"/>
              <w:right w:val="single" w:sz="24" w:space="0" w:color="auto"/>
            </w:tcBorders>
            <w:shd w:val="clear" w:color="auto" w:fill="auto"/>
            <w:vAlign w:val="center"/>
          </w:tcPr>
          <w:p w:rsidR="00A21199" w:rsidRPr="007E5E6A" w:rsidRDefault="00A21199" w:rsidP="00A21199">
            <w:pPr>
              <w:rPr>
                <w:rFonts w:asciiTheme="majorHAnsi" w:hAnsiTheme="majorHAnsi"/>
                <w:lang w:val="sr-Cyrl-RS"/>
              </w:rPr>
            </w:pPr>
            <w:r w:rsidRPr="007E5E6A">
              <w:rPr>
                <w:rFonts w:asciiTheme="majorHAnsi" w:hAnsiTheme="majorHAnsi"/>
                <w:lang w:val="sr-Latn-RS"/>
              </w:rPr>
              <w:t>Сертификација зелених зграда</w:t>
            </w:r>
          </w:p>
          <w:p w:rsidR="00A21199" w:rsidRPr="007E5E6A" w:rsidRDefault="00A21199" w:rsidP="00A21199">
            <w:pPr>
              <w:rPr>
                <w:rFonts w:asciiTheme="majorHAnsi" w:hAnsiTheme="majorHAnsi"/>
                <w:lang w:val="sr-Cyrl-RS"/>
              </w:rPr>
            </w:pPr>
            <w:r w:rsidRPr="007E5E6A">
              <w:rPr>
                <w:rFonts w:asciiTheme="majorHAnsi" w:hAnsiTheme="majorHAnsi"/>
                <w:lang w:val="sr-Cyrl-RS"/>
              </w:rPr>
              <w:t>4 ЕСПБ</w:t>
            </w:r>
          </w:p>
        </w:tc>
        <w:tc>
          <w:tcPr>
            <w:tcW w:w="403" w:type="pct"/>
            <w:tcBorders>
              <w:left w:val="single" w:sz="24" w:space="0" w:color="auto"/>
              <w:bottom w:val="single" w:sz="6" w:space="0" w:color="auto"/>
              <w:right w:val="single" w:sz="18" w:space="0" w:color="auto"/>
            </w:tcBorders>
            <w:shd w:val="clear" w:color="auto" w:fill="auto"/>
            <w:textDirection w:val="btLr"/>
          </w:tcPr>
          <w:p w:rsidR="00A21199" w:rsidRPr="007E5E6A" w:rsidRDefault="00274EDC" w:rsidP="003A1A47">
            <w:pPr>
              <w:ind w:left="113" w:right="113"/>
              <w:jc w:val="center"/>
              <w:rPr>
                <w:rFonts w:asciiTheme="majorHAnsi" w:hAnsiTheme="majorHAnsi"/>
                <w:lang w:val="sr-Latn-RS"/>
              </w:rPr>
            </w:pPr>
            <w:r w:rsidRPr="007E5E6A">
              <w:rPr>
                <w:rFonts w:asciiTheme="majorHAnsi" w:hAnsiTheme="majorHAnsi"/>
                <w:i/>
                <w:lang w:val="sr-Cyrl-RS"/>
              </w:rPr>
              <w:t xml:space="preserve">Обука </w:t>
            </w:r>
            <w:r w:rsidR="00A21199" w:rsidRPr="007E5E6A">
              <w:rPr>
                <w:rFonts w:asciiTheme="majorHAnsi" w:hAnsiTheme="majorHAnsi"/>
                <w:i/>
                <w:lang w:val="sr-Latn-RS"/>
              </w:rPr>
              <w:t>LEED GA</w:t>
            </w:r>
          </w:p>
        </w:tc>
        <w:tc>
          <w:tcPr>
            <w:tcW w:w="2235" w:type="pct"/>
            <w:gridSpan w:val="2"/>
            <w:tcBorders>
              <w:top w:val="single" w:sz="18" w:space="0" w:color="auto"/>
              <w:left w:val="single" w:sz="18" w:space="0" w:color="auto"/>
              <w:bottom w:val="single" w:sz="18" w:space="0" w:color="auto"/>
            </w:tcBorders>
            <w:shd w:val="clear" w:color="auto" w:fill="auto"/>
            <w:vAlign w:val="center"/>
          </w:tcPr>
          <w:p w:rsidR="00A21199" w:rsidRPr="007E5E6A" w:rsidRDefault="00A21199" w:rsidP="00A21199">
            <w:pPr>
              <w:rPr>
                <w:rFonts w:asciiTheme="majorHAnsi" w:hAnsiTheme="majorHAnsi"/>
                <w:lang w:val="sr-Cyrl-RS"/>
              </w:rPr>
            </w:pPr>
            <w:r w:rsidRPr="007E5E6A">
              <w:rPr>
                <w:rFonts w:asciiTheme="majorHAnsi" w:hAnsiTheme="majorHAnsi"/>
                <w:lang w:val="sr-Latn-RS"/>
              </w:rPr>
              <w:t>Стручна пракса</w:t>
            </w:r>
          </w:p>
          <w:p w:rsidR="00A21199" w:rsidRPr="007E5E6A" w:rsidRDefault="00A21199" w:rsidP="00A21199">
            <w:pPr>
              <w:rPr>
                <w:rFonts w:asciiTheme="majorHAnsi" w:hAnsiTheme="majorHAnsi"/>
                <w:lang w:val="sr-Cyrl-RS"/>
              </w:rPr>
            </w:pPr>
            <w:r w:rsidRPr="007E5E6A">
              <w:rPr>
                <w:rFonts w:asciiTheme="majorHAnsi" w:hAnsiTheme="majorHAnsi"/>
                <w:lang w:val="sr-Cyrl-RS"/>
              </w:rPr>
              <w:t>3 ЕСПБ</w:t>
            </w:r>
          </w:p>
        </w:tc>
      </w:tr>
      <w:tr w:rsidR="00A21199" w:rsidRPr="007E5E6A" w:rsidTr="003A1A47">
        <w:trPr>
          <w:jc w:val="center"/>
        </w:trPr>
        <w:tc>
          <w:tcPr>
            <w:tcW w:w="2362" w:type="pct"/>
            <w:tcBorders>
              <w:top w:val="single" w:sz="24" w:space="0" w:color="auto"/>
              <w:right w:val="nil"/>
            </w:tcBorders>
            <w:shd w:val="clear" w:color="auto" w:fill="auto"/>
            <w:vAlign w:val="center"/>
          </w:tcPr>
          <w:p w:rsidR="00A21199" w:rsidRPr="007E5E6A" w:rsidRDefault="00D00D15" w:rsidP="00D00D15">
            <w:pPr>
              <w:jc w:val="right"/>
              <w:rPr>
                <w:rFonts w:asciiTheme="majorHAnsi" w:hAnsiTheme="majorHAnsi"/>
                <w:lang w:val="sr-Latn-RS"/>
              </w:rPr>
            </w:pPr>
            <w:r w:rsidRPr="007E5E6A">
              <w:rPr>
                <w:rFonts w:asciiTheme="majorHAnsi" w:hAnsiTheme="majorHAnsi"/>
                <w:lang w:val="sr-Cyrl-RS"/>
              </w:rPr>
              <w:t xml:space="preserve">1. семестар </w:t>
            </w:r>
            <w:r w:rsidR="00A21199" w:rsidRPr="007E5E6A">
              <w:rPr>
                <w:rFonts w:asciiTheme="majorHAnsi" w:hAnsiTheme="majorHAnsi"/>
                <w:lang w:val="sr-Latn-RS"/>
              </w:rPr>
              <w:t xml:space="preserve">30 </w:t>
            </w:r>
            <w:r w:rsidR="00A21199" w:rsidRPr="007E5E6A">
              <w:rPr>
                <w:rFonts w:asciiTheme="majorHAnsi" w:hAnsiTheme="majorHAnsi"/>
                <w:lang w:val="sr-Cyrl-RS"/>
              </w:rPr>
              <w:t>ЕСПБ</w:t>
            </w:r>
          </w:p>
        </w:tc>
        <w:tc>
          <w:tcPr>
            <w:tcW w:w="403" w:type="pct"/>
            <w:tcBorders>
              <w:top w:val="single" w:sz="6" w:space="0" w:color="auto"/>
              <w:left w:val="nil"/>
              <w:bottom w:val="single" w:sz="6" w:space="0" w:color="auto"/>
            </w:tcBorders>
            <w:shd w:val="clear" w:color="auto" w:fill="auto"/>
          </w:tcPr>
          <w:p w:rsidR="00A21199" w:rsidRPr="007E5E6A" w:rsidRDefault="00A21199" w:rsidP="00A21199">
            <w:pPr>
              <w:rPr>
                <w:rFonts w:asciiTheme="majorHAnsi" w:hAnsiTheme="majorHAnsi"/>
                <w:lang w:val="sr-Latn-RS"/>
              </w:rPr>
            </w:pPr>
          </w:p>
        </w:tc>
        <w:tc>
          <w:tcPr>
            <w:tcW w:w="2235" w:type="pct"/>
            <w:gridSpan w:val="2"/>
            <w:tcBorders>
              <w:top w:val="single" w:sz="18" w:space="0" w:color="auto"/>
              <w:bottom w:val="single" w:sz="18" w:space="0" w:color="auto"/>
            </w:tcBorders>
            <w:shd w:val="clear" w:color="auto" w:fill="auto"/>
          </w:tcPr>
          <w:p w:rsidR="00A21199" w:rsidRPr="007E5E6A" w:rsidRDefault="00A21199" w:rsidP="00D00D15">
            <w:pPr>
              <w:jc w:val="right"/>
              <w:rPr>
                <w:rFonts w:asciiTheme="majorHAnsi" w:hAnsiTheme="majorHAnsi"/>
                <w:lang w:val="sr-Cyrl-RS"/>
              </w:rPr>
            </w:pPr>
            <w:r w:rsidRPr="007E5E6A">
              <w:rPr>
                <w:rFonts w:asciiTheme="majorHAnsi" w:hAnsiTheme="majorHAnsi"/>
                <w:lang w:val="sr-Latn-RS"/>
              </w:rPr>
              <w:t>15 E</w:t>
            </w:r>
            <w:r w:rsidRPr="007E5E6A">
              <w:rPr>
                <w:rFonts w:asciiTheme="majorHAnsi" w:hAnsiTheme="majorHAnsi"/>
                <w:lang w:val="sr-Cyrl-RS"/>
              </w:rPr>
              <w:t>СПБ</w:t>
            </w:r>
          </w:p>
        </w:tc>
      </w:tr>
      <w:tr w:rsidR="00A21199" w:rsidRPr="007E5E6A" w:rsidTr="003A1A47">
        <w:trPr>
          <w:jc w:val="center"/>
        </w:trPr>
        <w:tc>
          <w:tcPr>
            <w:tcW w:w="2362" w:type="pct"/>
            <w:tcBorders>
              <w:right w:val="nil"/>
            </w:tcBorders>
            <w:shd w:val="clear" w:color="auto" w:fill="auto"/>
          </w:tcPr>
          <w:p w:rsidR="00A21199" w:rsidRPr="007E5E6A" w:rsidRDefault="00A21199" w:rsidP="00A21199">
            <w:pPr>
              <w:rPr>
                <w:rFonts w:asciiTheme="majorHAnsi" w:hAnsiTheme="majorHAnsi"/>
                <w:lang w:val="sr-Cyrl-RS"/>
              </w:rPr>
            </w:pPr>
          </w:p>
        </w:tc>
        <w:tc>
          <w:tcPr>
            <w:tcW w:w="403" w:type="pct"/>
            <w:tcBorders>
              <w:top w:val="single" w:sz="6" w:space="0" w:color="auto"/>
              <w:left w:val="nil"/>
              <w:bottom w:val="single" w:sz="6" w:space="0" w:color="auto"/>
              <w:right w:val="single" w:sz="18" w:space="0" w:color="auto"/>
            </w:tcBorders>
            <w:shd w:val="clear" w:color="auto" w:fill="auto"/>
          </w:tcPr>
          <w:p w:rsidR="00A21199" w:rsidRPr="007E5E6A" w:rsidRDefault="00A21199" w:rsidP="00A21199">
            <w:pPr>
              <w:rPr>
                <w:rFonts w:asciiTheme="majorHAnsi" w:hAnsiTheme="majorHAnsi"/>
                <w:lang w:val="sr-Latn-RS"/>
              </w:rPr>
            </w:pPr>
          </w:p>
        </w:tc>
        <w:tc>
          <w:tcPr>
            <w:tcW w:w="2235" w:type="pct"/>
            <w:gridSpan w:val="2"/>
            <w:tcBorders>
              <w:top w:val="single" w:sz="18" w:space="0" w:color="auto"/>
              <w:left w:val="single" w:sz="18" w:space="0" w:color="auto"/>
              <w:bottom w:val="single" w:sz="6" w:space="0" w:color="auto"/>
            </w:tcBorders>
            <w:shd w:val="clear" w:color="auto" w:fill="auto"/>
          </w:tcPr>
          <w:p w:rsidR="00A21199" w:rsidRPr="007E5E6A" w:rsidRDefault="00A21199" w:rsidP="00A21199">
            <w:pPr>
              <w:rPr>
                <w:rFonts w:asciiTheme="majorHAnsi" w:hAnsiTheme="majorHAnsi"/>
                <w:lang w:val="sr-Cyrl-RS"/>
              </w:rPr>
            </w:pPr>
            <w:r w:rsidRPr="007E5E6A">
              <w:rPr>
                <w:rFonts w:asciiTheme="majorHAnsi" w:hAnsiTheme="majorHAnsi"/>
                <w:lang w:val="sr-Latn-RS"/>
              </w:rPr>
              <w:t>Студијски истраживачки рад</w:t>
            </w:r>
          </w:p>
          <w:p w:rsidR="00A21199" w:rsidRPr="007E5E6A" w:rsidRDefault="00A21199" w:rsidP="00A21199">
            <w:pPr>
              <w:rPr>
                <w:rFonts w:asciiTheme="majorHAnsi" w:hAnsiTheme="majorHAnsi"/>
                <w:lang w:val="sr-Cyrl-RS"/>
              </w:rPr>
            </w:pPr>
            <w:r w:rsidRPr="007E5E6A">
              <w:rPr>
                <w:rFonts w:asciiTheme="majorHAnsi" w:hAnsiTheme="majorHAnsi"/>
                <w:lang w:val="sr-Cyrl-RS"/>
              </w:rPr>
              <w:t>5 ЕСПБ</w:t>
            </w:r>
          </w:p>
        </w:tc>
      </w:tr>
      <w:tr w:rsidR="00A21199" w:rsidRPr="007E5E6A" w:rsidTr="00AF1EFB">
        <w:trPr>
          <w:jc w:val="center"/>
        </w:trPr>
        <w:tc>
          <w:tcPr>
            <w:tcW w:w="2362" w:type="pct"/>
            <w:tcBorders>
              <w:right w:val="nil"/>
            </w:tcBorders>
            <w:shd w:val="clear" w:color="auto" w:fill="auto"/>
          </w:tcPr>
          <w:p w:rsidR="00A21199" w:rsidRPr="007E5E6A" w:rsidRDefault="00A21199" w:rsidP="00A21199">
            <w:pPr>
              <w:rPr>
                <w:rFonts w:asciiTheme="majorHAnsi" w:hAnsiTheme="majorHAnsi"/>
                <w:lang w:val="sr-Latn-RS"/>
              </w:rPr>
            </w:pPr>
          </w:p>
        </w:tc>
        <w:tc>
          <w:tcPr>
            <w:tcW w:w="403" w:type="pct"/>
            <w:tcBorders>
              <w:top w:val="single" w:sz="6" w:space="0" w:color="auto"/>
              <w:left w:val="nil"/>
              <w:bottom w:val="single" w:sz="6" w:space="0" w:color="auto"/>
              <w:right w:val="single" w:sz="18" w:space="0" w:color="auto"/>
            </w:tcBorders>
            <w:shd w:val="clear" w:color="auto" w:fill="auto"/>
          </w:tcPr>
          <w:p w:rsidR="00A21199" w:rsidRPr="007E5E6A" w:rsidRDefault="00A21199" w:rsidP="00A21199">
            <w:pPr>
              <w:rPr>
                <w:rFonts w:asciiTheme="majorHAnsi" w:hAnsiTheme="majorHAnsi"/>
                <w:lang w:val="sr-Latn-RS"/>
              </w:rPr>
            </w:pPr>
          </w:p>
        </w:tc>
        <w:tc>
          <w:tcPr>
            <w:tcW w:w="2235" w:type="pct"/>
            <w:gridSpan w:val="2"/>
            <w:tcBorders>
              <w:top w:val="single" w:sz="6" w:space="0" w:color="auto"/>
              <w:left w:val="single" w:sz="18" w:space="0" w:color="auto"/>
              <w:bottom w:val="single" w:sz="18" w:space="0" w:color="auto"/>
            </w:tcBorders>
            <w:shd w:val="clear" w:color="auto" w:fill="auto"/>
          </w:tcPr>
          <w:p w:rsidR="00A21199" w:rsidRPr="007E5E6A" w:rsidRDefault="00A21199" w:rsidP="00A21199">
            <w:pPr>
              <w:rPr>
                <w:rFonts w:asciiTheme="majorHAnsi" w:hAnsiTheme="majorHAnsi"/>
                <w:lang w:val="sr-Cyrl-RS"/>
              </w:rPr>
            </w:pPr>
            <w:r w:rsidRPr="007E5E6A">
              <w:rPr>
                <w:rFonts w:asciiTheme="majorHAnsi" w:hAnsiTheme="majorHAnsi"/>
                <w:lang w:val="sr-Latn-RS"/>
              </w:rPr>
              <w:t>Завршни рад</w:t>
            </w:r>
          </w:p>
          <w:p w:rsidR="00A21199" w:rsidRPr="007E5E6A" w:rsidRDefault="00A21199" w:rsidP="00A21199">
            <w:pPr>
              <w:rPr>
                <w:rFonts w:asciiTheme="majorHAnsi" w:hAnsiTheme="majorHAnsi"/>
                <w:lang w:val="sr-Cyrl-RS"/>
              </w:rPr>
            </w:pPr>
            <w:r w:rsidRPr="007E5E6A">
              <w:rPr>
                <w:rFonts w:asciiTheme="majorHAnsi" w:hAnsiTheme="majorHAnsi"/>
                <w:lang w:val="sr-Cyrl-RS"/>
              </w:rPr>
              <w:t>10 ЕСПБ</w:t>
            </w:r>
          </w:p>
        </w:tc>
      </w:tr>
      <w:tr w:rsidR="00A21199" w:rsidRPr="007E5E6A" w:rsidTr="00AF1EFB">
        <w:trPr>
          <w:jc w:val="center"/>
        </w:trPr>
        <w:tc>
          <w:tcPr>
            <w:tcW w:w="2362" w:type="pct"/>
            <w:tcBorders>
              <w:right w:val="nil"/>
            </w:tcBorders>
            <w:shd w:val="clear" w:color="auto" w:fill="auto"/>
          </w:tcPr>
          <w:p w:rsidR="00A21199" w:rsidRPr="007E5E6A" w:rsidRDefault="00A21199" w:rsidP="00A21199">
            <w:pPr>
              <w:rPr>
                <w:rFonts w:asciiTheme="majorHAnsi" w:hAnsiTheme="majorHAnsi"/>
                <w:lang w:val="sr-Latn-RS"/>
              </w:rPr>
            </w:pPr>
          </w:p>
        </w:tc>
        <w:tc>
          <w:tcPr>
            <w:tcW w:w="403" w:type="pct"/>
            <w:tcBorders>
              <w:top w:val="single" w:sz="6" w:space="0" w:color="auto"/>
              <w:left w:val="nil"/>
              <w:bottom w:val="single" w:sz="6" w:space="0" w:color="auto"/>
            </w:tcBorders>
            <w:shd w:val="clear" w:color="auto" w:fill="auto"/>
          </w:tcPr>
          <w:p w:rsidR="00A21199" w:rsidRPr="007E5E6A" w:rsidRDefault="00A21199" w:rsidP="00A21199">
            <w:pPr>
              <w:rPr>
                <w:rFonts w:asciiTheme="majorHAnsi" w:hAnsiTheme="majorHAnsi"/>
                <w:lang w:val="sr-Latn-RS"/>
              </w:rPr>
            </w:pPr>
          </w:p>
        </w:tc>
        <w:tc>
          <w:tcPr>
            <w:tcW w:w="2235" w:type="pct"/>
            <w:gridSpan w:val="2"/>
            <w:tcBorders>
              <w:top w:val="single" w:sz="18" w:space="0" w:color="auto"/>
              <w:bottom w:val="single" w:sz="6" w:space="0" w:color="auto"/>
            </w:tcBorders>
            <w:shd w:val="clear" w:color="auto" w:fill="auto"/>
          </w:tcPr>
          <w:p w:rsidR="00A21199" w:rsidRPr="007E5E6A" w:rsidRDefault="00A21199" w:rsidP="00D00D15">
            <w:pPr>
              <w:jc w:val="right"/>
              <w:rPr>
                <w:rFonts w:asciiTheme="majorHAnsi" w:hAnsiTheme="majorHAnsi"/>
                <w:lang w:val="sr-Cyrl-RS"/>
              </w:rPr>
            </w:pPr>
            <w:r w:rsidRPr="007E5E6A">
              <w:rPr>
                <w:rFonts w:asciiTheme="majorHAnsi" w:hAnsiTheme="majorHAnsi"/>
                <w:lang w:val="sr-Latn-RS"/>
              </w:rPr>
              <w:t>15 E</w:t>
            </w:r>
            <w:r w:rsidRPr="007E5E6A">
              <w:rPr>
                <w:rFonts w:asciiTheme="majorHAnsi" w:hAnsiTheme="majorHAnsi"/>
                <w:lang w:val="sr-Cyrl-RS"/>
              </w:rPr>
              <w:t>СПБ</w:t>
            </w:r>
          </w:p>
        </w:tc>
      </w:tr>
      <w:tr w:rsidR="00D00D15" w:rsidRPr="007E5E6A" w:rsidTr="00AF1EFB">
        <w:trPr>
          <w:jc w:val="center"/>
        </w:trPr>
        <w:tc>
          <w:tcPr>
            <w:tcW w:w="2362" w:type="pct"/>
            <w:tcBorders>
              <w:right w:val="nil"/>
            </w:tcBorders>
            <w:shd w:val="clear" w:color="auto" w:fill="auto"/>
          </w:tcPr>
          <w:p w:rsidR="00D00D15" w:rsidRPr="007E5E6A" w:rsidRDefault="00D00D15" w:rsidP="00A21199">
            <w:pPr>
              <w:rPr>
                <w:rFonts w:asciiTheme="majorHAnsi" w:hAnsiTheme="majorHAnsi"/>
                <w:lang w:val="sr-Latn-RS"/>
              </w:rPr>
            </w:pPr>
          </w:p>
        </w:tc>
        <w:tc>
          <w:tcPr>
            <w:tcW w:w="403" w:type="pct"/>
            <w:tcBorders>
              <w:top w:val="single" w:sz="6" w:space="0" w:color="auto"/>
              <w:left w:val="nil"/>
              <w:bottom w:val="single" w:sz="6" w:space="0" w:color="auto"/>
            </w:tcBorders>
            <w:shd w:val="clear" w:color="auto" w:fill="auto"/>
          </w:tcPr>
          <w:p w:rsidR="00D00D15" w:rsidRPr="007E5E6A" w:rsidRDefault="00D00D15" w:rsidP="00A21199">
            <w:pPr>
              <w:rPr>
                <w:rFonts w:asciiTheme="majorHAnsi" w:hAnsiTheme="majorHAnsi"/>
                <w:lang w:val="sr-Latn-RS"/>
              </w:rPr>
            </w:pPr>
          </w:p>
        </w:tc>
        <w:tc>
          <w:tcPr>
            <w:tcW w:w="2235" w:type="pct"/>
            <w:gridSpan w:val="2"/>
            <w:tcBorders>
              <w:top w:val="single" w:sz="6" w:space="0" w:color="auto"/>
            </w:tcBorders>
            <w:shd w:val="clear" w:color="auto" w:fill="auto"/>
          </w:tcPr>
          <w:p w:rsidR="00D00D15" w:rsidRPr="007E5E6A" w:rsidRDefault="00D00D15" w:rsidP="00D00D15">
            <w:pPr>
              <w:jc w:val="right"/>
              <w:rPr>
                <w:rFonts w:asciiTheme="majorHAnsi" w:hAnsiTheme="majorHAnsi"/>
                <w:lang w:val="sr-Cyrl-RS"/>
              </w:rPr>
            </w:pPr>
            <w:r w:rsidRPr="007E5E6A">
              <w:rPr>
                <w:rFonts w:asciiTheme="majorHAnsi" w:hAnsiTheme="majorHAnsi"/>
                <w:lang w:val="sr-Cyrl-RS"/>
              </w:rPr>
              <w:t>2. семестар 30 ЕСПБ</w:t>
            </w:r>
          </w:p>
        </w:tc>
      </w:tr>
      <w:tr w:rsidR="00A21199" w:rsidRPr="007E5E6A" w:rsidTr="003A1A47">
        <w:trPr>
          <w:jc w:val="center"/>
        </w:trPr>
        <w:tc>
          <w:tcPr>
            <w:tcW w:w="5000" w:type="pct"/>
            <w:gridSpan w:val="4"/>
            <w:tcBorders>
              <w:bottom w:val="single" w:sz="48" w:space="0" w:color="auto"/>
              <w:right w:val="single" w:sz="48" w:space="0" w:color="auto"/>
            </w:tcBorders>
            <w:shd w:val="clear" w:color="auto" w:fill="auto"/>
          </w:tcPr>
          <w:p w:rsidR="00A21199" w:rsidRPr="007E5E6A" w:rsidRDefault="00A21199" w:rsidP="00D00D15">
            <w:pPr>
              <w:jc w:val="right"/>
              <w:rPr>
                <w:rFonts w:asciiTheme="majorHAnsi" w:hAnsiTheme="majorHAnsi"/>
                <w:lang w:val="sr-Cyrl-RS"/>
              </w:rPr>
            </w:pPr>
            <w:r w:rsidRPr="007E5E6A">
              <w:rPr>
                <w:rFonts w:asciiTheme="majorHAnsi" w:hAnsiTheme="majorHAnsi"/>
                <w:lang w:val="sr-Cyrl-RS"/>
              </w:rPr>
              <w:t xml:space="preserve">Укупан број кредита </w:t>
            </w:r>
            <w:r w:rsidRPr="007E5E6A">
              <w:rPr>
                <w:rFonts w:asciiTheme="majorHAnsi" w:hAnsiTheme="majorHAnsi"/>
                <w:lang w:val="sr-Latn-RS"/>
              </w:rPr>
              <w:t xml:space="preserve"> - 60 E</w:t>
            </w:r>
            <w:r w:rsidRPr="007E5E6A">
              <w:rPr>
                <w:rFonts w:asciiTheme="majorHAnsi" w:hAnsiTheme="majorHAnsi"/>
                <w:lang w:val="sr-Cyrl-RS"/>
              </w:rPr>
              <w:t>СПБ</w:t>
            </w:r>
          </w:p>
        </w:tc>
      </w:tr>
    </w:tbl>
    <w:p w:rsidR="00A21199" w:rsidRPr="007E5E6A" w:rsidRDefault="00A21199" w:rsidP="00A21199">
      <w:pPr>
        <w:widowControl/>
        <w:autoSpaceDE/>
        <w:autoSpaceDN/>
        <w:adjustRightInd/>
        <w:jc w:val="center"/>
        <w:rPr>
          <w:rFonts w:asciiTheme="majorHAnsi" w:hAnsiTheme="majorHAnsi"/>
          <w:b/>
          <w:bCs/>
          <w:sz w:val="18"/>
          <w:szCs w:val="18"/>
          <w:lang w:val="sr-Cyrl-CS"/>
        </w:rPr>
      </w:pPr>
    </w:p>
    <w:p w:rsidR="00A21199" w:rsidRPr="007E5E6A" w:rsidRDefault="00A21199">
      <w:pPr>
        <w:widowControl/>
        <w:autoSpaceDE/>
        <w:autoSpaceDN/>
        <w:adjustRightInd/>
        <w:rPr>
          <w:rFonts w:asciiTheme="majorHAnsi" w:hAnsiTheme="majorHAnsi"/>
          <w:b/>
          <w:bCs/>
          <w:sz w:val="18"/>
          <w:szCs w:val="18"/>
          <w:lang w:val="sr-Cyrl-CS"/>
        </w:rPr>
      </w:pPr>
    </w:p>
    <w:p w:rsidR="00A21199" w:rsidRPr="007E5E6A" w:rsidRDefault="00A21199">
      <w:pPr>
        <w:widowControl/>
        <w:autoSpaceDE/>
        <w:autoSpaceDN/>
        <w:adjustRightInd/>
        <w:rPr>
          <w:rFonts w:asciiTheme="majorHAnsi" w:hAnsiTheme="majorHAnsi"/>
          <w:b/>
          <w:bCs/>
          <w:sz w:val="18"/>
          <w:szCs w:val="18"/>
          <w:lang w:val="sr-Cyrl-CS"/>
        </w:rPr>
      </w:pPr>
    </w:p>
    <w:p w:rsidR="00A21199" w:rsidRPr="007E5E6A" w:rsidRDefault="00A21199">
      <w:pPr>
        <w:widowControl/>
        <w:autoSpaceDE/>
        <w:autoSpaceDN/>
        <w:adjustRightInd/>
        <w:rPr>
          <w:rFonts w:asciiTheme="majorHAnsi" w:hAnsiTheme="majorHAnsi"/>
          <w:b/>
          <w:bCs/>
          <w:sz w:val="18"/>
          <w:szCs w:val="18"/>
          <w:lang w:val="sr-Cyrl-CS"/>
        </w:rPr>
      </w:pPr>
      <w:r w:rsidRPr="007E5E6A">
        <w:rPr>
          <w:rFonts w:asciiTheme="majorHAnsi" w:hAnsiTheme="majorHAnsi"/>
          <w:b/>
          <w:bCs/>
          <w:sz w:val="18"/>
          <w:szCs w:val="18"/>
          <w:lang w:val="sr-Cyrl-CS"/>
        </w:rPr>
        <w:br w:type="page"/>
      </w:r>
    </w:p>
    <w:p w:rsidR="00923770" w:rsidRPr="007E5E6A" w:rsidRDefault="00923770" w:rsidP="00923770">
      <w:pPr>
        <w:tabs>
          <w:tab w:val="left" w:pos="567"/>
        </w:tabs>
        <w:spacing w:after="60"/>
        <w:jc w:val="both"/>
        <w:rPr>
          <w:rFonts w:asciiTheme="majorHAnsi" w:hAnsiTheme="majorHAnsi"/>
          <w:bCs/>
          <w:sz w:val="18"/>
          <w:szCs w:val="18"/>
          <w:lang w:val="sr-Cyrl-CS"/>
        </w:rPr>
      </w:pPr>
      <w:r w:rsidRPr="007E5E6A">
        <w:rPr>
          <w:rFonts w:asciiTheme="majorHAnsi" w:hAnsiTheme="majorHAnsi"/>
          <w:b/>
          <w:bCs/>
          <w:sz w:val="18"/>
          <w:szCs w:val="18"/>
          <w:lang w:val="sr-Cyrl-CS"/>
        </w:rPr>
        <w:lastRenderedPageBreak/>
        <w:t xml:space="preserve">Табела 5.2 </w:t>
      </w:r>
      <w:r w:rsidRPr="007E5E6A">
        <w:rPr>
          <w:rFonts w:asciiTheme="majorHAnsi" w:hAnsiTheme="majorHAnsi"/>
          <w:bCs/>
          <w:sz w:val="18"/>
          <w:szCs w:val="18"/>
          <w:lang w:val="sr-Cyrl-CS"/>
        </w:rPr>
        <w:t xml:space="preserve">Спецификација предмета: </w:t>
      </w:r>
      <w:r w:rsidRPr="007E5E6A">
        <w:rPr>
          <w:rFonts w:asciiTheme="majorHAnsi" w:hAnsiTheme="majorHAnsi"/>
          <w:i/>
          <w:sz w:val="18"/>
          <w:szCs w:val="18"/>
          <w:lang w:val="sr-Cyrl-RS"/>
        </w:rPr>
        <w:t xml:space="preserve">САС_ЕЕЗА_1.1 </w:t>
      </w:r>
      <w:r w:rsidRPr="007E5E6A">
        <w:rPr>
          <w:rFonts w:asciiTheme="majorHAnsi" w:hAnsiTheme="majorHAnsi"/>
          <w:i/>
          <w:sz w:val="18"/>
          <w:szCs w:val="18"/>
        </w:rPr>
        <w:t>Одржива архитектура - принципи пројектовања зелених и ЕЕ зграда</w:t>
      </w:r>
    </w:p>
    <w:p w:rsidR="00923770" w:rsidRPr="007E5E6A" w:rsidRDefault="00923770" w:rsidP="00923770">
      <w:pPr>
        <w:tabs>
          <w:tab w:val="left" w:pos="567"/>
        </w:tabs>
        <w:spacing w:after="60"/>
        <w:jc w:val="both"/>
        <w:rPr>
          <w:rFonts w:asciiTheme="majorHAnsi" w:hAnsiTheme="majorHAnsi"/>
          <w:bCs/>
          <w:sz w:val="18"/>
          <w:szCs w:val="18"/>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6"/>
        <w:gridCol w:w="1549"/>
        <w:gridCol w:w="187"/>
        <w:gridCol w:w="1468"/>
        <w:gridCol w:w="1352"/>
        <w:gridCol w:w="449"/>
        <w:gridCol w:w="1916"/>
      </w:tblGrid>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Студијски програм :  </w:t>
            </w:r>
            <w:r w:rsidRPr="007E5E6A">
              <w:rPr>
                <w:rFonts w:asciiTheme="majorHAnsi" w:hAnsiTheme="majorHAnsi"/>
                <w:b/>
                <w:sz w:val="18"/>
                <w:szCs w:val="18"/>
              </w:rPr>
              <w:t>Енергетски ефикасна и зелена архитектура</w:t>
            </w:r>
          </w:p>
        </w:tc>
      </w:tr>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Назив предмета:  </w:t>
            </w:r>
            <w:r w:rsidRPr="007E5E6A">
              <w:rPr>
                <w:rFonts w:asciiTheme="majorHAnsi" w:hAnsiTheme="majorHAnsi"/>
                <w:b/>
                <w:sz w:val="18"/>
                <w:szCs w:val="18"/>
              </w:rPr>
              <w:t>Одржива архитектура - принципи пројектовања зелених и ЕЕ зграда</w:t>
            </w:r>
          </w:p>
        </w:tc>
      </w:tr>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Наставник: </w:t>
            </w:r>
            <w:r w:rsidR="00213FEF" w:rsidRPr="007E5E6A">
              <w:rPr>
                <w:rFonts w:asciiTheme="majorHAnsi" w:hAnsiTheme="majorHAnsi"/>
                <w:b/>
                <w:bCs/>
                <w:sz w:val="18"/>
                <w:szCs w:val="18"/>
                <w:lang w:val="sr-Cyrl-CS"/>
              </w:rPr>
              <w:t xml:space="preserve">проф. др </w:t>
            </w:r>
            <w:r w:rsidRPr="007E5E6A">
              <w:rPr>
                <w:rFonts w:asciiTheme="majorHAnsi" w:hAnsiTheme="majorHAnsi"/>
                <w:b/>
                <w:sz w:val="18"/>
                <w:szCs w:val="18"/>
              </w:rPr>
              <w:t>Јовановић-Поповић Ђ. Милица</w:t>
            </w:r>
          </w:p>
        </w:tc>
      </w:tr>
      <w:tr w:rsidR="00874BB0" w:rsidRPr="007E5E6A" w:rsidTr="00AF2583">
        <w:trPr>
          <w:trHeight w:val="227"/>
        </w:trPr>
        <w:tc>
          <w:tcPr>
            <w:tcW w:w="10574" w:type="dxa"/>
            <w:gridSpan w:val="7"/>
            <w:vAlign w:val="center"/>
          </w:tcPr>
          <w:p w:rsidR="00874BB0" w:rsidRPr="00874BB0" w:rsidRDefault="00874BB0" w:rsidP="00874BB0">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CS"/>
              </w:rPr>
              <w:t>Наставник учесник у настави:</w:t>
            </w:r>
            <w:r w:rsidRPr="00874BB0">
              <w:rPr>
                <w:rFonts w:asciiTheme="majorHAnsi" w:hAnsiTheme="majorHAnsi"/>
                <w:b/>
                <w:bCs/>
                <w:sz w:val="18"/>
                <w:szCs w:val="18"/>
              </w:rPr>
              <w:t xml:space="preserve"> </w:t>
            </w:r>
            <w:r>
              <w:rPr>
                <w:rFonts w:asciiTheme="majorHAnsi" w:hAnsiTheme="majorHAnsi"/>
                <w:b/>
                <w:bCs/>
                <w:sz w:val="18"/>
                <w:szCs w:val="18"/>
                <w:lang w:val="sr-Cyrl-RS"/>
              </w:rPr>
              <w:t>доц. др Љиљана Ђукановић</w:t>
            </w:r>
          </w:p>
        </w:tc>
      </w:tr>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Статус предмета: </w:t>
            </w:r>
            <w:r w:rsidRPr="007E5E6A">
              <w:rPr>
                <w:rFonts w:asciiTheme="majorHAnsi" w:hAnsiTheme="majorHAnsi"/>
                <w:sz w:val="18"/>
                <w:szCs w:val="18"/>
              </w:rPr>
              <w:t>обавезни</w:t>
            </w:r>
          </w:p>
        </w:tc>
      </w:tr>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5</w:t>
            </w:r>
          </w:p>
        </w:tc>
      </w:tr>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Услов: </w:t>
            </w:r>
            <w:r w:rsidRPr="007E5E6A">
              <w:rPr>
                <w:rFonts w:asciiTheme="majorHAnsi" w:hAnsiTheme="majorHAnsi"/>
                <w:sz w:val="18"/>
                <w:szCs w:val="18"/>
              </w:rPr>
              <w:t>нема услов</w:t>
            </w:r>
          </w:p>
        </w:tc>
      </w:tr>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CS"/>
              </w:rPr>
              <w:t>Циљ предмета:</w:t>
            </w:r>
            <w:r w:rsidRPr="007E5E6A">
              <w:rPr>
                <w:rFonts w:asciiTheme="majorHAnsi" w:hAnsiTheme="majorHAnsi"/>
                <w:sz w:val="18"/>
                <w:szCs w:val="18"/>
              </w:rPr>
              <w:t>Упознавање са принципима одрживе градње који обухвата како принципе енергетски ефикасних тако и принципе зелених зграда и односа оваквог пројектовања и грађења према окружењу</w:t>
            </w:r>
            <w:r w:rsidRPr="007E5E6A">
              <w:rPr>
                <w:rFonts w:asciiTheme="majorHAnsi" w:hAnsiTheme="majorHAnsi"/>
                <w:sz w:val="18"/>
                <w:szCs w:val="18"/>
                <w:lang w:val="sr-Cyrl-RS"/>
              </w:rPr>
              <w:t>, прихватање концепта мултидисциплинарности у приступу пројектовању и грађењу</w:t>
            </w:r>
          </w:p>
        </w:tc>
      </w:tr>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Исход предмета :</w:t>
            </w:r>
            <w:r w:rsidRPr="007E5E6A">
              <w:rPr>
                <w:rFonts w:asciiTheme="majorHAnsi" w:hAnsiTheme="majorHAnsi"/>
                <w:sz w:val="18"/>
                <w:szCs w:val="18"/>
              </w:rPr>
              <w:t>Разумевање односа урбанистичке и архитектонске структуре према условима локације и усвајање принципа урбанистичког и архитектонског пројектовања које омогућује адаптацију урбанистичке целине и зграде појединачно на локалне климатске услове уз поштовање услова комфора са једне стране и услова енергетски ефикасне и зелене градње са друге стране</w:t>
            </w:r>
            <w:r w:rsidRPr="007E5E6A">
              <w:rPr>
                <w:rFonts w:asciiTheme="majorHAnsi" w:hAnsiTheme="majorHAnsi"/>
                <w:sz w:val="18"/>
                <w:szCs w:val="18"/>
                <w:lang w:val="sr-Cyrl-RS"/>
              </w:rPr>
              <w:t>, координација и рад са стручњацима других струка, упознавање са законском регулативом, едукација неопходна за полагање испита за лиценцу инжењера енергетске ефикасности (381)</w:t>
            </w:r>
          </w:p>
        </w:tc>
      </w:tr>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i/>
                <w:iCs/>
                <w:sz w:val="18"/>
                <w:szCs w:val="18"/>
                <w:lang w:val="sr-Cyrl-CS"/>
              </w:rPr>
            </w:pPr>
            <w:r w:rsidRPr="007E5E6A">
              <w:rPr>
                <w:rFonts w:asciiTheme="majorHAnsi" w:hAnsiTheme="majorHAnsi"/>
                <w:b/>
                <w:bCs/>
                <w:sz w:val="18"/>
                <w:szCs w:val="18"/>
                <w:lang w:val="sr-Cyrl-CS"/>
              </w:rPr>
              <w:t>Садржај предмета:</w:t>
            </w:r>
            <w:r w:rsidRPr="007E5E6A">
              <w:rPr>
                <w:rFonts w:asciiTheme="majorHAnsi" w:hAnsiTheme="majorHAnsi"/>
                <w:i/>
                <w:iCs/>
                <w:sz w:val="18"/>
                <w:szCs w:val="18"/>
                <w:lang w:val="sr-Cyrl-CS"/>
              </w:rPr>
              <w:t>Теоријска настава:</w:t>
            </w:r>
            <w:r w:rsidRPr="007E5E6A">
              <w:rPr>
                <w:rFonts w:asciiTheme="majorHAnsi" w:hAnsiTheme="majorHAnsi"/>
                <w:sz w:val="18"/>
                <w:szCs w:val="18"/>
              </w:rPr>
              <w:t>Увод: одрживост у архитектури и урбанизму. Развој идеје о адаптацији зграде на локалне климатске услове, поуке традиционалне архитектуре и савремени приступ</w:t>
            </w:r>
            <w:r w:rsidRPr="007E5E6A">
              <w:rPr>
                <w:rFonts w:asciiTheme="majorHAnsi" w:hAnsiTheme="majorHAnsi"/>
                <w:sz w:val="18"/>
                <w:szCs w:val="18"/>
                <w:lang w:val="sr-Cyrl-RS"/>
              </w:rPr>
              <w:t xml:space="preserve">, </w:t>
            </w:r>
            <w:r w:rsidRPr="007E5E6A">
              <w:rPr>
                <w:rFonts w:asciiTheme="majorHAnsi" w:hAnsiTheme="majorHAnsi"/>
                <w:sz w:val="18"/>
                <w:szCs w:val="18"/>
              </w:rPr>
              <w:t>Методи урбанистичког и архитектонског пројектовања адаптације зграде на услове локације, климатске и створене</w:t>
            </w:r>
            <w:r w:rsidRPr="007E5E6A">
              <w:rPr>
                <w:rFonts w:asciiTheme="majorHAnsi" w:hAnsiTheme="majorHAnsi"/>
                <w:sz w:val="18"/>
                <w:szCs w:val="18"/>
                <w:lang w:val="sr-Cyrl-RS"/>
              </w:rPr>
              <w:t xml:space="preserve">, </w:t>
            </w:r>
            <w:r w:rsidRPr="007E5E6A">
              <w:rPr>
                <w:rFonts w:asciiTheme="majorHAnsi" w:hAnsiTheme="majorHAnsi"/>
                <w:sz w:val="18"/>
                <w:szCs w:val="18"/>
              </w:rPr>
              <w:t>Принципи пројектовања енергетски ефикасних зграда</w:t>
            </w:r>
            <w:r w:rsidRPr="007E5E6A">
              <w:rPr>
                <w:rFonts w:asciiTheme="majorHAnsi" w:hAnsiTheme="majorHAnsi"/>
                <w:sz w:val="18"/>
                <w:szCs w:val="18"/>
                <w:lang w:val="sr-Cyrl-RS"/>
              </w:rPr>
              <w:t xml:space="preserve">, </w:t>
            </w:r>
            <w:r w:rsidRPr="007E5E6A">
              <w:rPr>
                <w:rFonts w:asciiTheme="majorHAnsi" w:hAnsiTheme="majorHAnsi"/>
                <w:sz w:val="18"/>
                <w:szCs w:val="18"/>
              </w:rPr>
              <w:t>Енергетска рехабилитација постојећих зграда</w:t>
            </w:r>
            <w:r w:rsidRPr="007E5E6A">
              <w:rPr>
                <w:rFonts w:asciiTheme="majorHAnsi" w:hAnsiTheme="majorHAnsi"/>
                <w:sz w:val="18"/>
                <w:szCs w:val="18"/>
                <w:lang w:val="sr-Cyrl-RS"/>
              </w:rPr>
              <w:t xml:space="preserve">, </w:t>
            </w:r>
            <w:r w:rsidRPr="007E5E6A">
              <w:rPr>
                <w:rFonts w:asciiTheme="majorHAnsi" w:hAnsiTheme="majorHAnsi"/>
                <w:sz w:val="18"/>
                <w:szCs w:val="18"/>
              </w:rPr>
              <w:t>Развој идеје о зеленим зградама, принципи пројектовања</w:t>
            </w:r>
            <w:r w:rsidRPr="007E5E6A">
              <w:rPr>
                <w:rFonts w:asciiTheme="majorHAnsi" w:hAnsiTheme="majorHAnsi"/>
                <w:sz w:val="18"/>
                <w:szCs w:val="18"/>
                <w:lang w:val="sr-Cyrl-RS"/>
              </w:rPr>
              <w:t xml:space="preserve">, </w:t>
            </w:r>
            <w:r w:rsidRPr="007E5E6A">
              <w:rPr>
                <w:rFonts w:asciiTheme="majorHAnsi" w:hAnsiTheme="majorHAnsi"/>
                <w:sz w:val="18"/>
                <w:szCs w:val="18"/>
              </w:rPr>
              <w:t>Регулатива у свету и код нас, међусобни односи и развој</w:t>
            </w:r>
            <w:r w:rsidRPr="007E5E6A">
              <w:rPr>
                <w:rFonts w:asciiTheme="majorHAnsi" w:hAnsiTheme="majorHAnsi"/>
                <w:sz w:val="18"/>
                <w:szCs w:val="18"/>
                <w:lang w:val="sr-Cyrl-RS"/>
              </w:rPr>
              <w:t xml:space="preserve">, </w:t>
            </w:r>
            <w:r w:rsidRPr="007E5E6A">
              <w:rPr>
                <w:rFonts w:asciiTheme="majorHAnsi" w:hAnsiTheme="majorHAnsi"/>
                <w:sz w:val="18"/>
                <w:szCs w:val="18"/>
              </w:rPr>
              <w:t>Достигнућа савремене енергетски ефикасне и зелене изградње</w:t>
            </w:r>
          </w:p>
          <w:p w:rsidR="00923770" w:rsidRPr="007E5E6A" w:rsidRDefault="00923770" w:rsidP="00AF2583">
            <w:pPr>
              <w:tabs>
                <w:tab w:val="left" w:pos="567"/>
              </w:tabs>
              <w:spacing w:after="60"/>
              <w:rPr>
                <w:rFonts w:asciiTheme="majorHAnsi" w:hAnsiTheme="majorHAnsi"/>
                <w:iCs/>
                <w:sz w:val="18"/>
                <w:szCs w:val="18"/>
                <w:lang w:val="sr-Cyrl-CS"/>
              </w:rPr>
            </w:pPr>
            <w:r w:rsidRPr="007E5E6A">
              <w:rPr>
                <w:rFonts w:asciiTheme="majorHAnsi" w:hAnsiTheme="majorHAnsi"/>
                <w:b/>
                <w:i/>
                <w:iCs/>
                <w:sz w:val="18"/>
                <w:szCs w:val="18"/>
                <w:lang w:val="sr-Cyrl-CS"/>
              </w:rPr>
              <w:t>Практична настава :</w:t>
            </w:r>
            <w:r w:rsidR="00D126F4">
              <w:rPr>
                <w:rFonts w:asciiTheme="majorHAnsi" w:hAnsiTheme="majorHAnsi"/>
                <w:b/>
                <w:i/>
                <w:iCs/>
                <w:sz w:val="18"/>
                <w:szCs w:val="18"/>
                <w:lang w:val="sr-Cyrl-CS"/>
              </w:rPr>
              <w:t xml:space="preserve"> </w:t>
            </w:r>
            <w:r w:rsidRPr="007E5E6A">
              <w:rPr>
                <w:rFonts w:asciiTheme="majorHAnsi" w:hAnsiTheme="majorHAnsi"/>
                <w:iCs/>
                <w:sz w:val="18"/>
                <w:szCs w:val="18"/>
                <w:lang w:val="sr-Cyrl-CS"/>
              </w:rPr>
              <w:t>Истраживање студије случаја у оквиру теме предмета</w:t>
            </w:r>
          </w:p>
        </w:tc>
      </w:tr>
      <w:tr w:rsidR="00923770" w:rsidRPr="007E5E6A" w:rsidTr="00AF2583">
        <w:trPr>
          <w:trHeight w:val="227"/>
        </w:trPr>
        <w:tc>
          <w:tcPr>
            <w:tcW w:w="10574" w:type="dxa"/>
            <w:gridSpan w:val="7"/>
            <w:vAlign w:val="center"/>
          </w:tcPr>
          <w:p w:rsidR="00923770" w:rsidRPr="007E5E6A" w:rsidRDefault="00923770" w:rsidP="00AF2583">
            <w:pPr>
              <w:pStyle w:val="ListParagraph"/>
              <w:ind w:left="0"/>
              <w:contextualSpacing w:val="0"/>
              <w:jc w:val="both"/>
              <w:rPr>
                <w:rFonts w:asciiTheme="majorHAnsi" w:hAnsiTheme="majorHAnsi"/>
                <w:sz w:val="18"/>
                <w:szCs w:val="18"/>
                <w:lang w:val="en-GB" w:eastAsia="en-GB"/>
              </w:rPr>
            </w:pPr>
            <w:r w:rsidRPr="007E5E6A">
              <w:rPr>
                <w:rFonts w:asciiTheme="majorHAnsi" w:hAnsiTheme="majorHAnsi"/>
                <w:sz w:val="18"/>
                <w:szCs w:val="18"/>
                <w:lang w:val="en-GB" w:eastAsia="en-GB"/>
              </w:rPr>
              <w:t xml:space="preserve">Литература </w:t>
            </w:r>
          </w:p>
          <w:p w:rsidR="00923770" w:rsidRPr="007E5E6A" w:rsidRDefault="00923770" w:rsidP="00537C47">
            <w:pPr>
              <w:pStyle w:val="ListParagraph"/>
              <w:widowControl/>
              <w:numPr>
                <w:ilvl w:val="0"/>
                <w:numId w:val="6"/>
              </w:numPr>
              <w:autoSpaceDE/>
              <w:autoSpaceDN/>
              <w:adjustRightInd/>
              <w:ind w:left="360"/>
              <w:contextualSpacing w:val="0"/>
              <w:jc w:val="both"/>
              <w:rPr>
                <w:rFonts w:asciiTheme="majorHAnsi" w:hAnsiTheme="majorHAnsi"/>
                <w:sz w:val="18"/>
                <w:szCs w:val="18"/>
                <w:lang w:val="en-GB" w:eastAsia="en-GB"/>
              </w:rPr>
            </w:pPr>
            <w:r w:rsidRPr="007E5E6A">
              <w:rPr>
                <w:rFonts w:asciiTheme="majorHAnsi" w:hAnsiTheme="majorHAnsi"/>
                <w:sz w:val="18"/>
                <w:szCs w:val="18"/>
                <w:lang w:val="en-GB" w:eastAsia="en-GB"/>
              </w:rPr>
              <w:t>Emmitt, Stephen.: Architectural Technology, Blackwell Science, 2002</w:t>
            </w:r>
          </w:p>
          <w:p w:rsidR="00923770" w:rsidRPr="007E5E6A" w:rsidRDefault="00923770" w:rsidP="00537C47">
            <w:pPr>
              <w:pStyle w:val="ListParagraph"/>
              <w:widowControl/>
              <w:numPr>
                <w:ilvl w:val="0"/>
                <w:numId w:val="6"/>
              </w:numPr>
              <w:autoSpaceDE/>
              <w:autoSpaceDN/>
              <w:adjustRightInd/>
              <w:ind w:left="360"/>
              <w:contextualSpacing w:val="0"/>
              <w:jc w:val="both"/>
              <w:rPr>
                <w:rFonts w:asciiTheme="majorHAnsi" w:hAnsiTheme="majorHAnsi"/>
                <w:sz w:val="18"/>
                <w:szCs w:val="18"/>
                <w:lang w:val="en-GB" w:eastAsia="en-GB"/>
              </w:rPr>
            </w:pPr>
            <w:r w:rsidRPr="007E5E6A">
              <w:rPr>
                <w:rFonts w:asciiTheme="majorHAnsi" w:hAnsiTheme="majorHAnsi"/>
                <w:sz w:val="18"/>
                <w:szCs w:val="18"/>
                <w:lang w:val="en-GB" w:eastAsia="en-GB"/>
              </w:rPr>
              <w:t>Jodidio, Philip: Green Architecture now, Taschen</w:t>
            </w:r>
          </w:p>
          <w:p w:rsidR="00923770" w:rsidRPr="007E5E6A" w:rsidRDefault="00923770" w:rsidP="00537C47">
            <w:pPr>
              <w:pStyle w:val="ListParagraph"/>
              <w:widowControl/>
              <w:numPr>
                <w:ilvl w:val="0"/>
                <w:numId w:val="6"/>
              </w:numPr>
              <w:autoSpaceDE/>
              <w:autoSpaceDN/>
              <w:adjustRightInd/>
              <w:ind w:left="360"/>
              <w:contextualSpacing w:val="0"/>
              <w:jc w:val="both"/>
              <w:rPr>
                <w:rFonts w:asciiTheme="majorHAnsi" w:hAnsiTheme="majorHAnsi"/>
                <w:sz w:val="18"/>
                <w:szCs w:val="18"/>
                <w:lang w:val="en-GB" w:eastAsia="en-GB"/>
              </w:rPr>
            </w:pPr>
            <w:r w:rsidRPr="007E5E6A">
              <w:rPr>
                <w:rFonts w:asciiTheme="majorHAnsi" w:hAnsiTheme="majorHAnsi"/>
                <w:sz w:val="18"/>
                <w:szCs w:val="18"/>
                <w:lang w:val="en-GB" w:eastAsia="en-GB"/>
              </w:rPr>
              <w:t>Пуцар, Пајевић, Јовановић Поповић:</w:t>
            </w:r>
            <w:r w:rsidR="00D126F4">
              <w:rPr>
                <w:rFonts w:asciiTheme="majorHAnsi" w:hAnsiTheme="majorHAnsi"/>
                <w:sz w:val="18"/>
                <w:szCs w:val="18"/>
                <w:lang w:val="sr-Cyrl-RS" w:eastAsia="en-GB"/>
              </w:rPr>
              <w:t xml:space="preserve"> </w:t>
            </w:r>
            <w:r w:rsidRPr="007E5E6A">
              <w:rPr>
                <w:rFonts w:asciiTheme="majorHAnsi" w:hAnsiTheme="majorHAnsi"/>
                <w:sz w:val="18"/>
                <w:szCs w:val="18"/>
                <w:lang w:val="en-GB" w:eastAsia="en-GB"/>
              </w:rPr>
              <w:t>Биоклиматско планирање и пројектовање, урбанистички параметри, Завет, Београд, 1994.</w:t>
            </w:r>
          </w:p>
          <w:p w:rsidR="00923770" w:rsidRPr="007E5E6A" w:rsidRDefault="00923770" w:rsidP="00537C47">
            <w:pPr>
              <w:pStyle w:val="ListParagraph"/>
              <w:widowControl/>
              <w:numPr>
                <w:ilvl w:val="0"/>
                <w:numId w:val="6"/>
              </w:numPr>
              <w:autoSpaceDE/>
              <w:autoSpaceDN/>
              <w:adjustRightInd/>
              <w:ind w:left="360"/>
              <w:contextualSpacing w:val="0"/>
              <w:jc w:val="both"/>
              <w:rPr>
                <w:rFonts w:asciiTheme="majorHAnsi" w:hAnsiTheme="majorHAnsi"/>
                <w:sz w:val="18"/>
                <w:szCs w:val="18"/>
                <w:lang w:val="en-GB" w:eastAsia="en-GB"/>
              </w:rPr>
            </w:pPr>
            <w:r w:rsidRPr="007E5E6A">
              <w:rPr>
                <w:rFonts w:asciiTheme="majorHAnsi" w:hAnsiTheme="majorHAnsi"/>
                <w:sz w:val="18"/>
                <w:szCs w:val="18"/>
                <w:lang w:val="en-GB" w:eastAsia="en-GB"/>
              </w:rPr>
              <w:t>Szokolay, Steven: Introduction to Architectural Science, Architectural Press, 2004.</w:t>
            </w:r>
          </w:p>
          <w:p w:rsidR="00923770" w:rsidRPr="007E5E6A" w:rsidRDefault="00923770" w:rsidP="00537C47">
            <w:pPr>
              <w:pStyle w:val="ListParagraph"/>
              <w:widowControl/>
              <w:numPr>
                <w:ilvl w:val="0"/>
                <w:numId w:val="6"/>
              </w:numPr>
              <w:autoSpaceDE/>
              <w:autoSpaceDN/>
              <w:adjustRightInd/>
              <w:ind w:left="360"/>
              <w:contextualSpacing w:val="0"/>
              <w:jc w:val="both"/>
              <w:rPr>
                <w:rFonts w:asciiTheme="majorHAnsi" w:hAnsiTheme="majorHAnsi"/>
                <w:sz w:val="18"/>
                <w:szCs w:val="18"/>
                <w:lang w:val="en-GB" w:eastAsia="en-GB"/>
              </w:rPr>
            </w:pPr>
            <w:r w:rsidRPr="007E5E6A">
              <w:rPr>
                <w:rFonts w:asciiTheme="majorHAnsi" w:hAnsiTheme="majorHAnsi"/>
                <w:sz w:val="18"/>
                <w:szCs w:val="18"/>
                <w:lang w:val="en-GB" w:eastAsia="en-GB"/>
              </w:rPr>
              <w:t>Wines, James: Green Architecture, Tachnen, 1992</w:t>
            </w:r>
          </w:p>
          <w:p w:rsidR="00923770" w:rsidRPr="007E5E6A" w:rsidRDefault="00923770" w:rsidP="00537C47">
            <w:pPr>
              <w:pStyle w:val="ListParagraph"/>
              <w:widowControl/>
              <w:numPr>
                <w:ilvl w:val="0"/>
                <w:numId w:val="6"/>
              </w:numPr>
              <w:autoSpaceDE/>
              <w:autoSpaceDN/>
              <w:adjustRightInd/>
              <w:ind w:left="360"/>
              <w:contextualSpacing w:val="0"/>
              <w:jc w:val="both"/>
              <w:rPr>
                <w:rFonts w:asciiTheme="majorHAnsi" w:hAnsiTheme="majorHAnsi"/>
                <w:sz w:val="18"/>
                <w:szCs w:val="18"/>
                <w:lang w:val="en-GB" w:eastAsia="en-GB"/>
              </w:rPr>
            </w:pPr>
            <w:r w:rsidRPr="007E5E6A">
              <w:rPr>
                <w:rFonts w:asciiTheme="majorHAnsi" w:hAnsiTheme="majorHAnsi"/>
                <w:sz w:val="18"/>
                <w:szCs w:val="18"/>
                <w:lang w:val="en-GB" w:eastAsia="en-GB"/>
              </w:rPr>
              <w:t>Zeiher, Laura C.: The Ecology of Architecture, Whitney, 1996.</w:t>
            </w:r>
          </w:p>
          <w:p w:rsidR="00923770" w:rsidRPr="007E5E6A" w:rsidRDefault="00923770" w:rsidP="00537C47">
            <w:pPr>
              <w:pStyle w:val="ListParagraph"/>
              <w:widowControl/>
              <w:numPr>
                <w:ilvl w:val="0"/>
                <w:numId w:val="6"/>
              </w:numPr>
              <w:autoSpaceDE/>
              <w:autoSpaceDN/>
              <w:adjustRightInd/>
              <w:ind w:left="360"/>
              <w:contextualSpacing w:val="0"/>
              <w:jc w:val="both"/>
              <w:rPr>
                <w:rFonts w:asciiTheme="majorHAnsi" w:hAnsiTheme="majorHAnsi"/>
                <w:sz w:val="18"/>
                <w:szCs w:val="18"/>
                <w:lang w:val="en-GB" w:eastAsia="en-GB"/>
              </w:rPr>
            </w:pPr>
            <w:r w:rsidRPr="007E5E6A">
              <w:rPr>
                <w:rFonts w:asciiTheme="majorHAnsi" w:hAnsiTheme="majorHAnsi"/>
                <w:sz w:val="18"/>
                <w:szCs w:val="18"/>
                <w:lang w:val="en-GB" w:eastAsia="en-GB"/>
              </w:rPr>
              <w:t>Jovanović Popović M., Ignjatović D. (ur.) (2016) Nacionalna tipologija stambenih zgrada Srbije gradjenih od 2013. godine/National Typology of Residential Buildings in Serbia constructed since 2013. Izdavač: Arhitektonski fakultet Univerziteta u Beogradu, GIZ. Beograd. ISBN: 978-86-80390-06-2.</w:t>
            </w:r>
          </w:p>
          <w:p w:rsidR="00923770" w:rsidRPr="007E5E6A" w:rsidRDefault="00923770" w:rsidP="00537C47">
            <w:pPr>
              <w:pStyle w:val="ListParagraph"/>
              <w:widowControl/>
              <w:numPr>
                <w:ilvl w:val="0"/>
                <w:numId w:val="6"/>
              </w:numPr>
              <w:autoSpaceDE/>
              <w:autoSpaceDN/>
              <w:adjustRightInd/>
              <w:ind w:left="360"/>
              <w:contextualSpacing w:val="0"/>
              <w:jc w:val="both"/>
              <w:rPr>
                <w:rFonts w:asciiTheme="majorHAnsi" w:hAnsiTheme="majorHAnsi"/>
                <w:sz w:val="18"/>
                <w:szCs w:val="18"/>
                <w:lang w:val="en-GB" w:eastAsia="en-GB"/>
              </w:rPr>
            </w:pPr>
            <w:r w:rsidRPr="007E5E6A">
              <w:rPr>
                <w:rFonts w:asciiTheme="majorHAnsi" w:hAnsiTheme="majorHAnsi"/>
                <w:sz w:val="18"/>
                <w:szCs w:val="18"/>
                <w:lang w:val="en-GB" w:eastAsia="en-GB"/>
              </w:rPr>
              <w:t>Jovanović Popović M., Ignjatović D. (ur.) (2013) Nacionalna tipologija stambenih zgrada Srbije/National Typology of Residential Buildings in Serbia. Izdavač: Arhitektonski fakultet Univerziteta u Beogradu, GIZ. Beograd. ISBN: 978-86-7924-102-3.</w:t>
            </w:r>
          </w:p>
        </w:tc>
      </w:tr>
      <w:tr w:rsidR="00923770" w:rsidRPr="007E5E6A" w:rsidTr="00AF2583">
        <w:trPr>
          <w:trHeight w:val="143"/>
        </w:trPr>
        <w:tc>
          <w:tcPr>
            <w:tcW w:w="3029" w:type="dxa"/>
            <w:vMerge w:val="restart"/>
            <w:vAlign w:val="center"/>
          </w:tcPr>
          <w:p w:rsidR="00923770" w:rsidRPr="007E5E6A" w:rsidRDefault="00923770"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 xml:space="preserve"> активне наставе</w:t>
            </w:r>
          </w:p>
          <w:p w:rsidR="00923770" w:rsidRPr="007E5E6A" w:rsidRDefault="00923770" w:rsidP="00AF2583">
            <w:pPr>
              <w:tabs>
                <w:tab w:val="left" w:pos="567"/>
              </w:tabs>
              <w:spacing w:after="60"/>
              <w:rPr>
                <w:rFonts w:asciiTheme="majorHAnsi" w:hAnsiTheme="majorHAnsi"/>
                <w:b/>
                <w:bCs/>
                <w:sz w:val="18"/>
                <w:szCs w:val="18"/>
                <w:lang w:val="sr-Cyrl-CS"/>
              </w:rPr>
            </w:pPr>
            <w:r w:rsidRPr="007E5E6A">
              <w:rPr>
                <w:rFonts w:asciiTheme="majorHAnsi" w:hAnsiTheme="majorHAnsi"/>
                <w:b/>
                <w:sz w:val="18"/>
                <w:szCs w:val="18"/>
                <w:lang w:val="sr-Cyrl-CS"/>
              </w:rPr>
              <w:t>3+1+1</w:t>
            </w:r>
            <w:r w:rsidR="00D40FAE">
              <w:rPr>
                <w:rFonts w:asciiTheme="majorHAnsi" w:hAnsiTheme="majorHAnsi"/>
                <w:b/>
                <w:sz w:val="18"/>
                <w:szCs w:val="18"/>
                <w:lang w:val="sr-Cyrl-CS"/>
              </w:rPr>
              <w:t>+0</w:t>
            </w:r>
          </w:p>
        </w:tc>
        <w:tc>
          <w:tcPr>
            <w:tcW w:w="1675" w:type="dxa"/>
            <w:vAlign w:val="center"/>
          </w:tcPr>
          <w:p w:rsidR="00923770" w:rsidRPr="007E5E6A" w:rsidRDefault="00923770"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817" w:type="dxa"/>
            <w:gridSpan w:val="2"/>
            <w:vAlign w:val="center"/>
          </w:tcPr>
          <w:p w:rsidR="00923770" w:rsidRPr="007E5E6A" w:rsidRDefault="00923770"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955" w:type="dxa"/>
            <w:gridSpan w:val="2"/>
            <w:vAlign w:val="center"/>
          </w:tcPr>
          <w:p w:rsidR="00923770" w:rsidRPr="007E5E6A" w:rsidRDefault="00923770"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2098" w:type="dxa"/>
            <w:vAlign w:val="center"/>
          </w:tcPr>
          <w:p w:rsidR="00923770" w:rsidRPr="007E5E6A" w:rsidRDefault="00923770"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923770" w:rsidRPr="007E5E6A" w:rsidTr="00AF2583">
        <w:trPr>
          <w:trHeight w:val="142"/>
        </w:trPr>
        <w:tc>
          <w:tcPr>
            <w:tcW w:w="3029" w:type="dxa"/>
            <w:vMerge/>
            <w:vAlign w:val="center"/>
          </w:tcPr>
          <w:p w:rsidR="00923770" w:rsidRPr="007E5E6A" w:rsidRDefault="00923770" w:rsidP="00AF2583">
            <w:pPr>
              <w:tabs>
                <w:tab w:val="left" w:pos="567"/>
              </w:tabs>
              <w:spacing w:after="60"/>
              <w:rPr>
                <w:rFonts w:asciiTheme="majorHAnsi" w:hAnsiTheme="majorHAnsi"/>
                <w:b/>
                <w:bCs/>
                <w:sz w:val="18"/>
                <w:szCs w:val="18"/>
                <w:lang w:val="sr-Cyrl-CS"/>
              </w:rPr>
            </w:pPr>
          </w:p>
        </w:tc>
        <w:tc>
          <w:tcPr>
            <w:tcW w:w="1675" w:type="dxa"/>
            <w:vAlign w:val="center"/>
          </w:tcPr>
          <w:p w:rsidR="00923770" w:rsidRPr="007E5E6A" w:rsidRDefault="00923770"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3</w:t>
            </w:r>
          </w:p>
        </w:tc>
        <w:tc>
          <w:tcPr>
            <w:tcW w:w="1817" w:type="dxa"/>
            <w:gridSpan w:val="2"/>
            <w:vAlign w:val="center"/>
          </w:tcPr>
          <w:p w:rsidR="00923770" w:rsidRPr="007E5E6A" w:rsidRDefault="00923770"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955" w:type="dxa"/>
            <w:gridSpan w:val="2"/>
            <w:vAlign w:val="center"/>
          </w:tcPr>
          <w:p w:rsidR="00923770" w:rsidRPr="007E5E6A" w:rsidRDefault="00923770"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2098" w:type="dxa"/>
            <w:vAlign w:val="center"/>
          </w:tcPr>
          <w:p w:rsidR="00923770" w:rsidRPr="007E5E6A" w:rsidRDefault="00923770"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Методе извођења наставе:</w:t>
            </w:r>
            <w:r w:rsidRPr="007E5E6A">
              <w:rPr>
                <w:rFonts w:asciiTheme="majorHAnsi" w:hAnsiTheme="majorHAnsi"/>
                <w:sz w:val="18"/>
                <w:szCs w:val="18"/>
              </w:rPr>
              <w:t>предавања екс катедра, уз дискусије и активно учешће студената, консултације</w:t>
            </w:r>
          </w:p>
        </w:tc>
      </w:tr>
      <w:tr w:rsidR="00923770" w:rsidRPr="007E5E6A" w:rsidTr="00AF2583">
        <w:trPr>
          <w:trHeight w:val="227"/>
        </w:trPr>
        <w:tc>
          <w:tcPr>
            <w:tcW w:w="10574" w:type="dxa"/>
            <w:gridSpan w:val="7"/>
            <w:vAlign w:val="center"/>
          </w:tcPr>
          <w:p w:rsidR="00923770" w:rsidRPr="007E5E6A" w:rsidRDefault="00923770"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923770" w:rsidRPr="007E5E6A" w:rsidTr="00AF2583">
        <w:trPr>
          <w:trHeight w:val="227"/>
        </w:trPr>
        <w:tc>
          <w:tcPr>
            <w:tcW w:w="3029" w:type="dxa"/>
            <w:vAlign w:val="center"/>
          </w:tcPr>
          <w:p w:rsidR="00923770" w:rsidRPr="007E5E6A" w:rsidRDefault="00923770"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Предиспитне обавезе</w:t>
            </w:r>
          </w:p>
        </w:tc>
        <w:tc>
          <w:tcPr>
            <w:tcW w:w="1877" w:type="dxa"/>
            <w:gridSpan w:val="2"/>
            <w:vAlign w:val="center"/>
          </w:tcPr>
          <w:p w:rsidR="00923770" w:rsidRPr="007E5E6A" w:rsidRDefault="00923770"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поена</w:t>
            </w:r>
          </w:p>
          <w:p w:rsidR="00923770" w:rsidRPr="007E5E6A" w:rsidRDefault="00923770" w:rsidP="00AF2583">
            <w:pPr>
              <w:tabs>
                <w:tab w:val="left" w:pos="567"/>
              </w:tabs>
              <w:spacing w:after="60"/>
              <w:rPr>
                <w:rFonts w:asciiTheme="majorHAnsi" w:hAnsiTheme="majorHAnsi"/>
                <w:b/>
                <w:bCs/>
                <w:sz w:val="18"/>
                <w:szCs w:val="18"/>
                <w:lang w:val="sr-Cyrl-CS"/>
              </w:rPr>
            </w:pPr>
          </w:p>
        </w:tc>
        <w:tc>
          <w:tcPr>
            <w:tcW w:w="3075" w:type="dxa"/>
            <w:gridSpan w:val="2"/>
            <w:shd w:val="clear" w:color="auto" w:fill="auto"/>
            <w:vAlign w:val="center"/>
          </w:tcPr>
          <w:p w:rsidR="00923770" w:rsidRPr="007E5E6A" w:rsidRDefault="00923770"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Завршни испит </w:t>
            </w:r>
          </w:p>
        </w:tc>
        <w:tc>
          <w:tcPr>
            <w:tcW w:w="2593" w:type="dxa"/>
            <w:gridSpan w:val="2"/>
            <w:shd w:val="clear" w:color="auto" w:fill="auto"/>
            <w:vAlign w:val="center"/>
          </w:tcPr>
          <w:p w:rsidR="00923770" w:rsidRPr="007E5E6A" w:rsidRDefault="00923770"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поена</w:t>
            </w:r>
          </w:p>
        </w:tc>
      </w:tr>
      <w:tr w:rsidR="00923770" w:rsidRPr="007E5E6A" w:rsidTr="00AF2583">
        <w:trPr>
          <w:trHeight w:val="227"/>
        </w:trPr>
        <w:tc>
          <w:tcPr>
            <w:tcW w:w="3029" w:type="dxa"/>
            <w:vAlign w:val="center"/>
          </w:tcPr>
          <w:p w:rsidR="00923770" w:rsidRPr="007E5E6A" w:rsidRDefault="00923770"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877" w:type="dxa"/>
            <w:gridSpan w:val="2"/>
            <w:vAlign w:val="center"/>
          </w:tcPr>
          <w:p w:rsidR="00923770" w:rsidRPr="007E5E6A" w:rsidRDefault="00923770"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5</w:t>
            </w:r>
          </w:p>
        </w:tc>
        <w:tc>
          <w:tcPr>
            <w:tcW w:w="3075" w:type="dxa"/>
            <w:gridSpan w:val="2"/>
            <w:shd w:val="clear" w:color="auto" w:fill="auto"/>
            <w:vAlign w:val="center"/>
          </w:tcPr>
          <w:p w:rsidR="00923770" w:rsidRPr="007E5E6A" w:rsidRDefault="00923770"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писмени испит</w:t>
            </w:r>
          </w:p>
        </w:tc>
        <w:tc>
          <w:tcPr>
            <w:tcW w:w="2593" w:type="dxa"/>
            <w:gridSpan w:val="2"/>
            <w:shd w:val="clear" w:color="auto" w:fill="auto"/>
            <w:vAlign w:val="center"/>
          </w:tcPr>
          <w:p w:rsidR="00923770" w:rsidRPr="007E5E6A" w:rsidRDefault="00923770"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50</w:t>
            </w:r>
          </w:p>
        </w:tc>
      </w:tr>
      <w:tr w:rsidR="00923770" w:rsidRPr="007E5E6A" w:rsidTr="00AF2583">
        <w:trPr>
          <w:trHeight w:val="227"/>
        </w:trPr>
        <w:tc>
          <w:tcPr>
            <w:tcW w:w="3029" w:type="dxa"/>
            <w:vAlign w:val="center"/>
          </w:tcPr>
          <w:p w:rsidR="00923770" w:rsidRPr="007E5E6A" w:rsidRDefault="00923770"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практична настава</w:t>
            </w:r>
          </w:p>
        </w:tc>
        <w:tc>
          <w:tcPr>
            <w:tcW w:w="1877" w:type="dxa"/>
            <w:gridSpan w:val="2"/>
            <w:vAlign w:val="center"/>
          </w:tcPr>
          <w:p w:rsidR="00923770" w:rsidRPr="007E5E6A" w:rsidRDefault="00923770"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15</w:t>
            </w:r>
          </w:p>
        </w:tc>
        <w:tc>
          <w:tcPr>
            <w:tcW w:w="3075" w:type="dxa"/>
            <w:gridSpan w:val="2"/>
            <w:shd w:val="clear" w:color="auto" w:fill="auto"/>
            <w:vAlign w:val="center"/>
          </w:tcPr>
          <w:p w:rsidR="00923770" w:rsidRPr="007E5E6A" w:rsidRDefault="00923770"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усмени испт</w:t>
            </w:r>
          </w:p>
        </w:tc>
        <w:tc>
          <w:tcPr>
            <w:tcW w:w="2593" w:type="dxa"/>
            <w:gridSpan w:val="2"/>
            <w:shd w:val="clear" w:color="auto" w:fill="auto"/>
            <w:vAlign w:val="center"/>
          </w:tcPr>
          <w:p w:rsidR="00923770" w:rsidRPr="007E5E6A" w:rsidRDefault="00923770" w:rsidP="00AF2583">
            <w:pPr>
              <w:tabs>
                <w:tab w:val="left" w:pos="567"/>
              </w:tabs>
              <w:spacing w:after="60"/>
              <w:rPr>
                <w:rFonts w:asciiTheme="majorHAnsi" w:hAnsiTheme="majorHAnsi"/>
                <w:i/>
                <w:iCs/>
                <w:sz w:val="18"/>
                <w:szCs w:val="18"/>
                <w:lang w:val="sr-Cyrl-CS"/>
              </w:rPr>
            </w:pPr>
          </w:p>
        </w:tc>
      </w:tr>
      <w:tr w:rsidR="00923770" w:rsidRPr="007E5E6A" w:rsidTr="00AF2583">
        <w:trPr>
          <w:trHeight w:val="227"/>
        </w:trPr>
        <w:tc>
          <w:tcPr>
            <w:tcW w:w="3029" w:type="dxa"/>
            <w:vAlign w:val="center"/>
          </w:tcPr>
          <w:p w:rsidR="00923770" w:rsidRPr="007E5E6A" w:rsidRDefault="00923770"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колоквијум-и</w:t>
            </w:r>
          </w:p>
        </w:tc>
        <w:tc>
          <w:tcPr>
            <w:tcW w:w="1877" w:type="dxa"/>
            <w:gridSpan w:val="2"/>
            <w:vAlign w:val="center"/>
          </w:tcPr>
          <w:p w:rsidR="00923770" w:rsidRPr="007E5E6A" w:rsidRDefault="00923770"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2*15</w:t>
            </w:r>
          </w:p>
        </w:tc>
        <w:tc>
          <w:tcPr>
            <w:tcW w:w="3075" w:type="dxa"/>
            <w:gridSpan w:val="2"/>
            <w:shd w:val="clear" w:color="auto" w:fill="auto"/>
            <w:vAlign w:val="center"/>
          </w:tcPr>
          <w:p w:rsidR="00923770" w:rsidRPr="007E5E6A" w:rsidRDefault="00923770"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w:t>
            </w:r>
          </w:p>
        </w:tc>
        <w:tc>
          <w:tcPr>
            <w:tcW w:w="2593" w:type="dxa"/>
            <w:gridSpan w:val="2"/>
            <w:shd w:val="clear" w:color="auto" w:fill="auto"/>
            <w:vAlign w:val="center"/>
          </w:tcPr>
          <w:p w:rsidR="00923770" w:rsidRPr="007E5E6A" w:rsidRDefault="00923770" w:rsidP="00AF2583">
            <w:pPr>
              <w:tabs>
                <w:tab w:val="left" w:pos="567"/>
              </w:tabs>
              <w:spacing w:after="60"/>
              <w:rPr>
                <w:rFonts w:asciiTheme="majorHAnsi" w:hAnsiTheme="majorHAnsi"/>
                <w:i/>
                <w:iCs/>
                <w:sz w:val="18"/>
                <w:szCs w:val="18"/>
                <w:lang w:val="sr-Cyrl-CS"/>
              </w:rPr>
            </w:pPr>
          </w:p>
        </w:tc>
      </w:tr>
      <w:tr w:rsidR="00923770" w:rsidRPr="007E5E6A" w:rsidTr="00AF2583">
        <w:trPr>
          <w:trHeight w:val="227"/>
        </w:trPr>
        <w:tc>
          <w:tcPr>
            <w:tcW w:w="3029" w:type="dxa"/>
            <w:vAlign w:val="center"/>
          </w:tcPr>
          <w:p w:rsidR="00923770" w:rsidRPr="007E5E6A" w:rsidRDefault="00923770"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семинар-и</w:t>
            </w:r>
          </w:p>
        </w:tc>
        <w:tc>
          <w:tcPr>
            <w:tcW w:w="1877" w:type="dxa"/>
            <w:gridSpan w:val="2"/>
            <w:vAlign w:val="center"/>
          </w:tcPr>
          <w:p w:rsidR="00923770" w:rsidRPr="007E5E6A" w:rsidRDefault="00923770" w:rsidP="00AF2583">
            <w:pPr>
              <w:tabs>
                <w:tab w:val="left" w:pos="567"/>
              </w:tabs>
              <w:spacing w:after="60"/>
              <w:rPr>
                <w:rFonts w:asciiTheme="majorHAnsi" w:hAnsiTheme="majorHAnsi"/>
                <w:b/>
                <w:bCs/>
                <w:sz w:val="18"/>
                <w:szCs w:val="18"/>
                <w:lang w:val="sr-Cyrl-CS"/>
              </w:rPr>
            </w:pPr>
          </w:p>
        </w:tc>
        <w:tc>
          <w:tcPr>
            <w:tcW w:w="3075" w:type="dxa"/>
            <w:gridSpan w:val="2"/>
            <w:shd w:val="clear" w:color="auto" w:fill="auto"/>
            <w:vAlign w:val="center"/>
          </w:tcPr>
          <w:p w:rsidR="00923770" w:rsidRPr="007E5E6A" w:rsidRDefault="00923770" w:rsidP="00AF2583">
            <w:pPr>
              <w:tabs>
                <w:tab w:val="left" w:pos="567"/>
              </w:tabs>
              <w:spacing w:after="60"/>
              <w:rPr>
                <w:rFonts w:asciiTheme="majorHAnsi" w:hAnsiTheme="majorHAnsi"/>
                <w:i/>
                <w:iCs/>
                <w:sz w:val="18"/>
                <w:szCs w:val="18"/>
                <w:lang w:val="sr-Cyrl-CS"/>
              </w:rPr>
            </w:pPr>
          </w:p>
        </w:tc>
        <w:tc>
          <w:tcPr>
            <w:tcW w:w="2593" w:type="dxa"/>
            <w:gridSpan w:val="2"/>
            <w:shd w:val="clear" w:color="auto" w:fill="auto"/>
            <w:vAlign w:val="center"/>
          </w:tcPr>
          <w:p w:rsidR="00923770" w:rsidRPr="007E5E6A" w:rsidRDefault="00923770" w:rsidP="00AF2583">
            <w:pPr>
              <w:tabs>
                <w:tab w:val="left" w:pos="567"/>
              </w:tabs>
              <w:spacing w:after="60"/>
              <w:rPr>
                <w:rFonts w:asciiTheme="majorHAnsi" w:hAnsiTheme="majorHAnsi"/>
                <w:i/>
                <w:iCs/>
                <w:sz w:val="18"/>
                <w:szCs w:val="18"/>
                <w:lang w:val="sr-Cyrl-CS"/>
              </w:rPr>
            </w:pPr>
          </w:p>
        </w:tc>
      </w:tr>
    </w:tbl>
    <w:p w:rsidR="00923770" w:rsidRPr="007E5E6A" w:rsidRDefault="00923770" w:rsidP="00923770">
      <w:pPr>
        <w:tabs>
          <w:tab w:val="left" w:pos="567"/>
        </w:tabs>
        <w:spacing w:after="60"/>
        <w:jc w:val="both"/>
        <w:rPr>
          <w:rFonts w:asciiTheme="majorHAnsi" w:hAnsiTheme="majorHAnsi"/>
          <w:sz w:val="18"/>
          <w:szCs w:val="18"/>
          <w:lang w:val="sr-Cyrl-RS"/>
        </w:rPr>
      </w:pPr>
    </w:p>
    <w:p w:rsidR="00923770" w:rsidRPr="007E5E6A" w:rsidRDefault="00923770">
      <w:pPr>
        <w:widowControl/>
        <w:autoSpaceDE/>
        <w:autoSpaceDN/>
        <w:adjustRightInd/>
        <w:rPr>
          <w:rFonts w:asciiTheme="majorHAnsi" w:eastAsia="ArialMT" w:hAnsiTheme="majorHAnsi" w:cs="Tahoma"/>
          <w:b/>
          <w:bCs/>
          <w:sz w:val="18"/>
          <w:szCs w:val="18"/>
          <w:u w:val="single"/>
          <w:lang w:val="sr-Cyrl-RS" w:eastAsia="en-US"/>
        </w:rPr>
      </w:pPr>
    </w:p>
    <w:p w:rsidR="00923770" w:rsidRPr="007E5E6A" w:rsidRDefault="00923770">
      <w:pPr>
        <w:widowControl/>
        <w:autoSpaceDE/>
        <w:autoSpaceDN/>
        <w:adjustRightInd/>
        <w:rPr>
          <w:rFonts w:asciiTheme="majorHAnsi" w:eastAsia="ArialMT" w:hAnsiTheme="majorHAnsi" w:cs="Tahoma"/>
          <w:b/>
          <w:bCs/>
          <w:sz w:val="18"/>
          <w:szCs w:val="18"/>
          <w:u w:val="single"/>
          <w:lang w:val="sr-Cyrl-RS" w:eastAsia="en-US"/>
        </w:rPr>
      </w:pPr>
    </w:p>
    <w:p w:rsidR="00923770" w:rsidRPr="007E5E6A" w:rsidRDefault="00923770">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543715" w:rsidRPr="007E5E6A" w:rsidRDefault="004209AE" w:rsidP="00543715">
      <w:pPr>
        <w:jc w:val="both"/>
        <w:rPr>
          <w:rFonts w:asciiTheme="majorHAnsi" w:eastAsia="MS Gothic" w:hAnsiTheme="majorHAnsi"/>
          <w:bCs/>
          <w:i/>
          <w:sz w:val="18"/>
          <w:szCs w:val="18"/>
          <w:lang w:val="sr-Cyrl-RS"/>
        </w:rPr>
      </w:pPr>
      <w:r w:rsidRPr="007E5E6A">
        <w:rPr>
          <w:rFonts w:asciiTheme="majorHAnsi" w:hAnsiTheme="majorHAnsi"/>
          <w:b/>
          <w:bCs/>
          <w:sz w:val="18"/>
          <w:szCs w:val="18"/>
          <w:lang w:val="sr-Cyrl-CS"/>
        </w:rPr>
        <w:lastRenderedPageBreak/>
        <w:t xml:space="preserve">Табела 5.2 </w:t>
      </w:r>
      <w:r w:rsidRPr="007E5E6A">
        <w:rPr>
          <w:rFonts w:asciiTheme="majorHAnsi" w:hAnsiTheme="majorHAnsi"/>
          <w:bCs/>
          <w:sz w:val="18"/>
          <w:szCs w:val="18"/>
          <w:lang w:val="sr-Cyrl-CS"/>
        </w:rPr>
        <w:t>Спецификација предмета</w:t>
      </w:r>
      <w:r w:rsidR="00543715" w:rsidRPr="007E5E6A">
        <w:rPr>
          <w:rFonts w:asciiTheme="majorHAnsi" w:hAnsiTheme="majorHAnsi"/>
          <w:bCs/>
          <w:sz w:val="18"/>
          <w:szCs w:val="18"/>
          <w:lang w:val="sr-Cyrl-CS"/>
        </w:rPr>
        <w:t>:</w:t>
      </w:r>
      <w:r w:rsidRPr="007E5E6A">
        <w:rPr>
          <w:rFonts w:asciiTheme="majorHAnsi" w:hAnsiTheme="majorHAnsi"/>
          <w:bCs/>
          <w:sz w:val="18"/>
          <w:szCs w:val="18"/>
          <w:lang w:val="sr-Cyrl-CS"/>
        </w:rPr>
        <w:t xml:space="preserve"> </w:t>
      </w:r>
      <w:r w:rsidR="00543715" w:rsidRPr="007E5E6A">
        <w:rPr>
          <w:rFonts w:asciiTheme="majorHAnsi" w:hAnsiTheme="majorHAnsi"/>
          <w:i/>
          <w:sz w:val="18"/>
          <w:szCs w:val="18"/>
          <w:lang w:val="sr-Cyrl-RS"/>
        </w:rPr>
        <w:t xml:space="preserve">САС_ЕЕЗА_1.2 </w:t>
      </w:r>
      <w:r w:rsidR="00543715" w:rsidRPr="007E5E6A">
        <w:rPr>
          <w:rFonts w:asciiTheme="majorHAnsi" w:eastAsia="MS Gothic" w:hAnsiTheme="majorHAnsi"/>
          <w:bCs/>
          <w:i/>
          <w:sz w:val="18"/>
          <w:szCs w:val="18"/>
        </w:rPr>
        <w:t>Физика зграде</w:t>
      </w:r>
    </w:p>
    <w:p w:rsidR="003408A7" w:rsidRPr="007E5E6A" w:rsidRDefault="003408A7" w:rsidP="00543715">
      <w:pPr>
        <w:jc w:val="both"/>
        <w:rPr>
          <w:rFonts w:asciiTheme="majorHAnsi" w:hAnsiTheme="majorHAnsi"/>
          <w:b/>
          <w:sz w:val="16"/>
          <w:szCs w:val="16"/>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9"/>
        <w:gridCol w:w="1612"/>
        <w:gridCol w:w="406"/>
        <w:gridCol w:w="1208"/>
        <w:gridCol w:w="1695"/>
        <w:gridCol w:w="414"/>
        <w:gridCol w:w="1281"/>
      </w:tblGrid>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Студијски програм: Енергетски ефикасна и зелена архитектура</w:t>
            </w:r>
          </w:p>
        </w:tc>
      </w:tr>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Назив предмета: Физика зграде</w:t>
            </w:r>
          </w:p>
        </w:tc>
      </w:tr>
      <w:tr w:rsidR="004209AE" w:rsidRPr="007E5E6A" w:rsidTr="00AF2583">
        <w:trPr>
          <w:trHeight w:val="227"/>
        </w:trPr>
        <w:tc>
          <w:tcPr>
            <w:tcW w:w="5000" w:type="pct"/>
            <w:gridSpan w:val="7"/>
            <w:vAlign w:val="center"/>
          </w:tcPr>
          <w:p w:rsidR="004209AE" w:rsidRPr="007E5E6A" w:rsidRDefault="004209AE" w:rsidP="000B5005">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Наставник: проф. др Ана Радивојевић</w:t>
            </w:r>
          </w:p>
        </w:tc>
      </w:tr>
      <w:tr w:rsidR="000B5005" w:rsidRPr="007E5E6A" w:rsidTr="00AF2583">
        <w:trPr>
          <w:trHeight w:val="227"/>
        </w:trPr>
        <w:tc>
          <w:tcPr>
            <w:tcW w:w="5000" w:type="pct"/>
            <w:gridSpan w:val="7"/>
            <w:vAlign w:val="center"/>
          </w:tcPr>
          <w:p w:rsidR="000B5005" w:rsidRPr="007E5E6A" w:rsidRDefault="000B500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Наставник учесник у настави: проф. др Милош Бањац, доц. др Љиљана Ђукановић</w:t>
            </w:r>
          </w:p>
        </w:tc>
      </w:tr>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Статус предмета: </w:t>
            </w:r>
            <w:r w:rsidRPr="007E5E6A">
              <w:rPr>
                <w:rFonts w:asciiTheme="majorHAnsi" w:hAnsiTheme="majorHAnsi"/>
                <w:bCs/>
                <w:sz w:val="18"/>
                <w:szCs w:val="18"/>
                <w:lang w:val="sr-Cyrl-CS"/>
              </w:rPr>
              <w:t>обавезни</w:t>
            </w:r>
          </w:p>
        </w:tc>
      </w:tr>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Број ЕСПБ: </w:t>
            </w:r>
            <w:r w:rsidRPr="007E5E6A">
              <w:rPr>
                <w:rFonts w:asciiTheme="majorHAnsi" w:hAnsiTheme="majorHAnsi"/>
                <w:bCs/>
                <w:sz w:val="18"/>
                <w:szCs w:val="18"/>
                <w:lang w:val="sr-Cyrl-CS"/>
              </w:rPr>
              <w:t>5</w:t>
            </w:r>
          </w:p>
        </w:tc>
      </w:tr>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Услов: </w:t>
            </w:r>
            <w:r w:rsidRPr="007E5E6A">
              <w:rPr>
                <w:rFonts w:asciiTheme="majorHAnsi" w:hAnsiTheme="majorHAnsi"/>
                <w:bCs/>
                <w:sz w:val="18"/>
                <w:szCs w:val="18"/>
                <w:lang w:val="sr-Cyrl-CS"/>
              </w:rPr>
              <w:t>нема</w:t>
            </w:r>
          </w:p>
        </w:tc>
      </w:tr>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Циљ предмета</w:t>
            </w:r>
          </w:p>
          <w:p w:rsidR="004209AE" w:rsidRPr="007E5E6A" w:rsidRDefault="004209AE" w:rsidP="00AF2583">
            <w:pPr>
              <w:tabs>
                <w:tab w:val="left" w:pos="567"/>
              </w:tabs>
              <w:spacing w:after="60"/>
              <w:jc w:val="both"/>
              <w:rPr>
                <w:rFonts w:asciiTheme="majorHAnsi" w:hAnsiTheme="majorHAnsi"/>
                <w:sz w:val="18"/>
                <w:szCs w:val="18"/>
                <w:lang w:val="sr-Cyrl-CS"/>
              </w:rPr>
            </w:pPr>
            <w:r w:rsidRPr="007E5E6A">
              <w:rPr>
                <w:rFonts w:asciiTheme="majorHAnsi" w:hAnsiTheme="majorHAnsi"/>
                <w:sz w:val="18"/>
                <w:szCs w:val="18"/>
                <w:lang w:val="sr-Cyrl-CS"/>
              </w:rPr>
              <w:t>Упознавање са различитим проблемима из домена физике зграде који на различите начине третирају питање енергије у зградама и директно су повезани са аспектом угодности боравка, односно топлотног, ваздушног и звучног комфора.</w:t>
            </w:r>
          </w:p>
          <w:p w:rsidR="004209AE" w:rsidRPr="007E5E6A" w:rsidRDefault="004209AE" w:rsidP="00AF2583">
            <w:pPr>
              <w:tabs>
                <w:tab w:val="left" w:pos="567"/>
              </w:tabs>
              <w:spacing w:after="60"/>
              <w:jc w:val="both"/>
              <w:rPr>
                <w:rFonts w:asciiTheme="majorHAnsi" w:hAnsiTheme="majorHAnsi"/>
                <w:b/>
                <w:bCs/>
                <w:sz w:val="18"/>
                <w:szCs w:val="18"/>
                <w:lang w:val="sr-Cyrl-RS"/>
              </w:rPr>
            </w:pPr>
            <w:r w:rsidRPr="007E5E6A">
              <w:rPr>
                <w:rFonts w:asciiTheme="majorHAnsi" w:hAnsiTheme="majorHAnsi"/>
                <w:sz w:val="18"/>
                <w:szCs w:val="18"/>
                <w:lang w:val="sr-Cyrl-RS"/>
              </w:rPr>
              <w:t xml:space="preserve">Посебан циљ предмета је усмерен ка упознавању са проблемима који третирају питање топлотне енергије у зградама како би се кроз упознавање са </w:t>
            </w:r>
            <w:r w:rsidRPr="007E5E6A">
              <w:rPr>
                <w:rFonts w:asciiTheme="majorHAnsi" w:hAnsiTheme="majorHAnsi"/>
                <w:sz w:val="18"/>
                <w:szCs w:val="18"/>
                <w:lang w:val="sr-Cyrl-CS"/>
              </w:rPr>
              <w:t>физичким</w:t>
            </w:r>
            <w:r w:rsidRPr="007E5E6A">
              <w:rPr>
                <w:rFonts w:asciiTheme="majorHAnsi" w:hAnsiTheme="majorHAnsi"/>
                <w:iCs/>
                <w:sz w:val="18"/>
                <w:szCs w:val="18"/>
                <w:lang w:val="sr-Cyrl-CS"/>
              </w:rPr>
              <w:t xml:space="preserve"> основама простирања топлоте</w:t>
            </w:r>
            <w:r w:rsidRPr="007E5E6A">
              <w:rPr>
                <w:rFonts w:asciiTheme="majorHAnsi" w:hAnsiTheme="majorHAnsi"/>
                <w:sz w:val="18"/>
                <w:szCs w:val="18"/>
                <w:lang w:val="sr-Cyrl-CS"/>
              </w:rPr>
              <w:t xml:space="preserve"> стекла основна теоријска и практична знања везана за простирање топлоте и токове топлотне енергије, односно, како би се успоставила корелација између материјализације објекта и његовог понашања.</w:t>
            </w:r>
          </w:p>
        </w:tc>
      </w:tr>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4209AE" w:rsidRPr="007E5E6A" w:rsidRDefault="004209AE" w:rsidP="00AF2583">
            <w:pPr>
              <w:tabs>
                <w:tab w:val="left" w:pos="567"/>
              </w:tabs>
              <w:spacing w:after="60"/>
              <w:jc w:val="both"/>
              <w:rPr>
                <w:rFonts w:asciiTheme="majorHAnsi" w:hAnsiTheme="majorHAnsi"/>
                <w:b/>
                <w:bCs/>
                <w:sz w:val="18"/>
                <w:szCs w:val="18"/>
                <w:lang w:val="sr-Cyrl-CS"/>
              </w:rPr>
            </w:pPr>
            <w:r w:rsidRPr="007E5E6A">
              <w:rPr>
                <w:rFonts w:asciiTheme="majorHAnsi" w:hAnsiTheme="majorHAnsi"/>
                <w:sz w:val="18"/>
                <w:szCs w:val="18"/>
                <w:lang w:val="ru-RU"/>
              </w:rPr>
              <w:t xml:space="preserve">Разумевање физичких феномена помоћу којих објашњавамо карактеристике понашања објекта у односу на околину и обрнуто, што подразумева </w:t>
            </w:r>
            <w:r w:rsidRPr="007E5E6A">
              <w:rPr>
                <w:rFonts w:asciiTheme="majorHAnsi" w:hAnsiTheme="majorHAnsi"/>
                <w:sz w:val="18"/>
                <w:szCs w:val="18"/>
                <w:lang w:val="sr-Cyrl-CS"/>
              </w:rPr>
              <w:t>о</w:t>
            </w:r>
            <w:r w:rsidRPr="007E5E6A">
              <w:rPr>
                <w:rFonts w:asciiTheme="majorHAnsi" w:hAnsiTheme="majorHAnsi"/>
                <w:iCs/>
                <w:sz w:val="18"/>
                <w:szCs w:val="18"/>
                <w:lang w:val="sr-Cyrl-CS"/>
              </w:rPr>
              <w:t xml:space="preserve">владавање знањима и вештинама неопходних за препознавање, сагледавање, анализу и решавање проблема простирања топлоте, токова топлотне енергије, а посебно топлотних појава које се одигравају у међусобној спрези зграде и околине. </w:t>
            </w:r>
          </w:p>
          <w:p w:rsidR="004209AE" w:rsidRPr="007E5E6A" w:rsidRDefault="004209AE" w:rsidP="00AF2583">
            <w:pPr>
              <w:tabs>
                <w:tab w:val="left" w:pos="567"/>
              </w:tabs>
              <w:spacing w:after="60"/>
              <w:jc w:val="both"/>
              <w:rPr>
                <w:rFonts w:asciiTheme="majorHAnsi" w:hAnsiTheme="majorHAnsi"/>
                <w:b/>
                <w:bCs/>
                <w:sz w:val="18"/>
                <w:szCs w:val="18"/>
                <w:lang w:val="sr-Cyrl-CS"/>
              </w:rPr>
            </w:pPr>
            <w:r w:rsidRPr="007E5E6A">
              <w:rPr>
                <w:rFonts w:asciiTheme="majorHAnsi" w:hAnsiTheme="majorHAnsi"/>
                <w:sz w:val="18"/>
                <w:szCs w:val="18"/>
                <w:lang w:val="sr-Cyrl-CS"/>
              </w:rPr>
              <w:t xml:space="preserve">Стицање знања </w:t>
            </w:r>
            <w:r w:rsidRPr="007E5E6A">
              <w:rPr>
                <w:rFonts w:asciiTheme="majorHAnsi" w:hAnsiTheme="majorHAnsi"/>
                <w:iCs/>
                <w:sz w:val="18"/>
                <w:szCs w:val="18"/>
                <w:lang w:val="sr-Cyrl-CS"/>
              </w:rPr>
              <w:t>неопходних</w:t>
            </w:r>
            <w:r w:rsidRPr="007E5E6A">
              <w:rPr>
                <w:rFonts w:asciiTheme="majorHAnsi" w:hAnsiTheme="majorHAnsi"/>
                <w:sz w:val="18"/>
                <w:szCs w:val="18"/>
                <w:lang w:val="sr-Cyrl-CS"/>
              </w:rPr>
              <w:t xml:space="preserve"> за прорачун и проверу релевантних карактеристика зграде и њеног омотача која су у функцији овладавања методологијом прорачуна укупних енергетских перформанси зграда.</w:t>
            </w:r>
          </w:p>
        </w:tc>
      </w:tr>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4209AE" w:rsidRPr="007E5E6A" w:rsidRDefault="004209AE" w:rsidP="00AF2583">
            <w:pPr>
              <w:tabs>
                <w:tab w:val="left" w:pos="567"/>
              </w:tabs>
              <w:rPr>
                <w:rFonts w:asciiTheme="majorHAnsi" w:hAnsiTheme="majorHAnsi"/>
                <w:i/>
                <w:iCs/>
                <w:sz w:val="18"/>
                <w:szCs w:val="18"/>
                <w:lang w:val="sr-Cyrl-CS"/>
              </w:rPr>
            </w:pPr>
            <w:r w:rsidRPr="007E5E6A">
              <w:rPr>
                <w:rFonts w:asciiTheme="majorHAnsi" w:hAnsiTheme="majorHAnsi"/>
                <w:i/>
                <w:iCs/>
                <w:sz w:val="18"/>
                <w:szCs w:val="18"/>
                <w:lang w:val="sr-Cyrl-CS"/>
              </w:rPr>
              <w:t>Теоријска настава</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lang w:val="sr-Cyrl-CS"/>
              </w:rPr>
              <w:t>Увод</w:t>
            </w:r>
            <w:r w:rsidRPr="007E5E6A">
              <w:rPr>
                <w:rFonts w:asciiTheme="majorHAnsi" w:hAnsiTheme="majorHAnsi"/>
                <w:sz w:val="18"/>
                <w:szCs w:val="18"/>
              </w:rPr>
              <w:t>:</w:t>
            </w:r>
            <w:r w:rsidRPr="007E5E6A">
              <w:rPr>
                <w:rFonts w:asciiTheme="majorHAnsi" w:hAnsiTheme="majorHAnsi"/>
                <w:sz w:val="18"/>
                <w:szCs w:val="18"/>
                <w:lang w:val="sr-Cyrl-CS"/>
              </w:rPr>
              <w:t xml:space="preserve"> параметри и услови комфора; Комфор</w:t>
            </w:r>
            <w:r w:rsidRPr="007E5E6A">
              <w:rPr>
                <w:rFonts w:asciiTheme="majorHAnsi" w:hAnsiTheme="majorHAnsi"/>
                <w:sz w:val="18"/>
                <w:szCs w:val="18"/>
              </w:rPr>
              <w:t xml:space="preserve"> –</w:t>
            </w:r>
            <w:r w:rsidRPr="007E5E6A">
              <w:rPr>
                <w:rFonts w:asciiTheme="majorHAnsi" w:hAnsiTheme="majorHAnsi"/>
                <w:sz w:val="18"/>
                <w:szCs w:val="18"/>
                <w:lang w:val="sr-Cyrl-CS"/>
              </w:rPr>
              <w:t xml:space="preserve"> енергија</w:t>
            </w:r>
            <w:r w:rsidRPr="007E5E6A">
              <w:rPr>
                <w:rFonts w:asciiTheme="majorHAnsi" w:hAnsiTheme="majorHAnsi"/>
                <w:sz w:val="18"/>
                <w:szCs w:val="18"/>
              </w:rPr>
              <w:t xml:space="preserve"> -</w:t>
            </w:r>
            <w:r w:rsidRPr="007E5E6A">
              <w:rPr>
                <w:rFonts w:asciiTheme="majorHAnsi" w:hAnsiTheme="majorHAnsi"/>
                <w:sz w:val="18"/>
                <w:szCs w:val="18"/>
                <w:lang w:val="sr-Cyrl-CS"/>
              </w:rPr>
              <w:t xml:space="preserve"> екологија. </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lang w:val="sr-Cyrl-CS"/>
              </w:rPr>
              <w:t>Еволуција односа према топлотној заштити зграда</w:t>
            </w:r>
            <w:r w:rsidRPr="007E5E6A">
              <w:rPr>
                <w:rFonts w:asciiTheme="majorHAnsi" w:hAnsiTheme="majorHAnsi"/>
                <w:sz w:val="18"/>
                <w:szCs w:val="18"/>
                <w:lang w:val="ru-RU"/>
              </w:rPr>
              <w:t>.</w:t>
            </w:r>
            <w:r w:rsidRPr="007E5E6A">
              <w:rPr>
                <w:rFonts w:asciiTheme="majorHAnsi" w:hAnsiTheme="majorHAnsi"/>
                <w:sz w:val="18"/>
                <w:szCs w:val="18"/>
                <w:lang w:val="sr-Cyrl-CS"/>
              </w:rPr>
              <w:t xml:space="preserve"> Енергетске перформансе објекта.</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lang w:val="sr-Cyrl-CS"/>
              </w:rPr>
              <w:t>Елементи науке о топлоти – општи појмови и законистости, устаљено топлотно провођење, неустаљено топлотно провођење, устаљено конвективно топлотно прелажење, топлотно зрачење.</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lang w:val="sr-Cyrl-CS"/>
              </w:rPr>
              <w:t xml:space="preserve">Топлотни комфор – физиолошка основа, параметри средине и услови угодности. </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lang w:val="sr-Cyrl-CS"/>
              </w:rPr>
              <w:t xml:space="preserve">Топлотна енергија у зградама – провођење топлоте – типови конструкција и карактеристике материјала. Топлотни губици и фактор облика зграде. </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lang w:val="sr-Cyrl-CS"/>
              </w:rPr>
              <w:t xml:space="preserve">Акумулативност конструкције – топлотна стабилност зграда у летњем периоду. </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rPr>
              <w:t>K</w:t>
            </w:r>
            <w:r w:rsidRPr="007E5E6A">
              <w:rPr>
                <w:rFonts w:asciiTheme="majorHAnsi" w:hAnsiTheme="majorHAnsi"/>
                <w:sz w:val="18"/>
                <w:szCs w:val="18"/>
                <w:lang w:val="sr-Cyrl-CS"/>
              </w:rPr>
              <w:t>валитет ваздуха у просторијама - ваздушни комфор. Дифузија водене паре.</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lang w:val="sr-Cyrl-CS"/>
              </w:rPr>
              <w:t xml:space="preserve">Акустика – звучни комфор. Звучна заштита и квалитет звука. </w:t>
            </w:r>
          </w:p>
          <w:p w:rsidR="009E452B" w:rsidRPr="007E5E6A" w:rsidRDefault="009E452B" w:rsidP="009E452B">
            <w:pPr>
              <w:rPr>
                <w:rFonts w:asciiTheme="majorHAnsi" w:hAnsiTheme="majorHAnsi"/>
                <w:sz w:val="18"/>
                <w:szCs w:val="18"/>
                <w:lang w:val="sr-Cyrl-CS"/>
              </w:rPr>
            </w:pPr>
            <w:r w:rsidRPr="007E5E6A">
              <w:rPr>
                <w:rFonts w:asciiTheme="majorHAnsi" w:hAnsiTheme="majorHAnsi"/>
                <w:sz w:val="18"/>
                <w:szCs w:val="18"/>
                <w:lang w:val="sr-Cyrl-CS"/>
              </w:rPr>
              <w:t>Међусобна условљеност захтева комфора – анализа примера</w:t>
            </w:r>
          </w:p>
          <w:p w:rsidR="009E452B" w:rsidRPr="007E5E6A" w:rsidRDefault="009E452B" w:rsidP="009E452B">
            <w:pPr>
              <w:rPr>
                <w:rFonts w:asciiTheme="majorHAnsi" w:hAnsiTheme="majorHAnsi"/>
                <w:i/>
                <w:iCs/>
                <w:sz w:val="18"/>
                <w:szCs w:val="18"/>
                <w:lang w:val="sr-Cyrl-CS"/>
              </w:rPr>
            </w:pPr>
          </w:p>
          <w:p w:rsidR="004209AE" w:rsidRPr="007E5E6A" w:rsidRDefault="004209AE" w:rsidP="00AF2583">
            <w:pPr>
              <w:tabs>
                <w:tab w:val="left" w:pos="567"/>
              </w:tabs>
              <w:rPr>
                <w:rFonts w:asciiTheme="majorHAnsi" w:hAnsiTheme="majorHAnsi"/>
                <w:i/>
                <w:iCs/>
                <w:sz w:val="18"/>
                <w:szCs w:val="18"/>
                <w:lang w:val="sr-Cyrl-CS"/>
              </w:rPr>
            </w:pPr>
            <w:r w:rsidRPr="007E5E6A">
              <w:rPr>
                <w:rFonts w:asciiTheme="majorHAnsi" w:hAnsiTheme="majorHAnsi"/>
                <w:i/>
                <w:iCs/>
                <w:sz w:val="18"/>
                <w:szCs w:val="18"/>
                <w:lang w:val="sr-Cyrl-CS"/>
              </w:rPr>
              <w:t xml:space="preserve">Практична настава </w:t>
            </w:r>
          </w:p>
          <w:p w:rsidR="004209AE" w:rsidRPr="007E5E6A" w:rsidRDefault="004209AE" w:rsidP="00AF2583">
            <w:pPr>
              <w:tabs>
                <w:tab w:val="left" w:pos="567"/>
              </w:tabs>
              <w:spacing w:after="60"/>
              <w:jc w:val="both"/>
              <w:rPr>
                <w:rFonts w:asciiTheme="majorHAnsi" w:hAnsiTheme="majorHAnsi"/>
                <w:sz w:val="18"/>
                <w:szCs w:val="18"/>
                <w:lang w:val="sr-Cyrl-CS"/>
              </w:rPr>
            </w:pPr>
            <w:r w:rsidRPr="007E5E6A">
              <w:rPr>
                <w:rFonts w:asciiTheme="majorHAnsi" w:hAnsiTheme="majorHAnsi"/>
                <w:sz w:val="18"/>
                <w:szCs w:val="18"/>
                <w:lang w:val="sr-Cyrl-CS"/>
              </w:rPr>
              <w:t xml:space="preserve">Провођење топлоте кроз конструкцију; Прорачун </w:t>
            </w:r>
            <w:r w:rsidRPr="007E5E6A">
              <w:rPr>
                <w:rFonts w:asciiTheme="majorHAnsi" w:hAnsiTheme="majorHAnsi"/>
                <w:iCs/>
                <w:sz w:val="18"/>
                <w:szCs w:val="18"/>
                <w:lang w:val="sr-Cyrl-CS"/>
              </w:rPr>
              <w:t>потребне</w:t>
            </w:r>
            <w:r w:rsidRPr="007E5E6A">
              <w:rPr>
                <w:rFonts w:asciiTheme="majorHAnsi" w:hAnsiTheme="majorHAnsi"/>
                <w:sz w:val="18"/>
                <w:szCs w:val="18"/>
                <w:lang w:val="sr-Cyrl-CS"/>
              </w:rPr>
              <w:t xml:space="preserve"> дебљине термоизолације; Одређивање температурног тока кроз конструкцију; Прорачун дифузије водене паре; Утврђивање динамичких карактеристика грађевинске конструкције</w:t>
            </w:r>
          </w:p>
        </w:tc>
      </w:tr>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4209AE" w:rsidRPr="007E5E6A" w:rsidRDefault="004209AE" w:rsidP="00AF2583">
            <w:pPr>
              <w:pStyle w:val="Default"/>
              <w:rPr>
                <w:rFonts w:asciiTheme="majorHAnsi" w:hAnsiTheme="majorHAnsi"/>
                <w:color w:val="auto"/>
                <w:sz w:val="18"/>
                <w:szCs w:val="18"/>
                <w:lang w:val="sr-Cyrl-CS"/>
              </w:rPr>
            </w:pPr>
            <w:r w:rsidRPr="007E5E6A">
              <w:rPr>
                <w:rFonts w:asciiTheme="majorHAnsi" w:hAnsiTheme="majorHAnsi"/>
                <w:color w:val="auto"/>
                <w:sz w:val="18"/>
                <w:szCs w:val="18"/>
                <w:lang w:val="de-DE"/>
              </w:rPr>
              <w:t xml:space="preserve">Hauslanden, Gerhard et al.: </w:t>
            </w:r>
            <w:r w:rsidRPr="007E5E6A">
              <w:rPr>
                <w:rFonts w:asciiTheme="majorHAnsi" w:hAnsiTheme="majorHAnsi"/>
                <w:i/>
                <w:color w:val="auto"/>
                <w:sz w:val="18"/>
                <w:szCs w:val="18"/>
                <w:lang w:val="de-DE"/>
              </w:rPr>
              <w:t>Climate Design</w:t>
            </w:r>
            <w:r w:rsidRPr="007E5E6A">
              <w:rPr>
                <w:rFonts w:asciiTheme="majorHAnsi" w:hAnsiTheme="majorHAnsi"/>
                <w:color w:val="auto"/>
                <w:sz w:val="18"/>
                <w:szCs w:val="18"/>
                <w:lang w:val="de-DE"/>
              </w:rPr>
              <w:t>, Birkhauser, 2005</w:t>
            </w:r>
            <w:r w:rsidRPr="007E5E6A">
              <w:rPr>
                <w:rFonts w:asciiTheme="majorHAnsi" w:hAnsiTheme="majorHAnsi"/>
                <w:color w:val="auto"/>
                <w:sz w:val="18"/>
                <w:szCs w:val="18"/>
                <w:lang w:val="sr-Cyrl-CS"/>
              </w:rPr>
              <w:t>.</w:t>
            </w:r>
          </w:p>
          <w:p w:rsidR="004209AE" w:rsidRPr="007E5E6A" w:rsidRDefault="004209AE" w:rsidP="00AF2583">
            <w:pPr>
              <w:rPr>
                <w:rFonts w:asciiTheme="majorHAnsi" w:hAnsiTheme="majorHAnsi"/>
                <w:sz w:val="18"/>
                <w:szCs w:val="18"/>
                <w:lang w:val="sr-Latn-RS"/>
              </w:rPr>
            </w:pPr>
            <w:r w:rsidRPr="007E5E6A">
              <w:rPr>
                <w:rFonts w:asciiTheme="majorHAnsi" w:hAnsiTheme="majorHAnsi"/>
                <w:sz w:val="18"/>
                <w:szCs w:val="18"/>
                <w:lang w:val="sr-Cyrl-CS"/>
              </w:rPr>
              <w:t xml:space="preserve">Incropera F., </w:t>
            </w:r>
            <w:hyperlink r:id="rId13" w:history="1">
              <w:r w:rsidRPr="007E5E6A">
                <w:rPr>
                  <w:rFonts w:asciiTheme="majorHAnsi" w:hAnsiTheme="majorHAnsi"/>
                  <w:sz w:val="18"/>
                  <w:szCs w:val="18"/>
                  <w:lang w:val="sr-Cyrl-CS"/>
                </w:rPr>
                <w:t>DeWitt</w:t>
              </w:r>
            </w:hyperlink>
            <w:r w:rsidRPr="007E5E6A">
              <w:rPr>
                <w:rFonts w:asciiTheme="majorHAnsi" w:hAnsiTheme="majorHAnsi"/>
                <w:sz w:val="18"/>
                <w:szCs w:val="18"/>
                <w:lang w:val="sr-Cyrl-CS"/>
              </w:rPr>
              <w:t xml:space="preserve"> D., </w:t>
            </w:r>
            <w:hyperlink r:id="rId14" w:history="1">
              <w:r w:rsidRPr="007E5E6A">
                <w:rPr>
                  <w:rFonts w:asciiTheme="majorHAnsi" w:hAnsiTheme="majorHAnsi"/>
                  <w:sz w:val="18"/>
                  <w:szCs w:val="18"/>
                  <w:lang w:val="sr-Cyrl-CS"/>
                </w:rPr>
                <w:t>Bergman</w:t>
              </w:r>
            </w:hyperlink>
            <w:r w:rsidRPr="007E5E6A">
              <w:rPr>
                <w:rFonts w:asciiTheme="majorHAnsi" w:hAnsiTheme="majorHAnsi"/>
                <w:sz w:val="18"/>
                <w:szCs w:val="18"/>
                <w:lang w:val="sr-Cyrl-CS"/>
              </w:rPr>
              <w:t xml:space="preserve"> T</w:t>
            </w:r>
            <w:r w:rsidRPr="007E5E6A">
              <w:rPr>
                <w:rFonts w:asciiTheme="majorHAnsi" w:hAnsiTheme="majorHAnsi"/>
                <w:sz w:val="18"/>
                <w:szCs w:val="18"/>
              </w:rPr>
              <w:t>.</w:t>
            </w:r>
            <w:r w:rsidRPr="007E5E6A">
              <w:rPr>
                <w:rFonts w:asciiTheme="majorHAnsi" w:hAnsiTheme="majorHAnsi"/>
                <w:sz w:val="18"/>
                <w:szCs w:val="18"/>
                <w:lang w:val="sr-Cyrl-CS"/>
              </w:rPr>
              <w:t xml:space="preserve">: </w:t>
            </w:r>
            <w:r w:rsidRPr="007E5E6A">
              <w:rPr>
                <w:rFonts w:asciiTheme="majorHAnsi" w:hAnsiTheme="majorHAnsi"/>
                <w:i/>
                <w:sz w:val="18"/>
                <w:szCs w:val="18"/>
                <w:lang w:val="sr-Cyrl-CS"/>
              </w:rPr>
              <w:t>Introduction to Heat Transfer</w:t>
            </w:r>
            <w:r w:rsidRPr="007E5E6A">
              <w:rPr>
                <w:rFonts w:asciiTheme="majorHAnsi" w:hAnsiTheme="majorHAnsi"/>
                <w:sz w:val="18"/>
                <w:szCs w:val="18"/>
                <w:lang w:val="sr-Cyrl-CS"/>
              </w:rPr>
              <w:t>, John Wiley &amp; Sons, Inc., 2006.</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lang w:val="sr-Cyrl-CS"/>
              </w:rPr>
              <w:t xml:space="preserve">Милинчић, Д.: </w:t>
            </w:r>
            <w:r w:rsidRPr="007E5E6A">
              <w:rPr>
                <w:rFonts w:asciiTheme="majorHAnsi" w:hAnsiTheme="majorHAnsi"/>
                <w:i/>
                <w:sz w:val="18"/>
                <w:szCs w:val="18"/>
                <w:lang w:val="sr-Cyrl-CS"/>
              </w:rPr>
              <w:t>Простирање топлоте</w:t>
            </w:r>
            <w:r w:rsidRPr="007E5E6A">
              <w:rPr>
                <w:rFonts w:asciiTheme="majorHAnsi" w:hAnsiTheme="majorHAnsi"/>
                <w:sz w:val="18"/>
                <w:szCs w:val="18"/>
                <w:lang w:val="sr-Cyrl-CS"/>
              </w:rPr>
              <w:t>, Научна књига, Београд, 1989.</w:t>
            </w:r>
          </w:p>
          <w:p w:rsidR="004209AE" w:rsidRPr="007E5E6A" w:rsidRDefault="004209AE" w:rsidP="00AF2583">
            <w:pPr>
              <w:rPr>
                <w:rFonts w:asciiTheme="majorHAnsi" w:hAnsiTheme="majorHAnsi"/>
                <w:sz w:val="18"/>
                <w:szCs w:val="18"/>
                <w:lang w:val="sr-Latn-RS"/>
              </w:rPr>
            </w:pPr>
            <w:r w:rsidRPr="007E5E6A">
              <w:rPr>
                <w:rFonts w:asciiTheme="majorHAnsi" w:hAnsiTheme="majorHAnsi"/>
                <w:sz w:val="18"/>
                <w:szCs w:val="18"/>
                <w:lang w:val="sr-Latn-RS"/>
              </w:rPr>
              <w:t>Medved, Sašo: Građevinska fizika, Državni univerzitet u Novom Pazaru, Novi Pazar, 2011.</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lang w:val="sr-Cyrl-CS"/>
              </w:rPr>
              <w:t>Мijić, Miomir</w:t>
            </w:r>
            <w:r w:rsidRPr="007E5E6A">
              <w:rPr>
                <w:rFonts w:asciiTheme="majorHAnsi" w:hAnsiTheme="majorHAnsi"/>
                <w:sz w:val="18"/>
                <w:szCs w:val="18"/>
              </w:rPr>
              <w:t xml:space="preserve">: </w:t>
            </w:r>
            <w:r w:rsidRPr="007E5E6A">
              <w:rPr>
                <w:rFonts w:asciiTheme="majorHAnsi" w:hAnsiTheme="majorHAnsi"/>
                <w:i/>
                <w:sz w:val="18"/>
                <w:szCs w:val="18"/>
              </w:rPr>
              <w:t>Akustika u arhitekturi</w:t>
            </w:r>
            <w:r w:rsidRPr="007E5E6A">
              <w:rPr>
                <w:rFonts w:asciiTheme="majorHAnsi" w:hAnsiTheme="majorHAnsi"/>
                <w:sz w:val="18"/>
                <w:szCs w:val="18"/>
              </w:rPr>
              <w:t>, Nauka, 2001.</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rPr>
              <w:t xml:space="preserve">Szokolay, Steven: </w:t>
            </w:r>
            <w:r w:rsidRPr="007E5E6A">
              <w:rPr>
                <w:rFonts w:asciiTheme="majorHAnsi" w:hAnsiTheme="majorHAnsi"/>
                <w:i/>
                <w:sz w:val="18"/>
                <w:szCs w:val="18"/>
              </w:rPr>
              <w:t>Introduction to Architectural Science</w:t>
            </w:r>
            <w:r w:rsidRPr="007E5E6A">
              <w:rPr>
                <w:rFonts w:asciiTheme="majorHAnsi" w:hAnsiTheme="majorHAnsi"/>
                <w:sz w:val="18"/>
                <w:szCs w:val="18"/>
              </w:rPr>
              <w:t>, Architectural Press, 2004</w:t>
            </w:r>
            <w:r w:rsidRPr="007E5E6A">
              <w:rPr>
                <w:rFonts w:asciiTheme="majorHAnsi" w:hAnsiTheme="majorHAnsi"/>
                <w:sz w:val="18"/>
                <w:szCs w:val="18"/>
                <w:lang w:val="sr-Cyrl-CS"/>
              </w:rPr>
              <w:t>.</w:t>
            </w:r>
          </w:p>
          <w:p w:rsidR="004209AE" w:rsidRPr="007E5E6A" w:rsidRDefault="004209AE" w:rsidP="00AF2583">
            <w:pPr>
              <w:rPr>
                <w:rFonts w:asciiTheme="majorHAnsi" w:hAnsiTheme="majorHAnsi"/>
                <w:b/>
                <w:bCs/>
                <w:sz w:val="18"/>
                <w:szCs w:val="18"/>
                <w:lang w:val="sr-Cyrl-CS"/>
              </w:rPr>
            </w:pPr>
            <w:r w:rsidRPr="007E5E6A">
              <w:rPr>
                <w:rFonts w:asciiTheme="majorHAnsi" w:hAnsiTheme="majorHAnsi"/>
                <w:sz w:val="18"/>
                <w:szCs w:val="18"/>
                <w:lang w:val="sr-Cyrl-CS"/>
              </w:rPr>
              <w:t xml:space="preserve">Vilems, </w:t>
            </w:r>
            <w:r w:rsidRPr="007E5E6A">
              <w:rPr>
                <w:rFonts w:asciiTheme="majorHAnsi" w:hAnsiTheme="majorHAnsi"/>
                <w:sz w:val="18"/>
                <w:szCs w:val="18"/>
                <w:lang w:val="en-US"/>
              </w:rPr>
              <w:t>Volfgang</w:t>
            </w:r>
            <w:r w:rsidRPr="007E5E6A">
              <w:rPr>
                <w:rFonts w:asciiTheme="majorHAnsi" w:hAnsiTheme="majorHAnsi"/>
                <w:sz w:val="18"/>
                <w:szCs w:val="18"/>
                <w:lang w:val="sr-Cyrl-CS"/>
              </w:rPr>
              <w:t xml:space="preserve">, </w:t>
            </w:r>
            <w:r w:rsidRPr="007E5E6A">
              <w:rPr>
                <w:rFonts w:asciiTheme="majorHAnsi" w:hAnsiTheme="majorHAnsi"/>
                <w:sz w:val="18"/>
                <w:szCs w:val="18"/>
                <w:lang w:val="en-US"/>
              </w:rPr>
              <w:t>Kai</w:t>
            </w:r>
            <w:r w:rsidRPr="007E5E6A">
              <w:rPr>
                <w:rFonts w:asciiTheme="majorHAnsi" w:hAnsiTheme="majorHAnsi"/>
                <w:sz w:val="18"/>
                <w:szCs w:val="18"/>
                <w:lang w:val="sr-Cyrl-CS"/>
              </w:rPr>
              <w:t xml:space="preserve"> </w:t>
            </w:r>
            <w:r w:rsidRPr="007E5E6A">
              <w:rPr>
                <w:rFonts w:asciiTheme="majorHAnsi" w:hAnsiTheme="majorHAnsi"/>
                <w:sz w:val="18"/>
                <w:szCs w:val="18"/>
              </w:rPr>
              <w:t>Šild</w:t>
            </w:r>
            <w:r w:rsidRPr="007E5E6A">
              <w:rPr>
                <w:rFonts w:asciiTheme="majorHAnsi" w:hAnsiTheme="majorHAnsi"/>
                <w:sz w:val="18"/>
                <w:szCs w:val="18"/>
                <w:lang w:val="sr-Cyrl-CS"/>
              </w:rPr>
              <w:t xml:space="preserve"> </w:t>
            </w:r>
            <w:r w:rsidRPr="007E5E6A">
              <w:rPr>
                <w:rFonts w:asciiTheme="majorHAnsi" w:hAnsiTheme="majorHAnsi"/>
                <w:sz w:val="18"/>
                <w:szCs w:val="18"/>
              </w:rPr>
              <w:t xml:space="preserve">i Simone Dinter: </w:t>
            </w:r>
            <w:r w:rsidRPr="007E5E6A">
              <w:rPr>
                <w:rFonts w:asciiTheme="majorHAnsi" w:hAnsiTheme="majorHAnsi"/>
                <w:i/>
                <w:sz w:val="18"/>
                <w:szCs w:val="18"/>
              </w:rPr>
              <w:t>Građevinska fizika 1 i 2</w:t>
            </w:r>
            <w:r w:rsidRPr="007E5E6A">
              <w:rPr>
                <w:rFonts w:asciiTheme="majorHAnsi" w:hAnsiTheme="majorHAnsi"/>
                <w:sz w:val="18"/>
                <w:szCs w:val="18"/>
              </w:rPr>
              <w:t>, Građevinska knjiga, 2008.</w:t>
            </w:r>
          </w:p>
        </w:tc>
      </w:tr>
      <w:tr w:rsidR="004209AE" w:rsidRPr="007E5E6A" w:rsidTr="00AF2583">
        <w:trPr>
          <w:trHeight w:val="210"/>
        </w:trPr>
        <w:tc>
          <w:tcPr>
            <w:tcW w:w="1643" w:type="pct"/>
            <w:vMerge w:val="restart"/>
            <w:vAlign w:val="center"/>
          </w:tcPr>
          <w:p w:rsidR="004209AE" w:rsidRPr="007E5E6A" w:rsidRDefault="004209AE"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активне наставе</w:t>
            </w:r>
          </w:p>
          <w:p w:rsidR="004209AE" w:rsidRPr="00D40FAE" w:rsidRDefault="004209AE" w:rsidP="00AF2583">
            <w:pPr>
              <w:tabs>
                <w:tab w:val="left" w:pos="567"/>
              </w:tabs>
              <w:spacing w:after="60"/>
              <w:rPr>
                <w:rFonts w:asciiTheme="majorHAnsi" w:hAnsiTheme="majorHAnsi"/>
                <w:b/>
                <w:bCs/>
                <w:sz w:val="18"/>
                <w:szCs w:val="18"/>
                <w:lang w:val="sr-Cyrl-CS"/>
              </w:rPr>
            </w:pPr>
            <w:r w:rsidRPr="00D40FAE">
              <w:rPr>
                <w:rFonts w:asciiTheme="majorHAnsi" w:hAnsiTheme="majorHAnsi"/>
                <w:b/>
                <w:bCs/>
                <w:sz w:val="18"/>
                <w:szCs w:val="18"/>
                <w:lang w:val="sr-Cyrl-CS"/>
              </w:rPr>
              <w:t>3+1+1</w:t>
            </w:r>
            <w:r w:rsidR="00D40FAE">
              <w:rPr>
                <w:rFonts w:asciiTheme="majorHAnsi" w:hAnsiTheme="majorHAnsi"/>
                <w:b/>
                <w:bCs/>
                <w:sz w:val="18"/>
                <w:szCs w:val="18"/>
                <w:lang w:val="sr-Cyrl-CS"/>
              </w:rPr>
              <w:t>+0</w:t>
            </w:r>
          </w:p>
        </w:tc>
        <w:tc>
          <w:tcPr>
            <w:tcW w:w="818" w:type="pct"/>
            <w:vAlign w:val="center"/>
          </w:tcPr>
          <w:p w:rsidR="004209AE" w:rsidRPr="007E5E6A" w:rsidRDefault="004209A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819" w:type="pct"/>
            <w:gridSpan w:val="2"/>
            <w:vAlign w:val="center"/>
          </w:tcPr>
          <w:p w:rsidR="004209AE" w:rsidRPr="007E5E6A" w:rsidRDefault="004209A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860" w:type="pct"/>
            <w:vAlign w:val="center"/>
          </w:tcPr>
          <w:p w:rsidR="004209AE" w:rsidRPr="007E5E6A" w:rsidRDefault="004209A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860" w:type="pct"/>
            <w:gridSpan w:val="2"/>
            <w:vAlign w:val="center"/>
          </w:tcPr>
          <w:p w:rsidR="004209AE" w:rsidRPr="007E5E6A" w:rsidRDefault="004209A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4209AE" w:rsidRPr="007E5E6A" w:rsidTr="00AF2583">
        <w:trPr>
          <w:trHeight w:val="209"/>
        </w:trPr>
        <w:tc>
          <w:tcPr>
            <w:tcW w:w="1643" w:type="pct"/>
            <w:vMerge/>
            <w:vAlign w:val="center"/>
          </w:tcPr>
          <w:p w:rsidR="004209AE" w:rsidRPr="007E5E6A" w:rsidRDefault="004209AE" w:rsidP="00AF2583">
            <w:pPr>
              <w:tabs>
                <w:tab w:val="left" w:pos="567"/>
              </w:tabs>
              <w:spacing w:after="60"/>
              <w:rPr>
                <w:rFonts w:asciiTheme="majorHAnsi" w:hAnsiTheme="majorHAnsi"/>
                <w:b/>
                <w:bCs/>
                <w:sz w:val="18"/>
                <w:szCs w:val="18"/>
                <w:lang w:val="sr-Cyrl-CS"/>
              </w:rPr>
            </w:pPr>
          </w:p>
        </w:tc>
        <w:tc>
          <w:tcPr>
            <w:tcW w:w="818" w:type="pct"/>
            <w:vAlign w:val="center"/>
          </w:tcPr>
          <w:p w:rsidR="004209AE" w:rsidRPr="007E5E6A" w:rsidRDefault="004209A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3</w:t>
            </w:r>
          </w:p>
        </w:tc>
        <w:tc>
          <w:tcPr>
            <w:tcW w:w="819" w:type="pct"/>
            <w:gridSpan w:val="2"/>
            <w:vAlign w:val="center"/>
          </w:tcPr>
          <w:p w:rsidR="004209AE" w:rsidRPr="007E5E6A" w:rsidRDefault="004209A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860" w:type="pct"/>
            <w:vAlign w:val="center"/>
          </w:tcPr>
          <w:p w:rsidR="004209AE" w:rsidRPr="007E5E6A" w:rsidRDefault="004209A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860" w:type="pct"/>
            <w:gridSpan w:val="2"/>
            <w:vAlign w:val="center"/>
          </w:tcPr>
          <w:p w:rsidR="004209AE" w:rsidRPr="007E5E6A" w:rsidRDefault="004209A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4209AE" w:rsidRPr="007E5E6A" w:rsidRDefault="004209AE" w:rsidP="00AF2583">
            <w:pPr>
              <w:rPr>
                <w:rFonts w:asciiTheme="majorHAnsi" w:hAnsiTheme="majorHAnsi"/>
                <w:sz w:val="18"/>
                <w:szCs w:val="18"/>
                <w:lang w:val="sr-Cyrl-CS"/>
              </w:rPr>
            </w:pPr>
            <w:r w:rsidRPr="007E5E6A">
              <w:rPr>
                <w:rFonts w:asciiTheme="majorHAnsi" w:hAnsiTheme="majorHAnsi"/>
                <w:sz w:val="18"/>
                <w:szCs w:val="18"/>
                <w:lang w:val="sr-Cyrl-CS"/>
              </w:rPr>
              <w:t xml:space="preserve">предавања екс катедра, уз дискусије и активно учешће студената; </w:t>
            </w:r>
          </w:p>
        </w:tc>
      </w:tr>
      <w:tr w:rsidR="004209AE" w:rsidRPr="007E5E6A" w:rsidTr="00AF2583">
        <w:trPr>
          <w:trHeight w:val="227"/>
        </w:trPr>
        <w:tc>
          <w:tcPr>
            <w:tcW w:w="5000" w:type="pct"/>
            <w:gridSpan w:val="7"/>
            <w:vAlign w:val="center"/>
          </w:tcPr>
          <w:p w:rsidR="004209AE" w:rsidRPr="007E5E6A" w:rsidRDefault="004209A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4209AE" w:rsidRPr="007E5E6A" w:rsidTr="00AF2583">
        <w:trPr>
          <w:trHeight w:val="227"/>
        </w:trPr>
        <w:tc>
          <w:tcPr>
            <w:tcW w:w="1643" w:type="pct"/>
            <w:vAlign w:val="center"/>
          </w:tcPr>
          <w:p w:rsidR="004209AE" w:rsidRPr="007E5E6A" w:rsidRDefault="004209A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024" w:type="pct"/>
            <w:gridSpan w:val="2"/>
            <w:vAlign w:val="center"/>
          </w:tcPr>
          <w:p w:rsidR="004209AE" w:rsidRPr="007E5E6A" w:rsidRDefault="004209AE" w:rsidP="00AF2583">
            <w:pPr>
              <w:tabs>
                <w:tab w:val="left" w:pos="567"/>
              </w:tabs>
              <w:spacing w:after="60"/>
              <w:rPr>
                <w:rFonts w:asciiTheme="majorHAnsi" w:hAnsiTheme="majorHAnsi"/>
                <w:b/>
                <w:bCs/>
                <w:sz w:val="18"/>
                <w:szCs w:val="18"/>
                <w:lang w:val="en-GB"/>
              </w:rPr>
            </w:pPr>
            <w:r w:rsidRPr="007E5E6A">
              <w:rPr>
                <w:rFonts w:asciiTheme="majorHAnsi" w:hAnsiTheme="majorHAnsi"/>
                <w:sz w:val="18"/>
                <w:szCs w:val="18"/>
                <w:lang w:val="sr-Cyrl-CS"/>
              </w:rPr>
              <w:t xml:space="preserve">поена - </w:t>
            </w:r>
            <w:r w:rsidRPr="007E5E6A">
              <w:rPr>
                <w:rFonts w:asciiTheme="majorHAnsi" w:hAnsiTheme="majorHAnsi"/>
                <w:b/>
                <w:bCs/>
                <w:sz w:val="18"/>
                <w:szCs w:val="18"/>
                <w:lang w:val="sr-Cyrl-RS"/>
              </w:rPr>
              <w:t>6</w:t>
            </w:r>
            <w:r w:rsidRPr="007E5E6A">
              <w:rPr>
                <w:rFonts w:asciiTheme="majorHAnsi" w:hAnsiTheme="majorHAnsi"/>
                <w:b/>
                <w:bCs/>
                <w:sz w:val="18"/>
                <w:szCs w:val="18"/>
                <w:lang w:val="en-GB"/>
              </w:rPr>
              <w:t>0</w:t>
            </w:r>
          </w:p>
        </w:tc>
        <w:tc>
          <w:tcPr>
            <w:tcW w:w="1683" w:type="pct"/>
            <w:gridSpan w:val="3"/>
            <w:shd w:val="clear" w:color="auto" w:fill="auto"/>
            <w:vAlign w:val="center"/>
          </w:tcPr>
          <w:p w:rsidR="004209AE" w:rsidRPr="007E5E6A" w:rsidRDefault="004209AE"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650" w:type="pct"/>
            <w:shd w:val="clear" w:color="auto" w:fill="auto"/>
            <w:vAlign w:val="center"/>
          </w:tcPr>
          <w:p w:rsidR="004209AE" w:rsidRPr="007E5E6A" w:rsidRDefault="004209AE" w:rsidP="00AF2583">
            <w:pPr>
              <w:tabs>
                <w:tab w:val="left" w:pos="567"/>
              </w:tabs>
              <w:spacing w:after="60"/>
              <w:rPr>
                <w:rFonts w:asciiTheme="majorHAnsi" w:hAnsiTheme="majorHAnsi"/>
                <w:b/>
                <w:bCs/>
                <w:sz w:val="18"/>
                <w:szCs w:val="18"/>
                <w:lang w:val="en-GB"/>
              </w:rPr>
            </w:pPr>
            <w:r w:rsidRPr="007E5E6A">
              <w:rPr>
                <w:rFonts w:asciiTheme="majorHAnsi" w:hAnsiTheme="majorHAnsi"/>
                <w:sz w:val="18"/>
                <w:szCs w:val="18"/>
                <w:lang w:val="sr-Cyrl-CS"/>
              </w:rPr>
              <w:t xml:space="preserve">поена - </w:t>
            </w:r>
            <w:r w:rsidRPr="007E5E6A">
              <w:rPr>
                <w:rFonts w:asciiTheme="majorHAnsi" w:hAnsiTheme="majorHAnsi"/>
                <w:b/>
                <w:sz w:val="18"/>
                <w:szCs w:val="18"/>
                <w:lang w:val="sr-Cyrl-RS"/>
              </w:rPr>
              <w:t>4</w:t>
            </w:r>
            <w:r w:rsidRPr="007E5E6A">
              <w:rPr>
                <w:rFonts w:asciiTheme="majorHAnsi" w:hAnsiTheme="majorHAnsi"/>
                <w:b/>
                <w:sz w:val="18"/>
                <w:szCs w:val="18"/>
                <w:lang w:val="en-GB"/>
              </w:rPr>
              <w:t>0</w:t>
            </w:r>
          </w:p>
        </w:tc>
      </w:tr>
      <w:tr w:rsidR="004209AE" w:rsidRPr="007E5E6A" w:rsidTr="00AF2583">
        <w:trPr>
          <w:trHeight w:val="227"/>
        </w:trPr>
        <w:tc>
          <w:tcPr>
            <w:tcW w:w="1643" w:type="pct"/>
            <w:vAlign w:val="center"/>
          </w:tcPr>
          <w:p w:rsidR="004209AE" w:rsidRPr="007E5E6A" w:rsidRDefault="004209A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024" w:type="pct"/>
            <w:gridSpan w:val="2"/>
            <w:vAlign w:val="center"/>
          </w:tcPr>
          <w:p w:rsidR="004209AE" w:rsidRPr="007E5E6A" w:rsidRDefault="004209AE" w:rsidP="00AF2583">
            <w:pPr>
              <w:tabs>
                <w:tab w:val="left" w:pos="567"/>
              </w:tabs>
              <w:spacing w:after="60"/>
              <w:rPr>
                <w:rFonts w:asciiTheme="majorHAnsi" w:hAnsiTheme="majorHAnsi"/>
                <w:b/>
                <w:bCs/>
                <w:sz w:val="18"/>
                <w:szCs w:val="18"/>
                <w:lang w:val="en-GB"/>
              </w:rPr>
            </w:pPr>
            <w:r w:rsidRPr="007E5E6A">
              <w:rPr>
                <w:rFonts w:asciiTheme="majorHAnsi" w:hAnsiTheme="majorHAnsi"/>
                <w:b/>
                <w:bCs/>
                <w:sz w:val="18"/>
                <w:szCs w:val="18"/>
                <w:lang w:val="en-GB"/>
              </w:rPr>
              <w:t>5</w:t>
            </w:r>
          </w:p>
        </w:tc>
        <w:tc>
          <w:tcPr>
            <w:tcW w:w="1683" w:type="pct"/>
            <w:gridSpan w:val="3"/>
            <w:shd w:val="clear" w:color="auto" w:fill="auto"/>
            <w:vAlign w:val="center"/>
          </w:tcPr>
          <w:p w:rsidR="004209AE" w:rsidRPr="007E5E6A" w:rsidRDefault="004209A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писмени испит</w:t>
            </w:r>
          </w:p>
        </w:tc>
        <w:tc>
          <w:tcPr>
            <w:tcW w:w="650" w:type="pct"/>
            <w:shd w:val="clear" w:color="auto" w:fill="auto"/>
            <w:vAlign w:val="center"/>
          </w:tcPr>
          <w:p w:rsidR="004209AE" w:rsidRPr="007E5E6A" w:rsidRDefault="004209AE" w:rsidP="00AF2583">
            <w:pPr>
              <w:tabs>
                <w:tab w:val="left" w:pos="567"/>
              </w:tabs>
              <w:spacing w:after="60"/>
              <w:rPr>
                <w:rFonts w:asciiTheme="majorHAnsi" w:hAnsiTheme="majorHAnsi"/>
                <w:b/>
                <w:iCs/>
                <w:sz w:val="18"/>
                <w:szCs w:val="18"/>
                <w:lang w:val="en-GB"/>
              </w:rPr>
            </w:pPr>
            <w:r w:rsidRPr="007E5E6A">
              <w:rPr>
                <w:rFonts w:asciiTheme="majorHAnsi" w:hAnsiTheme="majorHAnsi"/>
                <w:b/>
                <w:iCs/>
                <w:sz w:val="18"/>
                <w:szCs w:val="18"/>
                <w:lang w:val="sr-Cyrl-RS"/>
              </w:rPr>
              <w:t>4</w:t>
            </w:r>
            <w:r w:rsidRPr="007E5E6A">
              <w:rPr>
                <w:rFonts w:asciiTheme="majorHAnsi" w:hAnsiTheme="majorHAnsi"/>
                <w:b/>
                <w:iCs/>
                <w:sz w:val="18"/>
                <w:szCs w:val="18"/>
                <w:lang w:val="en-GB"/>
              </w:rPr>
              <w:t>0</w:t>
            </w:r>
          </w:p>
        </w:tc>
      </w:tr>
      <w:tr w:rsidR="004209AE" w:rsidRPr="007E5E6A" w:rsidTr="00AF2583">
        <w:trPr>
          <w:trHeight w:val="227"/>
        </w:trPr>
        <w:tc>
          <w:tcPr>
            <w:tcW w:w="1643" w:type="pct"/>
            <w:vAlign w:val="center"/>
          </w:tcPr>
          <w:p w:rsidR="004209AE" w:rsidRPr="007E5E6A" w:rsidRDefault="004209A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контролни задаци</w:t>
            </w:r>
          </w:p>
        </w:tc>
        <w:tc>
          <w:tcPr>
            <w:tcW w:w="1024" w:type="pct"/>
            <w:gridSpan w:val="2"/>
            <w:vAlign w:val="center"/>
          </w:tcPr>
          <w:p w:rsidR="004209AE" w:rsidRPr="007E5E6A" w:rsidRDefault="004209AE"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en-GB"/>
              </w:rPr>
              <w:t>1</w:t>
            </w:r>
            <w:r w:rsidRPr="007E5E6A">
              <w:rPr>
                <w:rFonts w:asciiTheme="majorHAnsi" w:hAnsiTheme="majorHAnsi"/>
                <w:b/>
                <w:bCs/>
                <w:sz w:val="18"/>
                <w:szCs w:val="18"/>
                <w:lang w:val="sr-Cyrl-RS"/>
              </w:rPr>
              <w:t>5</w:t>
            </w:r>
          </w:p>
        </w:tc>
        <w:tc>
          <w:tcPr>
            <w:tcW w:w="1683" w:type="pct"/>
            <w:gridSpan w:val="3"/>
            <w:shd w:val="clear" w:color="auto" w:fill="auto"/>
            <w:vAlign w:val="center"/>
          </w:tcPr>
          <w:p w:rsidR="004209AE" w:rsidRPr="007E5E6A" w:rsidRDefault="004209A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усмени испит</w:t>
            </w:r>
          </w:p>
        </w:tc>
        <w:tc>
          <w:tcPr>
            <w:tcW w:w="650" w:type="pct"/>
            <w:shd w:val="clear" w:color="auto" w:fill="auto"/>
            <w:vAlign w:val="center"/>
          </w:tcPr>
          <w:p w:rsidR="004209AE" w:rsidRPr="007E5E6A" w:rsidRDefault="004209AE" w:rsidP="00AF2583">
            <w:pPr>
              <w:tabs>
                <w:tab w:val="left" w:pos="567"/>
              </w:tabs>
              <w:spacing w:after="60"/>
              <w:rPr>
                <w:rFonts w:asciiTheme="majorHAnsi" w:hAnsiTheme="majorHAnsi"/>
                <w:i/>
                <w:iCs/>
                <w:sz w:val="18"/>
                <w:szCs w:val="18"/>
                <w:lang w:val="sr-Cyrl-CS"/>
              </w:rPr>
            </w:pPr>
          </w:p>
        </w:tc>
      </w:tr>
      <w:tr w:rsidR="004209AE" w:rsidRPr="007E5E6A" w:rsidTr="00AF2583">
        <w:trPr>
          <w:trHeight w:val="227"/>
        </w:trPr>
        <w:tc>
          <w:tcPr>
            <w:tcW w:w="1643" w:type="pct"/>
            <w:vAlign w:val="center"/>
          </w:tcPr>
          <w:p w:rsidR="004209AE" w:rsidRPr="007E5E6A" w:rsidRDefault="004209A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колоквијуми</w:t>
            </w:r>
          </w:p>
        </w:tc>
        <w:tc>
          <w:tcPr>
            <w:tcW w:w="1024" w:type="pct"/>
            <w:gridSpan w:val="2"/>
            <w:vAlign w:val="center"/>
          </w:tcPr>
          <w:p w:rsidR="004209AE" w:rsidRPr="007E5E6A" w:rsidRDefault="004209AE"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RS"/>
              </w:rPr>
              <w:t>25</w:t>
            </w:r>
            <w:r w:rsidRPr="007E5E6A">
              <w:rPr>
                <w:rFonts w:asciiTheme="majorHAnsi" w:hAnsiTheme="majorHAnsi"/>
                <w:b/>
                <w:bCs/>
                <w:sz w:val="18"/>
                <w:szCs w:val="18"/>
                <w:lang w:val="en-GB"/>
              </w:rPr>
              <w:t>+1</w:t>
            </w:r>
            <w:r w:rsidRPr="007E5E6A">
              <w:rPr>
                <w:rFonts w:asciiTheme="majorHAnsi" w:hAnsiTheme="majorHAnsi"/>
                <w:b/>
                <w:bCs/>
                <w:sz w:val="18"/>
                <w:szCs w:val="18"/>
                <w:lang w:val="sr-Cyrl-RS"/>
              </w:rPr>
              <w:t>5</w:t>
            </w:r>
          </w:p>
        </w:tc>
        <w:tc>
          <w:tcPr>
            <w:tcW w:w="1683" w:type="pct"/>
            <w:gridSpan w:val="3"/>
            <w:shd w:val="clear" w:color="auto" w:fill="auto"/>
            <w:vAlign w:val="center"/>
          </w:tcPr>
          <w:p w:rsidR="004209AE" w:rsidRPr="007E5E6A" w:rsidRDefault="004209AE"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w:t>
            </w:r>
          </w:p>
        </w:tc>
        <w:tc>
          <w:tcPr>
            <w:tcW w:w="650" w:type="pct"/>
            <w:shd w:val="clear" w:color="auto" w:fill="auto"/>
            <w:vAlign w:val="center"/>
          </w:tcPr>
          <w:p w:rsidR="004209AE" w:rsidRPr="007E5E6A" w:rsidRDefault="004209AE" w:rsidP="00AF2583">
            <w:pPr>
              <w:tabs>
                <w:tab w:val="left" w:pos="567"/>
              </w:tabs>
              <w:spacing w:after="60"/>
              <w:rPr>
                <w:rFonts w:asciiTheme="majorHAnsi" w:hAnsiTheme="majorHAnsi"/>
                <w:i/>
                <w:iCs/>
                <w:sz w:val="18"/>
                <w:szCs w:val="18"/>
                <w:lang w:val="sr-Cyrl-CS"/>
              </w:rPr>
            </w:pPr>
          </w:p>
        </w:tc>
      </w:tr>
    </w:tbl>
    <w:p w:rsidR="004209AE" w:rsidRPr="007E5E6A" w:rsidRDefault="004209AE">
      <w:pPr>
        <w:widowControl/>
        <w:autoSpaceDE/>
        <w:autoSpaceDN/>
        <w:adjustRightInd/>
        <w:rPr>
          <w:rFonts w:asciiTheme="majorHAnsi" w:eastAsia="ArialMT" w:hAnsiTheme="majorHAnsi" w:cs="Tahoma"/>
          <w:b/>
          <w:bCs/>
          <w:sz w:val="18"/>
          <w:szCs w:val="18"/>
          <w:u w:val="single"/>
          <w:lang w:val="sr-Cyrl-RS" w:eastAsia="en-US"/>
        </w:rPr>
      </w:pPr>
    </w:p>
    <w:p w:rsidR="00923770" w:rsidRPr="007E5E6A" w:rsidRDefault="00923770">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861021" w:rsidRPr="007E5E6A" w:rsidRDefault="00861021">
      <w:pPr>
        <w:widowControl/>
        <w:autoSpaceDE/>
        <w:autoSpaceDN/>
        <w:adjustRightInd/>
        <w:rPr>
          <w:rFonts w:asciiTheme="majorHAnsi" w:eastAsia="ArialMT" w:hAnsiTheme="majorHAnsi" w:cs="Tahoma"/>
          <w:b/>
          <w:bCs/>
          <w:sz w:val="18"/>
          <w:szCs w:val="18"/>
          <w:u w:val="single"/>
          <w:lang w:val="sr-Cyrl-RS" w:eastAsia="en-US"/>
        </w:rPr>
      </w:pPr>
    </w:p>
    <w:p w:rsidR="00362707" w:rsidRPr="007E5E6A" w:rsidRDefault="00362707" w:rsidP="00362707">
      <w:pPr>
        <w:jc w:val="both"/>
        <w:rPr>
          <w:rFonts w:asciiTheme="majorHAnsi" w:hAnsiTheme="majorHAnsi"/>
          <w:b/>
          <w:sz w:val="18"/>
          <w:szCs w:val="18"/>
        </w:rPr>
      </w:pPr>
      <w:r w:rsidRPr="007E5E6A">
        <w:rPr>
          <w:rFonts w:asciiTheme="majorHAnsi" w:hAnsiTheme="majorHAnsi"/>
          <w:b/>
          <w:bCs/>
          <w:sz w:val="18"/>
          <w:szCs w:val="18"/>
          <w:lang w:val="sr-Cyrl-CS"/>
        </w:rPr>
        <w:t xml:space="preserve">Табела 5.2 </w:t>
      </w:r>
      <w:r w:rsidRPr="007E5E6A">
        <w:rPr>
          <w:rFonts w:asciiTheme="majorHAnsi" w:hAnsiTheme="majorHAnsi"/>
          <w:bCs/>
          <w:sz w:val="18"/>
          <w:szCs w:val="18"/>
          <w:lang w:val="sr-Cyrl-CS"/>
        </w:rPr>
        <w:t xml:space="preserve">Спецификација предмета </w:t>
      </w:r>
      <w:r w:rsidRPr="007E5E6A">
        <w:rPr>
          <w:rFonts w:asciiTheme="majorHAnsi" w:hAnsiTheme="majorHAnsi"/>
          <w:i/>
          <w:sz w:val="18"/>
          <w:szCs w:val="18"/>
          <w:lang w:val="sr-Cyrl-RS"/>
        </w:rPr>
        <w:t xml:space="preserve">САС_ЕЕЗА_1.3 </w:t>
      </w:r>
      <w:r w:rsidRPr="007E5E6A">
        <w:rPr>
          <w:rFonts w:asciiTheme="majorHAnsi" w:eastAsia="MS Gothic" w:hAnsiTheme="majorHAnsi"/>
          <w:bCs/>
          <w:i/>
          <w:sz w:val="18"/>
          <w:szCs w:val="18"/>
        </w:rPr>
        <w:t>Светлост и EE</w:t>
      </w:r>
    </w:p>
    <w:p w:rsidR="00362707" w:rsidRPr="007E5E6A" w:rsidRDefault="00362707" w:rsidP="00362707">
      <w:pPr>
        <w:tabs>
          <w:tab w:val="left" w:pos="567"/>
        </w:tabs>
        <w:spacing w:after="60"/>
        <w:jc w:val="both"/>
        <w:rPr>
          <w:rFonts w:asciiTheme="majorHAnsi" w:hAnsiTheme="majorHAnsi"/>
          <w:b/>
          <w:bCs/>
          <w:sz w:val="18"/>
          <w:szCs w:val="18"/>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67"/>
        <w:gridCol w:w="393"/>
        <w:gridCol w:w="1175"/>
        <w:gridCol w:w="1646"/>
        <w:gridCol w:w="402"/>
        <w:gridCol w:w="1244"/>
      </w:tblGrid>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Студијски програм :  Енергетски ефикасна и зелена архитектура</w:t>
            </w:r>
          </w:p>
        </w:tc>
      </w:tr>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Назив предмета: Светлост и енергетска ефикасност</w:t>
            </w:r>
          </w:p>
        </w:tc>
      </w:tr>
      <w:tr w:rsidR="00362707" w:rsidRPr="007E5E6A" w:rsidTr="00AF2583">
        <w:trPr>
          <w:trHeight w:val="227"/>
        </w:trPr>
        <w:tc>
          <w:tcPr>
            <w:tcW w:w="9573" w:type="dxa"/>
            <w:gridSpan w:val="7"/>
            <w:vAlign w:val="center"/>
          </w:tcPr>
          <w:p w:rsidR="00362707" w:rsidRPr="007E5E6A" w:rsidRDefault="00362707" w:rsidP="00213FEF">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Наставник: </w:t>
            </w:r>
            <w:r w:rsidR="00213FEF" w:rsidRPr="007E5E6A">
              <w:rPr>
                <w:rFonts w:asciiTheme="majorHAnsi" w:hAnsiTheme="majorHAnsi"/>
                <w:b/>
                <w:bCs/>
                <w:sz w:val="18"/>
                <w:szCs w:val="18"/>
                <w:lang w:val="sr-Cyrl-CS"/>
              </w:rPr>
              <w:t>п</w:t>
            </w:r>
            <w:r w:rsidRPr="007E5E6A">
              <w:rPr>
                <w:rFonts w:asciiTheme="majorHAnsi" w:hAnsiTheme="majorHAnsi"/>
                <w:b/>
                <w:bCs/>
                <w:sz w:val="18"/>
                <w:szCs w:val="18"/>
                <w:lang w:val="sr-Cyrl-CS"/>
              </w:rPr>
              <w:t>роф. др Лидија Ђокић</w:t>
            </w:r>
          </w:p>
        </w:tc>
      </w:tr>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Статус предмета:</w:t>
            </w:r>
            <w:r w:rsidRPr="007E5E6A">
              <w:rPr>
                <w:rFonts w:asciiTheme="majorHAnsi" w:hAnsiTheme="majorHAnsi"/>
                <w:b/>
                <w:bCs/>
                <w:sz w:val="18"/>
                <w:szCs w:val="18"/>
                <w:lang w:val="en-US"/>
              </w:rPr>
              <w:t xml:space="preserve"> </w:t>
            </w:r>
            <w:r w:rsidRPr="007E5E6A">
              <w:rPr>
                <w:rFonts w:asciiTheme="majorHAnsi" w:hAnsiTheme="majorHAnsi"/>
                <w:b/>
                <w:bCs/>
                <w:sz w:val="18"/>
                <w:szCs w:val="18"/>
                <w:lang w:val="sr-Cyrl-RS"/>
              </w:rPr>
              <w:t xml:space="preserve">обавезни </w:t>
            </w:r>
          </w:p>
        </w:tc>
      </w:tr>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4</w:t>
            </w:r>
          </w:p>
        </w:tc>
      </w:tr>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Услов:</w:t>
            </w:r>
          </w:p>
        </w:tc>
      </w:tr>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Циљ предмета</w:t>
            </w:r>
          </w:p>
          <w:p w:rsidR="00362707" w:rsidRPr="007E5E6A" w:rsidRDefault="00362707"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Циљ курса је да се студенти упознају са условима и принципима обезбеђивања оптималних светлосних услова уз енергетски ефикасна решења. Анализира се природа светлости, њен утицај на површине са којима долази у контакт, критеријуми за пројектовање који омогућавају оптимално коришћење дневне светлости, параметри квалитета осветљења, као и постојеће технологије и ефекти који могу да се постигну. Анализирају се услови који су резултат захтева корисника, простора и енергетских захтева, као и могућности за оптималну контролу и регулацију светлости.</w:t>
            </w:r>
            <w:r w:rsidRPr="007E5E6A">
              <w:rPr>
                <w:rFonts w:asciiTheme="majorHAnsi" w:hAnsiTheme="majorHAnsi"/>
                <w:bCs/>
                <w:sz w:val="18"/>
                <w:szCs w:val="18"/>
                <w:lang w:val="sr-Cyrl-CS"/>
              </w:rPr>
              <w:tab/>
            </w:r>
          </w:p>
        </w:tc>
      </w:tr>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362707" w:rsidRPr="007E5E6A" w:rsidRDefault="00362707"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 xml:space="preserve">Очекује се да ће по завршеном курсу студенти бити довољно упознати с механизмима који омогућавају оптималну контролу дневне светлости у унутрашњем простору и могућности за регулацију светлосног флукса вештачког осветљења у циљу постизања енергетски ефикасних решења за оптималне видне услове. </w:t>
            </w:r>
            <w:r w:rsidRPr="007E5E6A">
              <w:rPr>
                <w:rFonts w:asciiTheme="majorHAnsi" w:hAnsiTheme="majorHAnsi"/>
                <w:bCs/>
                <w:sz w:val="18"/>
                <w:szCs w:val="18"/>
                <w:lang w:val="sr-Cyrl-CS"/>
              </w:rPr>
              <w:tab/>
            </w:r>
            <w:r w:rsidRPr="007E5E6A">
              <w:rPr>
                <w:rFonts w:asciiTheme="majorHAnsi" w:hAnsiTheme="majorHAnsi"/>
                <w:bCs/>
                <w:sz w:val="18"/>
                <w:szCs w:val="18"/>
                <w:lang w:val="sr-Cyrl-CS"/>
              </w:rPr>
              <w:tab/>
            </w:r>
            <w:r w:rsidRPr="007E5E6A">
              <w:rPr>
                <w:rFonts w:asciiTheme="majorHAnsi" w:hAnsiTheme="majorHAnsi"/>
                <w:bCs/>
                <w:sz w:val="18"/>
                <w:szCs w:val="18"/>
                <w:lang w:val="sr-Cyrl-CS"/>
              </w:rPr>
              <w:tab/>
            </w:r>
          </w:p>
        </w:tc>
      </w:tr>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362707" w:rsidRPr="007E5E6A" w:rsidRDefault="00362707"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Теоријска настава</w:t>
            </w:r>
          </w:p>
          <w:p w:rsidR="00362707" w:rsidRPr="007E5E6A" w:rsidRDefault="00362707" w:rsidP="00537C47">
            <w:pPr>
              <w:numPr>
                <w:ilvl w:val="0"/>
                <w:numId w:val="7"/>
              </w:num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Природа светлости;</w:t>
            </w:r>
          </w:p>
          <w:p w:rsidR="00362707" w:rsidRPr="007E5E6A" w:rsidRDefault="00362707" w:rsidP="00537C47">
            <w:pPr>
              <w:numPr>
                <w:ilvl w:val="0"/>
                <w:numId w:val="7"/>
              </w:num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Контрола дневне светлости;</w:t>
            </w:r>
          </w:p>
          <w:p w:rsidR="00362707" w:rsidRPr="007E5E6A" w:rsidRDefault="00362707" w:rsidP="00537C47">
            <w:pPr>
              <w:numPr>
                <w:ilvl w:val="0"/>
                <w:numId w:val="7"/>
              </w:num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Извори светлости и светиљке;</w:t>
            </w:r>
          </w:p>
          <w:p w:rsidR="00362707" w:rsidRPr="007E5E6A" w:rsidRDefault="00362707" w:rsidP="00537C47">
            <w:pPr>
              <w:numPr>
                <w:ilvl w:val="0"/>
                <w:numId w:val="7"/>
              </w:num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Интеграција природне и вештачке светлости;</w:t>
            </w:r>
          </w:p>
          <w:p w:rsidR="00362707" w:rsidRPr="007E5E6A" w:rsidRDefault="00362707" w:rsidP="00537C47">
            <w:pPr>
              <w:numPr>
                <w:ilvl w:val="0"/>
                <w:numId w:val="7"/>
              </w:num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Управљање системом осветљења (уређаји за регулацију);</w:t>
            </w:r>
          </w:p>
          <w:p w:rsidR="00362707" w:rsidRPr="007E5E6A" w:rsidRDefault="00362707" w:rsidP="00537C47">
            <w:pPr>
              <w:numPr>
                <w:ilvl w:val="0"/>
                <w:numId w:val="7"/>
              </w:num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Параметри квалитета осветљења;</w:t>
            </w:r>
          </w:p>
          <w:p w:rsidR="00362707" w:rsidRPr="007E5E6A" w:rsidRDefault="00362707" w:rsidP="00537C47">
            <w:pPr>
              <w:numPr>
                <w:ilvl w:val="0"/>
                <w:numId w:val="7"/>
              </w:num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Могућности остваривања енергетски ефикасних решења у унутрашњем и спољном осветљењу.</w:t>
            </w:r>
          </w:p>
          <w:p w:rsidR="00362707" w:rsidRPr="007E5E6A" w:rsidRDefault="00362707"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 xml:space="preserve">Практична настава </w:t>
            </w:r>
          </w:p>
          <w:p w:rsidR="00362707" w:rsidRPr="007E5E6A" w:rsidRDefault="00362707" w:rsidP="00AF2583">
            <w:p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Анализа практичних примера и дискусија.</w:t>
            </w:r>
            <w:r w:rsidRPr="007E5E6A">
              <w:rPr>
                <w:rFonts w:asciiTheme="majorHAnsi" w:hAnsiTheme="majorHAnsi"/>
                <w:iCs/>
                <w:sz w:val="18"/>
                <w:szCs w:val="18"/>
                <w:lang w:val="sr-Cyrl-CS"/>
              </w:rPr>
              <w:tab/>
            </w:r>
            <w:r w:rsidRPr="007E5E6A">
              <w:rPr>
                <w:rFonts w:asciiTheme="majorHAnsi" w:hAnsiTheme="majorHAnsi"/>
                <w:iCs/>
                <w:sz w:val="18"/>
                <w:szCs w:val="18"/>
                <w:lang w:val="sr-Cyrl-CS"/>
              </w:rPr>
              <w:tab/>
            </w:r>
            <w:r w:rsidRPr="007E5E6A">
              <w:rPr>
                <w:rFonts w:asciiTheme="majorHAnsi" w:hAnsiTheme="majorHAnsi"/>
                <w:iCs/>
                <w:sz w:val="18"/>
                <w:szCs w:val="18"/>
                <w:lang w:val="sr-Cyrl-CS"/>
              </w:rPr>
              <w:tab/>
            </w:r>
          </w:p>
        </w:tc>
      </w:tr>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362707" w:rsidRPr="007E5E6A" w:rsidRDefault="00362707" w:rsidP="00537C47">
            <w:pPr>
              <w:numPr>
                <w:ilvl w:val="0"/>
                <w:numId w:val="12"/>
              </w:num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Лидија Ђокић: Осветљење у архитектури – захтеви и смернице за пројектовање. Архитектонски факултет Универзитета у Београду. Београд, 2007.</w:t>
            </w:r>
            <w:r w:rsidRPr="007E5E6A">
              <w:rPr>
                <w:rFonts w:asciiTheme="majorHAnsi" w:hAnsiTheme="majorHAnsi"/>
                <w:bCs/>
                <w:sz w:val="18"/>
                <w:szCs w:val="18"/>
                <w:lang w:val="sr-Cyrl-CS"/>
              </w:rPr>
              <w:tab/>
            </w:r>
          </w:p>
          <w:p w:rsidR="00362707" w:rsidRPr="007E5E6A" w:rsidRDefault="00362707" w:rsidP="00537C47">
            <w:pPr>
              <w:numPr>
                <w:ilvl w:val="0"/>
                <w:numId w:val="11"/>
              </w:num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Миомир Костић: Водич кроз свет технике осветљења. Minel-Schreder. Београд, 2000.</w:t>
            </w:r>
            <w:r w:rsidRPr="007E5E6A">
              <w:rPr>
                <w:rFonts w:asciiTheme="majorHAnsi" w:hAnsiTheme="majorHAnsi"/>
                <w:bCs/>
                <w:sz w:val="18"/>
                <w:szCs w:val="18"/>
                <w:lang w:val="sr-Cyrl-CS"/>
              </w:rPr>
              <w:tab/>
            </w:r>
            <w:r w:rsidRPr="007E5E6A">
              <w:rPr>
                <w:rFonts w:asciiTheme="majorHAnsi" w:hAnsiTheme="majorHAnsi"/>
                <w:bCs/>
                <w:sz w:val="18"/>
                <w:szCs w:val="18"/>
                <w:lang w:val="sr-Cyrl-CS"/>
              </w:rPr>
              <w:tab/>
            </w:r>
          </w:p>
          <w:p w:rsidR="00362707" w:rsidRPr="007E5E6A" w:rsidRDefault="00362707" w:rsidP="00537C47">
            <w:pPr>
              <w:numPr>
                <w:ilvl w:val="0"/>
                <w:numId w:val="10"/>
              </w:num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Marc Fontoynont, ed: Daylight Performance of Buildings. James &amp; James (Science Publishers) Ltd., Hong Kong, 1999.</w:t>
            </w:r>
            <w:r w:rsidRPr="007E5E6A">
              <w:rPr>
                <w:rFonts w:asciiTheme="majorHAnsi" w:hAnsiTheme="majorHAnsi"/>
                <w:bCs/>
                <w:sz w:val="18"/>
                <w:szCs w:val="18"/>
                <w:lang w:val="sr-Cyrl-CS"/>
              </w:rPr>
              <w:tab/>
            </w:r>
          </w:p>
          <w:p w:rsidR="00362707" w:rsidRPr="007E5E6A" w:rsidRDefault="00362707" w:rsidP="00537C47">
            <w:pPr>
              <w:numPr>
                <w:ilvl w:val="0"/>
                <w:numId w:val="9"/>
              </w:num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Derek Phillips: Daylighting: Natural light in Architecture. Architectural Press. Oxford, 2004.</w:t>
            </w:r>
            <w:r w:rsidRPr="007E5E6A">
              <w:rPr>
                <w:rFonts w:asciiTheme="majorHAnsi" w:hAnsiTheme="majorHAnsi"/>
                <w:bCs/>
                <w:sz w:val="18"/>
                <w:szCs w:val="18"/>
                <w:lang w:val="sr-Cyrl-CS"/>
              </w:rPr>
              <w:tab/>
            </w:r>
          </w:p>
          <w:p w:rsidR="00362707" w:rsidRPr="007E5E6A" w:rsidRDefault="00362707" w:rsidP="00537C47">
            <w:pPr>
              <w:numPr>
                <w:ilvl w:val="0"/>
                <w:numId w:val="8"/>
              </w:numPr>
              <w:tabs>
                <w:tab w:val="left" w:pos="567"/>
              </w:tabs>
              <w:spacing w:after="60"/>
              <w:rPr>
                <w:rFonts w:asciiTheme="majorHAnsi" w:hAnsiTheme="majorHAnsi"/>
                <w:b/>
                <w:bCs/>
                <w:sz w:val="18"/>
                <w:szCs w:val="18"/>
                <w:lang w:val="sr-Cyrl-CS"/>
              </w:rPr>
            </w:pPr>
            <w:r w:rsidRPr="007E5E6A">
              <w:rPr>
                <w:rFonts w:asciiTheme="majorHAnsi" w:hAnsiTheme="majorHAnsi"/>
                <w:bCs/>
                <w:sz w:val="18"/>
                <w:szCs w:val="18"/>
                <w:lang w:val="sr-Cyrl-CS"/>
              </w:rPr>
              <w:t>Lighting manual: 5th edition. Philips Lighting B. V. 1993.</w:t>
            </w:r>
            <w:r w:rsidRPr="007E5E6A">
              <w:rPr>
                <w:rFonts w:asciiTheme="majorHAnsi" w:hAnsiTheme="majorHAnsi"/>
                <w:bCs/>
                <w:sz w:val="18"/>
                <w:szCs w:val="18"/>
                <w:lang w:val="sr-Cyrl-CS"/>
              </w:rPr>
              <w:tab/>
            </w:r>
            <w:r w:rsidRPr="007E5E6A">
              <w:rPr>
                <w:rFonts w:asciiTheme="majorHAnsi" w:hAnsiTheme="majorHAnsi"/>
                <w:b/>
                <w:bCs/>
                <w:sz w:val="18"/>
                <w:szCs w:val="18"/>
                <w:lang w:val="sr-Cyrl-CS"/>
              </w:rPr>
              <w:tab/>
            </w:r>
            <w:r w:rsidRPr="007E5E6A">
              <w:rPr>
                <w:rFonts w:asciiTheme="majorHAnsi" w:hAnsiTheme="majorHAnsi"/>
                <w:b/>
                <w:bCs/>
                <w:sz w:val="18"/>
                <w:szCs w:val="18"/>
                <w:lang w:val="sr-Cyrl-CS"/>
              </w:rPr>
              <w:tab/>
            </w:r>
            <w:r w:rsidRPr="007E5E6A">
              <w:rPr>
                <w:rFonts w:asciiTheme="majorHAnsi" w:hAnsiTheme="majorHAnsi"/>
                <w:b/>
                <w:bCs/>
                <w:sz w:val="18"/>
                <w:szCs w:val="18"/>
                <w:lang w:val="sr-Cyrl-CS"/>
              </w:rPr>
              <w:tab/>
            </w:r>
          </w:p>
        </w:tc>
      </w:tr>
      <w:tr w:rsidR="00362707" w:rsidRPr="007E5E6A" w:rsidTr="00AF2583">
        <w:trPr>
          <w:trHeight w:val="92"/>
        </w:trPr>
        <w:tc>
          <w:tcPr>
            <w:tcW w:w="3146" w:type="dxa"/>
            <w:vMerge w:val="restart"/>
            <w:vAlign w:val="center"/>
          </w:tcPr>
          <w:p w:rsidR="00362707" w:rsidRPr="007E5E6A" w:rsidRDefault="00362707"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активне наставе</w:t>
            </w:r>
          </w:p>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b/>
                <w:sz w:val="18"/>
                <w:szCs w:val="18"/>
                <w:lang w:val="sr-Cyrl-CS"/>
              </w:rPr>
              <w:t>2+1</w:t>
            </w:r>
            <w:r w:rsidR="00D40FAE">
              <w:rPr>
                <w:rFonts w:asciiTheme="majorHAnsi" w:hAnsiTheme="majorHAnsi"/>
                <w:b/>
                <w:sz w:val="18"/>
                <w:szCs w:val="18"/>
                <w:lang w:val="sr-Cyrl-CS"/>
              </w:rPr>
              <w:t>+0+0</w:t>
            </w:r>
          </w:p>
        </w:tc>
        <w:tc>
          <w:tcPr>
            <w:tcW w:w="1567" w:type="dxa"/>
            <w:vAlign w:val="center"/>
          </w:tcPr>
          <w:p w:rsidR="00362707" w:rsidRPr="007E5E6A" w:rsidRDefault="00362707"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568" w:type="dxa"/>
            <w:gridSpan w:val="2"/>
            <w:vAlign w:val="center"/>
          </w:tcPr>
          <w:p w:rsidR="00362707" w:rsidRPr="007E5E6A" w:rsidRDefault="00362707"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362707" w:rsidRPr="007E5E6A" w:rsidRDefault="00362707"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362707" w:rsidRPr="007E5E6A" w:rsidRDefault="00362707"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362707" w:rsidRPr="007E5E6A" w:rsidTr="00AF2583">
        <w:trPr>
          <w:trHeight w:val="91"/>
        </w:trPr>
        <w:tc>
          <w:tcPr>
            <w:tcW w:w="3146" w:type="dxa"/>
            <w:vMerge/>
            <w:vAlign w:val="center"/>
          </w:tcPr>
          <w:p w:rsidR="00362707" w:rsidRPr="007E5E6A" w:rsidRDefault="00362707" w:rsidP="00AF2583">
            <w:pPr>
              <w:tabs>
                <w:tab w:val="left" w:pos="567"/>
              </w:tabs>
              <w:spacing w:after="60"/>
              <w:rPr>
                <w:rFonts w:asciiTheme="majorHAnsi" w:hAnsiTheme="majorHAnsi"/>
                <w:b/>
                <w:bCs/>
                <w:sz w:val="18"/>
                <w:szCs w:val="18"/>
                <w:lang w:val="sr-Cyrl-CS"/>
              </w:rPr>
            </w:pPr>
          </w:p>
        </w:tc>
        <w:tc>
          <w:tcPr>
            <w:tcW w:w="1567" w:type="dxa"/>
            <w:vAlign w:val="center"/>
          </w:tcPr>
          <w:p w:rsidR="00362707" w:rsidRPr="007E5E6A" w:rsidRDefault="00362707"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2</w:t>
            </w:r>
          </w:p>
        </w:tc>
        <w:tc>
          <w:tcPr>
            <w:tcW w:w="1568" w:type="dxa"/>
            <w:gridSpan w:val="2"/>
            <w:vAlign w:val="center"/>
          </w:tcPr>
          <w:p w:rsidR="00362707" w:rsidRPr="007E5E6A" w:rsidRDefault="00362707"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646" w:type="dxa"/>
            <w:vAlign w:val="center"/>
          </w:tcPr>
          <w:p w:rsidR="00362707" w:rsidRPr="007E5E6A" w:rsidRDefault="00362707"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gridSpan w:val="2"/>
            <w:vAlign w:val="center"/>
          </w:tcPr>
          <w:p w:rsidR="00362707" w:rsidRPr="007E5E6A" w:rsidRDefault="00362707"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362707" w:rsidRPr="007E5E6A" w:rsidRDefault="00362707" w:rsidP="00537C47">
            <w:pPr>
              <w:numPr>
                <w:ilvl w:val="0"/>
                <w:numId w:val="8"/>
              </w:num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Предавања ex-катедра,</w:t>
            </w:r>
          </w:p>
          <w:p w:rsidR="00362707" w:rsidRPr="007E5E6A" w:rsidRDefault="00362707" w:rsidP="00537C47">
            <w:pPr>
              <w:numPr>
                <w:ilvl w:val="0"/>
                <w:numId w:val="8"/>
              </w:num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Презентација,</w:t>
            </w:r>
          </w:p>
          <w:p w:rsidR="00362707" w:rsidRPr="007E5E6A" w:rsidRDefault="00362707" w:rsidP="00537C47">
            <w:pPr>
              <w:numPr>
                <w:ilvl w:val="0"/>
                <w:numId w:val="8"/>
              </w:num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Групна анализа и дискусија,</w:t>
            </w:r>
          </w:p>
          <w:p w:rsidR="00362707" w:rsidRPr="007E5E6A" w:rsidRDefault="00362707" w:rsidP="00537C47">
            <w:pPr>
              <w:numPr>
                <w:ilvl w:val="0"/>
                <w:numId w:val="8"/>
              </w:num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Тест.</w:t>
            </w:r>
          </w:p>
        </w:tc>
      </w:tr>
      <w:tr w:rsidR="00362707" w:rsidRPr="007E5E6A" w:rsidTr="00AF2583">
        <w:trPr>
          <w:trHeight w:val="227"/>
        </w:trPr>
        <w:tc>
          <w:tcPr>
            <w:tcW w:w="9573" w:type="dxa"/>
            <w:gridSpan w:val="7"/>
            <w:vAlign w:val="center"/>
          </w:tcPr>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362707" w:rsidRPr="007E5E6A" w:rsidTr="00AF2583">
        <w:trPr>
          <w:trHeight w:val="227"/>
        </w:trPr>
        <w:tc>
          <w:tcPr>
            <w:tcW w:w="3146" w:type="dxa"/>
            <w:vAlign w:val="center"/>
          </w:tcPr>
          <w:p w:rsidR="00362707" w:rsidRPr="007E5E6A" w:rsidRDefault="00362707"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960" w:type="dxa"/>
            <w:gridSpan w:val="2"/>
            <w:vAlign w:val="center"/>
          </w:tcPr>
          <w:p w:rsidR="00362707" w:rsidRPr="007E5E6A" w:rsidRDefault="00362707"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поена</w:t>
            </w:r>
          </w:p>
          <w:p w:rsidR="00362707" w:rsidRPr="007E5E6A" w:rsidRDefault="00362707"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r>
      <w:tr w:rsidR="00362707" w:rsidRPr="007E5E6A" w:rsidTr="00AF2583">
        <w:trPr>
          <w:trHeight w:val="227"/>
        </w:trPr>
        <w:tc>
          <w:tcPr>
            <w:tcW w:w="3146" w:type="dxa"/>
            <w:vAlign w:val="center"/>
          </w:tcPr>
          <w:p w:rsidR="00362707" w:rsidRPr="007E5E6A" w:rsidRDefault="00362707"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960" w:type="dxa"/>
            <w:gridSpan w:val="2"/>
            <w:vAlign w:val="center"/>
          </w:tcPr>
          <w:p w:rsidR="00362707" w:rsidRPr="007E5E6A" w:rsidRDefault="00362707"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362707" w:rsidRPr="007E5E6A" w:rsidRDefault="00362707"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писмени испит</w:t>
            </w:r>
          </w:p>
        </w:tc>
        <w:tc>
          <w:tcPr>
            <w:tcW w:w="1244" w:type="dxa"/>
            <w:shd w:val="clear" w:color="auto" w:fill="auto"/>
            <w:vAlign w:val="center"/>
          </w:tcPr>
          <w:p w:rsidR="00362707" w:rsidRPr="007E5E6A" w:rsidRDefault="00362707"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40</w:t>
            </w:r>
          </w:p>
        </w:tc>
      </w:tr>
      <w:tr w:rsidR="00362707" w:rsidRPr="007E5E6A" w:rsidTr="00AF2583">
        <w:trPr>
          <w:trHeight w:val="227"/>
        </w:trPr>
        <w:tc>
          <w:tcPr>
            <w:tcW w:w="3146" w:type="dxa"/>
            <w:vAlign w:val="center"/>
          </w:tcPr>
          <w:p w:rsidR="00362707" w:rsidRPr="007E5E6A" w:rsidRDefault="00362707"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практична настава</w:t>
            </w:r>
          </w:p>
        </w:tc>
        <w:tc>
          <w:tcPr>
            <w:tcW w:w="1960" w:type="dxa"/>
            <w:gridSpan w:val="2"/>
            <w:vAlign w:val="center"/>
          </w:tcPr>
          <w:p w:rsidR="00362707" w:rsidRPr="007E5E6A" w:rsidRDefault="00362707"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362707" w:rsidRPr="007E5E6A" w:rsidRDefault="00362707"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усмени испт</w:t>
            </w:r>
          </w:p>
        </w:tc>
        <w:tc>
          <w:tcPr>
            <w:tcW w:w="1244" w:type="dxa"/>
            <w:shd w:val="clear" w:color="auto" w:fill="auto"/>
            <w:vAlign w:val="center"/>
          </w:tcPr>
          <w:p w:rsidR="00362707" w:rsidRPr="007E5E6A" w:rsidRDefault="00362707" w:rsidP="00AF2583">
            <w:pPr>
              <w:tabs>
                <w:tab w:val="left" w:pos="567"/>
              </w:tabs>
              <w:spacing w:after="60"/>
              <w:rPr>
                <w:rFonts w:asciiTheme="majorHAnsi" w:hAnsiTheme="majorHAnsi"/>
                <w:i/>
                <w:iCs/>
                <w:sz w:val="18"/>
                <w:szCs w:val="18"/>
                <w:lang w:val="sr-Cyrl-CS"/>
              </w:rPr>
            </w:pPr>
          </w:p>
        </w:tc>
      </w:tr>
      <w:tr w:rsidR="00362707" w:rsidRPr="007E5E6A" w:rsidTr="00AF2583">
        <w:trPr>
          <w:trHeight w:val="227"/>
        </w:trPr>
        <w:tc>
          <w:tcPr>
            <w:tcW w:w="3146" w:type="dxa"/>
            <w:vAlign w:val="center"/>
          </w:tcPr>
          <w:p w:rsidR="00362707" w:rsidRPr="007E5E6A" w:rsidRDefault="00362707" w:rsidP="00AF2583">
            <w:pPr>
              <w:tabs>
                <w:tab w:val="left" w:pos="567"/>
              </w:tabs>
              <w:spacing w:after="60"/>
              <w:rPr>
                <w:rFonts w:asciiTheme="majorHAnsi" w:hAnsiTheme="majorHAnsi"/>
                <w:i/>
                <w:iCs/>
                <w:sz w:val="18"/>
                <w:szCs w:val="18"/>
                <w:lang w:val="sr-Cyrl-RS"/>
              </w:rPr>
            </w:pPr>
            <w:r w:rsidRPr="007E5E6A">
              <w:rPr>
                <w:rFonts w:asciiTheme="majorHAnsi" w:hAnsiTheme="majorHAnsi"/>
                <w:sz w:val="18"/>
                <w:szCs w:val="18"/>
                <w:lang w:val="sr-Cyrl-CS"/>
              </w:rPr>
              <w:t>колоквијум</w:t>
            </w:r>
            <w:r w:rsidRPr="007E5E6A">
              <w:rPr>
                <w:rFonts w:asciiTheme="majorHAnsi" w:hAnsiTheme="majorHAnsi"/>
                <w:sz w:val="18"/>
                <w:szCs w:val="18"/>
                <w:lang w:val="sr-Cyrl-RS"/>
              </w:rPr>
              <w:t xml:space="preserve">и </w:t>
            </w:r>
          </w:p>
        </w:tc>
        <w:tc>
          <w:tcPr>
            <w:tcW w:w="1960" w:type="dxa"/>
            <w:gridSpan w:val="2"/>
            <w:vAlign w:val="center"/>
          </w:tcPr>
          <w:p w:rsidR="00362707" w:rsidRPr="007E5E6A" w:rsidRDefault="00362707"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60</w:t>
            </w:r>
          </w:p>
        </w:tc>
        <w:tc>
          <w:tcPr>
            <w:tcW w:w="3223" w:type="dxa"/>
            <w:gridSpan w:val="3"/>
            <w:shd w:val="clear" w:color="auto" w:fill="auto"/>
            <w:vAlign w:val="center"/>
          </w:tcPr>
          <w:p w:rsidR="00362707" w:rsidRPr="007E5E6A" w:rsidRDefault="00362707"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w:t>
            </w:r>
          </w:p>
        </w:tc>
        <w:tc>
          <w:tcPr>
            <w:tcW w:w="1244" w:type="dxa"/>
            <w:shd w:val="clear" w:color="auto" w:fill="auto"/>
            <w:vAlign w:val="center"/>
          </w:tcPr>
          <w:p w:rsidR="00362707" w:rsidRPr="007E5E6A" w:rsidRDefault="00362707" w:rsidP="00AF2583">
            <w:pPr>
              <w:tabs>
                <w:tab w:val="left" w:pos="567"/>
              </w:tabs>
              <w:spacing w:after="60"/>
              <w:rPr>
                <w:rFonts w:asciiTheme="majorHAnsi" w:hAnsiTheme="majorHAnsi"/>
                <w:i/>
                <w:iCs/>
                <w:sz w:val="18"/>
                <w:szCs w:val="18"/>
                <w:lang w:val="sr-Cyrl-CS"/>
              </w:rPr>
            </w:pPr>
          </w:p>
        </w:tc>
      </w:tr>
      <w:tr w:rsidR="00362707" w:rsidRPr="007E5E6A" w:rsidTr="00AF2583">
        <w:trPr>
          <w:trHeight w:val="227"/>
        </w:trPr>
        <w:tc>
          <w:tcPr>
            <w:tcW w:w="3146" w:type="dxa"/>
            <w:vAlign w:val="center"/>
          </w:tcPr>
          <w:p w:rsidR="00362707" w:rsidRPr="007E5E6A" w:rsidRDefault="00362707"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семинар-и</w:t>
            </w:r>
          </w:p>
        </w:tc>
        <w:tc>
          <w:tcPr>
            <w:tcW w:w="1960" w:type="dxa"/>
            <w:gridSpan w:val="2"/>
            <w:vAlign w:val="center"/>
          </w:tcPr>
          <w:p w:rsidR="00362707" w:rsidRPr="007E5E6A" w:rsidRDefault="00362707"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362707" w:rsidRPr="007E5E6A" w:rsidRDefault="00362707" w:rsidP="00AF2583">
            <w:pPr>
              <w:tabs>
                <w:tab w:val="left" w:pos="567"/>
              </w:tabs>
              <w:spacing w:after="60"/>
              <w:rPr>
                <w:rFonts w:asciiTheme="majorHAnsi" w:hAnsiTheme="majorHAnsi"/>
                <w:i/>
                <w:iCs/>
                <w:sz w:val="18"/>
                <w:szCs w:val="18"/>
                <w:lang w:val="sr-Cyrl-CS"/>
              </w:rPr>
            </w:pPr>
          </w:p>
        </w:tc>
        <w:tc>
          <w:tcPr>
            <w:tcW w:w="1244" w:type="dxa"/>
            <w:shd w:val="clear" w:color="auto" w:fill="auto"/>
            <w:vAlign w:val="center"/>
          </w:tcPr>
          <w:p w:rsidR="00362707" w:rsidRPr="007E5E6A" w:rsidRDefault="00362707" w:rsidP="00AF2583">
            <w:pPr>
              <w:tabs>
                <w:tab w:val="left" w:pos="567"/>
              </w:tabs>
              <w:spacing w:after="60"/>
              <w:rPr>
                <w:rFonts w:asciiTheme="majorHAnsi" w:hAnsiTheme="majorHAnsi"/>
                <w:i/>
                <w:iCs/>
                <w:sz w:val="18"/>
                <w:szCs w:val="18"/>
                <w:lang w:val="sr-Cyrl-CS"/>
              </w:rPr>
            </w:pPr>
          </w:p>
        </w:tc>
      </w:tr>
    </w:tbl>
    <w:p w:rsidR="00861021" w:rsidRPr="007E5E6A" w:rsidRDefault="00861021">
      <w:pPr>
        <w:widowControl/>
        <w:autoSpaceDE/>
        <w:autoSpaceDN/>
        <w:adjustRightInd/>
        <w:rPr>
          <w:rFonts w:asciiTheme="majorHAnsi" w:eastAsia="ArialMT" w:hAnsiTheme="majorHAnsi" w:cs="Tahoma"/>
          <w:b/>
          <w:bCs/>
          <w:sz w:val="18"/>
          <w:szCs w:val="18"/>
          <w:u w:val="single"/>
          <w:lang w:val="sr-Cyrl-RS" w:eastAsia="en-US"/>
        </w:rPr>
      </w:pPr>
    </w:p>
    <w:p w:rsidR="00923770" w:rsidRPr="007E5E6A" w:rsidRDefault="00923770">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097A5E" w:rsidRPr="007E5E6A" w:rsidRDefault="00097A5E">
      <w:pPr>
        <w:widowControl/>
        <w:autoSpaceDE/>
        <w:autoSpaceDN/>
        <w:adjustRightInd/>
        <w:rPr>
          <w:rFonts w:asciiTheme="majorHAnsi" w:eastAsia="ArialMT" w:hAnsiTheme="majorHAnsi" w:cs="Tahoma"/>
          <w:b/>
          <w:bCs/>
          <w:sz w:val="18"/>
          <w:szCs w:val="18"/>
          <w:u w:val="single"/>
          <w:lang w:val="sr-Cyrl-RS" w:eastAsia="en-US"/>
        </w:rPr>
      </w:pPr>
    </w:p>
    <w:p w:rsidR="002E438E" w:rsidRPr="007E5E6A" w:rsidRDefault="00097A5E" w:rsidP="002E438E">
      <w:pPr>
        <w:jc w:val="both"/>
        <w:rPr>
          <w:rFonts w:asciiTheme="majorHAnsi" w:hAnsiTheme="majorHAnsi"/>
          <w:b/>
          <w:sz w:val="18"/>
          <w:szCs w:val="18"/>
        </w:rPr>
      </w:pPr>
      <w:r w:rsidRPr="007E5E6A">
        <w:rPr>
          <w:rFonts w:asciiTheme="majorHAnsi" w:hAnsiTheme="majorHAnsi"/>
          <w:b/>
          <w:bCs/>
          <w:sz w:val="18"/>
          <w:szCs w:val="18"/>
          <w:lang w:val="sr-Cyrl-CS"/>
        </w:rPr>
        <w:t xml:space="preserve">Табела 5.2 </w:t>
      </w:r>
      <w:r w:rsidRPr="007E5E6A">
        <w:rPr>
          <w:rFonts w:asciiTheme="majorHAnsi" w:hAnsiTheme="majorHAnsi"/>
          <w:bCs/>
          <w:sz w:val="18"/>
          <w:szCs w:val="18"/>
          <w:lang w:val="sr-Cyrl-CS"/>
        </w:rPr>
        <w:t xml:space="preserve">Спецификација предмета </w:t>
      </w:r>
      <w:r w:rsidR="002E438E" w:rsidRPr="007E5E6A">
        <w:rPr>
          <w:rFonts w:asciiTheme="majorHAnsi" w:hAnsiTheme="majorHAnsi"/>
          <w:i/>
          <w:sz w:val="18"/>
          <w:szCs w:val="18"/>
          <w:lang w:val="sr-Cyrl-RS"/>
        </w:rPr>
        <w:t xml:space="preserve">САС_ЕЕЗА_1.4 </w:t>
      </w:r>
      <w:r w:rsidR="002E438E" w:rsidRPr="007E5E6A">
        <w:rPr>
          <w:rFonts w:asciiTheme="majorHAnsi" w:eastAsia="MS Gothic" w:hAnsiTheme="majorHAnsi"/>
          <w:bCs/>
          <w:i/>
          <w:sz w:val="18"/>
          <w:szCs w:val="18"/>
        </w:rPr>
        <w:t>Термотехнички системи и одржива архитектура</w:t>
      </w:r>
    </w:p>
    <w:p w:rsidR="00097A5E" w:rsidRPr="007E5E6A" w:rsidRDefault="00097A5E" w:rsidP="00097A5E">
      <w:pPr>
        <w:tabs>
          <w:tab w:val="left" w:pos="567"/>
        </w:tabs>
        <w:spacing w:after="60"/>
        <w:jc w:val="both"/>
        <w:rPr>
          <w:rFonts w:asciiTheme="majorHAnsi" w:hAnsiTheme="majorHAnsi"/>
          <w:b/>
          <w:bCs/>
          <w:sz w:val="18"/>
          <w:szCs w:val="18"/>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67"/>
        <w:gridCol w:w="393"/>
        <w:gridCol w:w="1175"/>
        <w:gridCol w:w="1646"/>
        <w:gridCol w:w="402"/>
        <w:gridCol w:w="1244"/>
      </w:tblGrid>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Студијски програм : Енергетски ефикасна и зелена архитектура</w:t>
            </w:r>
          </w:p>
        </w:tc>
      </w:tr>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Назив предмета: Термотехнички системи и одржива архитектура</w:t>
            </w:r>
          </w:p>
        </w:tc>
      </w:tr>
      <w:tr w:rsidR="00097A5E" w:rsidRPr="007E5E6A" w:rsidTr="00AF2583">
        <w:trPr>
          <w:trHeight w:val="227"/>
        </w:trPr>
        <w:tc>
          <w:tcPr>
            <w:tcW w:w="9573" w:type="dxa"/>
            <w:gridSpan w:val="7"/>
            <w:vAlign w:val="center"/>
          </w:tcPr>
          <w:p w:rsidR="00097A5E" w:rsidRPr="007E5E6A" w:rsidRDefault="00097A5E" w:rsidP="00213FEF">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Наставник: </w:t>
            </w:r>
            <w:r w:rsidR="00213FEF" w:rsidRPr="007E5E6A">
              <w:rPr>
                <w:rFonts w:asciiTheme="majorHAnsi" w:hAnsiTheme="majorHAnsi"/>
                <w:b/>
                <w:bCs/>
                <w:sz w:val="18"/>
                <w:szCs w:val="18"/>
                <w:lang w:val="sr-Cyrl-CS"/>
              </w:rPr>
              <w:t xml:space="preserve">проф. др </w:t>
            </w:r>
            <w:r w:rsidRPr="007E5E6A">
              <w:rPr>
                <w:rFonts w:asciiTheme="majorHAnsi" w:hAnsiTheme="majorHAnsi"/>
                <w:b/>
                <w:bCs/>
                <w:sz w:val="18"/>
                <w:szCs w:val="18"/>
                <w:lang w:val="sr-Cyrl-CS"/>
              </w:rPr>
              <w:t>Маја Н. Тодоровић</w:t>
            </w:r>
          </w:p>
        </w:tc>
      </w:tr>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Статус предмета: обавезни</w:t>
            </w:r>
          </w:p>
        </w:tc>
      </w:tr>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4</w:t>
            </w:r>
          </w:p>
        </w:tc>
      </w:tr>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Услов: Нема услова</w:t>
            </w:r>
          </w:p>
        </w:tc>
      </w:tr>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Циљ предмета</w:t>
            </w:r>
          </w:p>
          <w:p w:rsidR="00097A5E" w:rsidRPr="007E5E6A" w:rsidRDefault="00097A5E"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Стицање знања о термичким параметрима средине, централним системима грејања, климатизације, припреме санитарне топле воде, као и о методологији прорачуна годишње потребне енергије за рад термотехничких система у згради.</w:t>
            </w:r>
          </w:p>
        </w:tc>
      </w:tr>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097A5E" w:rsidRPr="007E5E6A" w:rsidRDefault="00097A5E"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Студент је кометентан з коришћење методологије прорачуна годишње потребне енергије за грејање, хлађење, вентилацију и припрему СТВ у згради. Студент познаје различите врсте термотехничких система,њиховре катактеристике, као и различите врсте извора за снабдевање топлотном енергијом, конвенционалне и обновљиве. Стечено знање може користити у пракси и примењивати мере унапређења енергетске ефикасности зграде.</w:t>
            </w:r>
          </w:p>
        </w:tc>
      </w:tr>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097A5E" w:rsidRPr="007E5E6A" w:rsidRDefault="00097A5E"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Теоријска настава</w:t>
            </w:r>
          </w:p>
          <w:p w:rsidR="00097A5E" w:rsidRPr="007E5E6A" w:rsidRDefault="00097A5E" w:rsidP="00AF2583">
            <w:p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Термички параметри средине, топлотни комфор, пројектни услови. Системи централног грејања, врсте система, елементи и пратећа опрема,централна и локална регулација рада система, мерење утрошене енергије за грејање; методе прорачуна годишње потребне енергије за грејање. Системи вентилације и климатизације: врсте система, елеметни и опрема система климатизације, топлотно оптерећење у летњим условима рада, заштита од сунчевог зрачења. Системи за централну припрему СТВ: пројектни услови и динамика потрошње СТВ, губици у систему, соларни системи и системи са топлотним пумпама. Расхладне машине: термодинамички циклуси, енергетски степен корисности; топлотне пумпе. Оптимизација рада термотехничких система: коришћење отпадне топлоте, регенерација, рекуперација, адијабатско хлађење, пасивно хлађење и ноћна вентилација; одржавање и контрола система.</w:t>
            </w:r>
          </w:p>
          <w:p w:rsidR="00097A5E" w:rsidRPr="007E5E6A" w:rsidRDefault="00097A5E"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 xml:space="preserve">Практична настава </w:t>
            </w:r>
          </w:p>
          <w:p w:rsidR="00097A5E" w:rsidRPr="007E5E6A" w:rsidRDefault="00097A5E" w:rsidP="00AF2583">
            <w:p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Аудиторне вежбе:прорачун годишње потребне енергије за грејање; примери; рентабилност пројекта унапређења енергетске ефикасности зграде; финансијски параметри; технички и економски век пројекта; финансијска исплативост и економска оправданост пројекта унапређења; одабир сета мера за трошковно-оптимално унапређење енергетске ефикасности зграде; примери. Студијски истраживачки рад: Израда семинарског рада на понуђене теме из области предмета; прикупљање литературе, анализа проблема, приказ могућих решења, резултати уштеде енергије, препоруке.</w:t>
            </w:r>
          </w:p>
        </w:tc>
      </w:tr>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097A5E" w:rsidRPr="007E5E6A" w:rsidRDefault="00097A5E"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1. Б. Тодоровић: Пројектовање постројења за централно грејање, МФ у Београду, 2000.</w:t>
            </w:r>
          </w:p>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Cs/>
                <w:sz w:val="18"/>
                <w:szCs w:val="18"/>
                <w:lang w:val="sr-Cyrl-CS"/>
              </w:rPr>
              <w:t>2. Б. Тодоровић: Климатизација, СМЕИТС, Београд, 1998.</w:t>
            </w:r>
          </w:p>
          <w:p w:rsidR="00097A5E" w:rsidRPr="007E5E6A" w:rsidRDefault="00097A5E"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3. М. Тодоровић, М. Ристановић: Ефикасно коришћење енергије у зградама, Универзитет у Београду, 2015.</w:t>
            </w:r>
          </w:p>
          <w:p w:rsidR="00097A5E" w:rsidRPr="007E5E6A" w:rsidRDefault="00097A5E"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4. М. Тодоровић: Енергетска ефикасност система грејања и климатизације, скрипта са предавања и вежби са прилозима у виду извода из приручника и стандарда</w:t>
            </w:r>
          </w:p>
        </w:tc>
      </w:tr>
      <w:tr w:rsidR="00097A5E" w:rsidRPr="007E5E6A" w:rsidTr="00AF2583">
        <w:trPr>
          <w:trHeight w:val="143"/>
        </w:trPr>
        <w:tc>
          <w:tcPr>
            <w:tcW w:w="3146" w:type="dxa"/>
            <w:vMerge w:val="restart"/>
            <w:vAlign w:val="center"/>
          </w:tcPr>
          <w:p w:rsidR="00097A5E" w:rsidRPr="007E5E6A" w:rsidRDefault="00097A5E"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 xml:space="preserve"> активне наставе</w:t>
            </w:r>
          </w:p>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2+</w:t>
            </w:r>
            <w:r w:rsidR="00D40FAE">
              <w:rPr>
                <w:rFonts w:asciiTheme="majorHAnsi" w:hAnsiTheme="majorHAnsi"/>
                <w:b/>
                <w:bCs/>
                <w:sz w:val="18"/>
                <w:szCs w:val="18"/>
                <w:lang w:val="sr-Cyrl-CS"/>
              </w:rPr>
              <w:t>0+</w:t>
            </w:r>
            <w:r w:rsidRPr="007E5E6A">
              <w:rPr>
                <w:rFonts w:asciiTheme="majorHAnsi" w:hAnsiTheme="majorHAnsi"/>
                <w:b/>
                <w:bCs/>
                <w:sz w:val="18"/>
                <w:szCs w:val="18"/>
                <w:lang w:val="sr-Cyrl-CS"/>
              </w:rPr>
              <w:t>1</w:t>
            </w:r>
            <w:r w:rsidR="00D40FAE">
              <w:rPr>
                <w:rFonts w:asciiTheme="majorHAnsi" w:hAnsiTheme="majorHAnsi"/>
                <w:b/>
                <w:bCs/>
                <w:sz w:val="18"/>
                <w:szCs w:val="18"/>
                <w:lang w:val="sr-Cyrl-CS"/>
              </w:rPr>
              <w:t>+0</w:t>
            </w:r>
          </w:p>
        </w:tc>
        <w:tc>
          <w:tcPr>
            <w:tcW w:w="1567" w:type="dxa"/>
            <w:vAlign w:val="center"/>
          </w:tcPr>
          <w:p w:rsidR="00097A5E" w:rsidRPr="007E5E6A" w:rsidRDefault="00097A5E" w:rsidP="00AF2583">
            <w:pPr>
              <w:tabs>
                <w:tab w:val="left" w:pos="567"/>
              </w:tabs>
              <w:spacing w:after="60"/>
              <w:jc w:val="center"/>
              <w:rPr>
                <w:rFonts w:asciiTheme="majorHAnsi" w:hAnsiTheme="majorHAnsi"/>
                <w:b/>
                <w:bCs/>
                <w:sz w:val="18"/>
                <w:szCs w:val="18"/>
                <w:lang w:val="sr-Cyrl-RS"/>
              </w:rPr>
            </w:pPr>
            <w:r w:rsidRPr="007E5E6A">
              <w:rPr>
                <w:rFonts w:asciiTheme="majorHAnsi" w:hAnsiTheme="majorHAnsi"/>
                <w:b/>
                <w:bCs/>
                <w:sz w:val="18"/>
                <w:szCs w:val="18"/>
                <w:lang w:val="sr-Cyrl-RS"/>
              </w:rPr>
              <w:t>П</w:t>
            </w:r>
          </w:p>
        </w:tc>
        <w:tc>
          <w:tcPr>
            <w:tcW w:w="1568" w:type="dxa"/>
            <w:gridSpan w:val="2"/>
            <w:vAlign w:val="center"/>
          </w:tcPr>
          <w:p w:rsidR="00097A5E" w:rsidRPr="007E5E6A" w:rsidRDefault="00097A5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097A5E" w:rsidRPr="007E5E6A" w:rsidRDefault="00097A5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097A5E" w:rsidRPr="007E5E6A" w:rsidRDefault="00097A5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097A5E" w:rsidRPr="007E5E6A" w:rsidTr="00AF2583">
        <w:trPr>
          <w:trHeight w:val="142"/>
        </w:trPr>
        <w:tc>
          <w:tcPr>
            <w:tcW w:w="3146" w:type="dxa"/>
            <w:vMerge/>
            <w:vAlign w:val="center"/>
          </w:tcPr>
          <w:p w:rsidR="00097A5E" w:rsidRPr="007E5E6A" w:rsidRDefault="00097A5E" w:rsidP="00AF2583">
            <w:pPr>
              <w:tabs>
                <w:tab w:val="left" w:pos="567"/>
              </w:tabs>
              <w:spacing w:after="60"/>
              <w:rPr>
                <w:rFonts w:asciiTheme="majorHAnsi" w:hAnsiTheme="majorHAnsi"/>
                <w:b/>
                <w:bCs/>
                <w:sz w:val="18"/>
                <w:szCs w:val="18"/>
                <w:lang w:val="sr-Cyrl-CS"/>
              </w:rPr>
            </w:pPr>
          </w:p>
        </w:tc>
        <w:tc>
          <w:tcPr>
            <w:tcW w:w="1567" w:type="dxa"/>
            <w:vAlign w:val="center"/>
          </w:tcPr>
          <w:p w:rsidR="00097A5E" w:rsidRPr="007E5E6A" w:rsidRDefault="00097A5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2</w:t>
            </w:r>
          </w:p>
        </w:tc>
        <w:tc>
          <w:tcPr>
            <w:tcW w:w="1568" w:type="dxa"/>
            <w:gridSpan w:val="2"/>
            <w:vAlign w:val="center"/>
          </w:tcPr>
          <w:p w:rsidR="00097A5E" w:rsidRPr="007E5E6A" w:rsidRDefault="00097A5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vAlign w:val="center"/>
          </w:tcPr>
          <w:p w:rsidR="00097A5E" w:rsidRPr="007E5E6A" w:rsidRDefault="00097A5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646" w:type="dxa"/>
            <w:gridSpan w:val="2"/>
            <w:vAlign w:val="center"/>
          </w:tcPr>
          <w:p w:rsidR="00097A5E" w:rsidRPr="007E5E6A" w:rsidRDefault="00097A5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097A5E" w:rsidRPr="007E5E6A" w:rsidRDefault="00097A5E"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Предавања, аудиторне вежбе и самостални рад</w:t>
            </w:r>
          </w:p>
        </w:tc>
      </w:tr>
      <w:tr w:rsidR="00097A5E" w:rsidRPr="007E5E6A" w:rsidTr="00AF2583">
        <w:trPr>
          <w:trHeight w:val="227"/>
        </w:trPr>
        <w:tc>
          <w:tcPr>
            <w:tcW w:w="9573" w:type="dxa"/>
            <w:gridSpan w:val="7"/>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097A5E" w:rsidRPr="007E5E6A" w:rsidTr="00AF2583">
        <w:trPr>
          <w:trHeight w:val="227"/>
        </w:trPr>
        <w:tc>
          <w:tcPr>
            <w:tcW w:w="3146" w:type="dxa"/>
            <w:vAlign w:val="center"/>
          </w:tcPr>
          <w:p w:rsidR="00097A5E" w:rsidRPr="007E5E6A" w:rsidRDefault="00097A5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960" w:type="dxa"/>
            <w:gridSpan w:val="2"/>
            <w:vAlign w:val="center"/>
          </w:tcPr>
          <w:p w:rsidR="00097A5E" w:rsidRPr="007E5E6A" w:rsidRDefault="00097A5E" w:rsidP="00097A5E">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c>
          <w:tcPr>
            <w:tcW w:w="3223" w:type="dxa"/>
            <w:gridSpan w:val="3"/>
            <w:shd w:val="clear" w:color="auto" w:fill="auto"/>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r>
      <w:tr w:rsidR="00097A5E" w:rsidRPr="007E5E6A" w:rsidTr="00AF2583">
        <w:trPr>
          <w:trHeight w:val="227"/>
        </w:trPr>
        <w:tc>
          <w:tcPr>
            <w:tcW w:w="3146" w:type="dxa"/>
            <w:vAlign w:val="center"/>
          </w:tcPr>
          <w:p w:rsidR="00097A5E" w:rsidRPr="007E5E6A" w:rsidRDefault="00097A5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960" w:type="dxa"/>
            <w:gridSpan w:val="2"/>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10</w:t>
            </w:r>
          </w:p>
        </w:tc>
        <w:tc>
          <w:tcPr>
            <w:tcW w:w="3223" w:type="dxa"/>
            <w:gridSpan w:val="3"/>
            <w:shd w:val="clear" w:color="auto" w:fill="auto"/>
            <w:vAlign w:val="center"/>
          </w:tcPr>
          <w:p w:rsidR="00097A5E" w:rsidRPr="007E5E6A" w:rsidRDefault="00097A5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писмени испит</w:t>
            </w:r>
          </w:p>
        </w:tc>
        <w:tc>
          <w:tcPr>
            <w:tcW w:w="1244" w:type="dxa"/>
            <w:shd w:val="clear" w:color="auto" w:fill="auto"/>
            <w:vAlign w:val="center"/>
          </w:tcPr>
          <w:p w:rsidR="00097A5E" w:rsidRPr="007E5E6A" w:rsidRDefault="00097A5E" w:rsidP="00AF2583">
            <w:pPr>
              <w:tabs>
                <w:tab w:val="left" w:pos="567"/>
              </w:tabs>
              <w:spacing w:after="60"/>
              <w:rPr>
                <w:rFonts w:asciiTheme="majorHAnsi" w:hAnsiTheme="majorHAnsi"/>
                <w:i/>
                <w:iCs/>
                <w:sz w:val="18"/>
                <w:szCs w:val="18"/>
                <w:lang w:val="sr-Cyrl-CS"/>
              </w:rPr>
            </w:pPr>
          </w:p>
        </w:tc>
      </w:tr>
      <w:tr w:rsidR="00097A5E" w:rsidRPr="007E5E6A" w:rsidTr="00AF2583">
        <w:trPr>
          <w:trHeight w:val="227"/>
        </w:trPr>
        <w:tc>
          <w:tcPr>
            <w:tcW w:w="3146" w:type="dxa"/>
            <w:vAlign w:val="center"/>
          </w:tcPr>
          <w:p w:rsidR="00097A5E" w:rsidRPr="007E5E6A" w:rsidRDefault="00097A5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практична настава</w:t>
            </w:r>
          </w:p>
        </w:tc>
        <w:tc>
          <w:tcPr>
            <w:tcW w:w="1960" w:type="dxa"/>
            <w:gridSpan w:val="2"/>
            <w:vAlign w:val="center"/>
          </w:tcPr>
          <w:p w:rsidR="00097A5E" w:rsidRPr="007E5E6A" w:rsidRDefault="00097A5E"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097A5E" w:rsidRPr="007E5E6A" w:rsidRDefault="00097A5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усмени испт</w:t>
            </w:r>
          </w:p>
        </w:tc>
        <w:tc>
          <w:tcPr>
            <w:tcW w:w="1244" w:type="dxa"/>
            <w:shd w:val="clear" w:color="auto" w:fill="auto"/>
            <w:vAlign w:val="center"/>
          </w:tcPr>
          <w:p w:rsidR="00097A5E" w:rsidRPr="007E5E6A" w:rsidRDefault="00097A5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35</w:t>
            </w:r>
          </w:p>
        </w:tc>
      </w:tr>
      <w:tr w:rsidR="00097A5E" w:rsidRPr="007E5E6A" w:rsidTr="00AF2583">
        <w:trPr>
          <w:trHeight w:val="227"/>
        </w:trPr>
        <w:tc>
          <w:tcPr>
            <w:tcW w:w="3146" w:type="dxa"/>
            <w:vAlign w:val="center"/>
          </w:tcPr>
          <w:p w:rsidR="00097A5E" w:rsidRPr="007E5E6A" w:rsidRDefault="00097A5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колоквијум-и</w:t>
            </w:r>
          </w:p>
        </w:tc>
        <w:tc>
          <w:tcPr>
            <w:tcW w:w="1960" w:type="dxa"/>
            <w:gridSpan w:val="2"/>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30</w:t>
            </w:r>
          </w:p>
        </w:tc>
        <w:tc>
          <w:tcPr>
            <w:tcW w:w="3223" w:type="dxa"/>
            <w:gridSpan w:val="3"/>
            <w:shd w:val="clear" w:color="auto" w:fill="auto"/>
            <w:vAlign w:val="center"/>
          </w:tcPr>
          <w:p w:rsidR="00097A5E" w:rsidRPr="007E5E6A" w:rsidRDefault="00097A5E"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w:t>
            </w:r>
          </w:p>
        </w:tc>
        <w:tc>
          <w:tcPr>
            <w:tcW w:w="1244" w:type="dxa"/>
            <w:shd w:val="clear" w:color="auto" w:fill="auto"/>
            <w:vAlign w:val="center"/>
          </w:tcPr>
          <w:p w:rsidR="00097A5E" w:rsidRPr="007E5E6A" w:rsidRDefault="00097A5E" w:rsidP="00AF2583">
            <w:pPr>
              <w:tabs>
                <w:tab w:val="left" w:pos="567"/>
              </w:tabs>
              <w:spacing w:after="60"/>
              <w:rPr>
                <w:rFonts w:asciiTheme="majorHAnsi" w:hAnsiTheme="majorHAnsi"/>
                <w:i/>
                <w:iCs/>
                <w:sz w:val="18"/>
                <w:szCs w:val="18"/>
                <w:lang w:val="sr-Cyrl-CS"/>
              </w:rPr>
            </w:pPr>
          </w:p>
        </w:tc>
      </w:tr>
      <w:tr w:rsidR="00097A5E" w:rsidRPr="007E5E6A" w:rsidTr="00AF2583">
        <w:trPr>
          <w:trHeight w:val="227"/>
        </w:trPr>
        <w:tc>
          <w:tcPr>
            <w:tcW w:w="3146" w:type="dxa"/>
            <w:vAlign w:val="center"/>
          </w:tcPr>
          <w:p w:rsidR="00097A5E" w:rsidRPr="007E5E6A" w:rsidRDefault="00097A5E"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семинар-и</w:t>
            </w:r>
          </w:p>
        </w:tc>
        <w:tc>
          <w:tcPr>
            <w:tcW w:w="1960" w:type="dxa"/>
            <w:gridSpan w:val="2"/>
            <w:vAlign w:val="center"/>
          </w:tcPr>
          <w:p w:rsidR="00097A5E" w:rsidRPr="007E5E6A" w:rsidRDefault="00097A5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25</w:t>
            </w:r>
          </w:p>
        </w:tc>
        <w:tc>
          <w:tcPr>
            <w:tcW w:w="3223" w:type="dxa"/>
            <w:gridSpan w:val="3"/>
            <w:shd w:val="clear" w:color="auto" w:fill="auto"/>
            <w:vAlign w:val="center"/>
          </w:tcPr>
          <w:p w:rsidR="00097A5E" w:rsidRPr="007E5E6A" w:rsidRDefault="00097A5E" w:rsidP="00AF2583">
            <w:pPr>
              <w:tabs>
                <w:tab w:val="left" w:pos="567"/>
              </w:tabs>
              <w:spacing w:after="60"/>
              <w:rPr>
                <w:rFonts w:asciiTheme="majorHAnsi" w:hAnsiTheme="majorHAnsi"/>
                <w:i/>
                <w:iCs/>
                <w:sz w:val="18"/>
                <w:szCs w:val="18"/>
                <w:lang w:val="sr-Cyrl-CS"/>
              </w:rPr>
            </w:pPr>
          </w:p>
        </w:tc>
        <w:tc>
          <w:tcPr>
            <w:tcW w:w="1244" w:type="dxa"/>
            <w:shd w:val="clear" w:color="auto" w:fill="auto"/>
            <w:vAlign w:val="center"/>
          </w:tcPr>
          <w:p w:rsidR="00097A5E" w:rsidRPr="007E5E6A" w:rsidRDefault="00097A5E" w:rsidP="00AF2583">
            <w:pPr>
              <w:tabs>
                <w:tab w:val="left" w:pos="567"/>
              </w:tabs>
              <w:spacing w:after="60"/>
              <w:rPr>
                <w:rFonts w:asciiTheme="majorHAnsi" w:hAnsiTheme="majorHAnsi"/>
                <w:i/>
                <w:iCs/>
                <w:sz w:val="18"/>
                <w:szCs w:val="18"/>
                <w:lang w:val="sr-Cyrl-CS"/>
              </w:rPr>
            </w:pPr>
          </w:p>
        </w:tc>
      </w:tr>
    </w:tbl>
    <w:p w:rsidR="00097A5E" w:rsidRPr="007E5E6A" w:rsidRDefault="00097A5E" w:rsidP="00097A5E">
      <w:pPr>
        <w:tabs>
          <w:tab w:val="left" w:pos="567"/>
        </w:tabs>
        <w:spacing w:after="60"/>
        <w:jc w:val="both"/>
        <w:rPr>
          <w:rFonts w:asciiTheme="majorHAnsi" w:hAnsiTheme="majorHAnsi"/>
          <w:bCs/>
          <w:sz w:val="18"/>
          <w:szCs w:val="18"/>
          <w:lang w:val="sr-Cyrl-CS"/>
        </w:rPr>
      </w:pPr>
    </w:p>
    <w:p w:rsidR="00097A5E" w:rsidRPr="007E5E6A" w:rsidRDefault="00097A5E">
      <w:pPr>
        <w:widowControl/>
        <w:autoSpaceDE/>
        <w:autoSpaceDN/>
        <w:adjustRightInd/>
        <w:rPr>
          <w:rFonts w:asciiTheme="majorHAnsi" w:eastAsia="ArialMT" w:hAnsiTheme="majorHAnsi" w:cs="Tahoma"/>
          <w:b/>
          <w:bCs/>
          <w:sz w:val="18"/>
          <w:szCs w:val="18"/>
          <w:u w:val="single"/>
          <w:lang w:val="sr-Cyrl-RS" w:eastAsia="en-US"/>
        </w:rPr>
      </w:pPr>
    </w:p>
    <w:p w:rsidR="00097A5E" w:rsidRPr="007E5E6A" w:rsidRDefault="00097A5E">
      <w:pPr>
        <w:widowControl/>
        <w:autoSpaceDE/>
        <w:autoSpaceDN/>
        <w:adjustRightInd/>
        <w:rPr>
          <w:rFonts w:asciiTheme="majorHAnsi" w:eastAsia="ArialMT" w:hAnsiTheme="majorHAnsi" w:cs="Tahoma"/>
          <w:b/>
          <w:bCs/>
          <w:sz w:val="18"/>
          <w:szCs w:val="18"/>
          <w:u w:val="single"/>
          <w:lang w:val="sr-Cyrl-RS" w:eastAsia="en-US"/>
        </w:rPr>
      </w:pPr>
    </w:p>
    <w:p w:rsidR="00923770" w:rsidRPr="007E5E6A" w:rsidRDefault="00923770">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2E438E" w:rsidRPr="007E5E6A" w:rsidRDefault="002E438E">
      <w:pPr>
        <w:widowControl/>
        <w:autoSpaceDE/>
        <w:autoSpaceDN/>
        <w:adjustRightInd/>
        <w:rPr>
          <w:rFonts w:asciiTheme="majorHAnsi" w:eastAsia="ArialMT" w:hAnsiTheme="majorHAnsi" w:cs="Tahoma"/>
          <w:b/>
          <w:bCs/>
          <w:sz w:val="18"/>
          <w:szCs w:val="18"/>
          <w:u w:val="single"/>
          <w:lang w:val="sr-Cyrl-RS" w:eastAsia="en-US"/>
        </w:rPr>
      </w:pPr>
    </w:p>
    <w:p w:rsidR="002E438E" w:rsidRPr="007E5E6A" w:rsidRDefault="002E438E" w:rsidP="002E438E">
      <w:pPr>
        <w:tabs>
          <w:tab w:val="left" w:pos="567"/>
        </w:tabs>
        <w:spacing w:after="60"/>
        <w:jc w:val="both"/>
        <w:rPr>
          <w:rFonts w:asciiTheme="majorHAnsi" w:hAnsiTheme="majorHAnsi"/>
          <w:bCs/>
          <w:sz w:val="18"/>
          <w:szCs w:val="18"/>
          <w:lang w:val="sr-Cyrl-CS"/>
        </w:rPr>
      </w:pPr>
      <w:r w:rsidRPr="007E5E6A">
        <w:rPr>
          <w:rFonts w:asciiTheme="majorHAnsi" w:hAnsiTheme="majorHAnsi"/>
          <w:b/>
          <w:bCs/>
          <w:sz w:val="18"/>
          <w:szCs w:val="18"/>
          <w:lang w:val="sr-Cyrl-CS"/>
        </w:rPr>
        <w:t xml:space="preserve">Табела 5.2 </w:t>
      </w:r>
      <w:r w:rsidRPr="007E5E6A">
        <w:rPr>
          <w:rFonts w:asciiTheme="majorHAnsi" w:hAnsiTheme="majorHAnsi"/>
          <w:bCs/>
          <w:sz w:val="18"/>
          <w:szCs w:val="18"/>
          <w:lang w:val="sr-Cyrl-CS"/>
        </w:rPr>
        <w:t xml:space="preserve">Спецификација предмета </w:t>
      </w:r>
      <w:r w:rsidR="00FD12F7" w:rsidRPr="007E5E6A">
        <w:rPr>
          <w:rFonts w:asciiTheme="majorHAnsi" w:hAnsiTheme="majorHAnsi"/>
          <w:i/>
          <w:sz w:val="18"/>
          <w:szCs w:val="18"/>
          <w:lang w:val="sr-Cyrl-RS"/>
        </w:rPr>
        <w:t xml:space="preserve">САС_ЕЕЗА_1.5 </w:t>
      </w:r>
      <w:r w:rsidR="00FD12F7" w:rsidRPr="007E5E6A">
        <w:rPr>
          <w:rFonts w:asciiTheme="majorHAnsi" w:eastAsia="MS Gothic" w:hAnsiTheme="majorHAnsi"/>
          <w:bCs/>
          <w:i/>
          <w:sz w:val="18"/>
          <w:szCs w:val="18"/>
        </w:rPr>
        <w:t>Сертификација ЕЕ зграда – методе прорачуна</w:t>
      </w:r>
    </w:p>
    <w:p w:rsidR="002E438E" w:rsidRPr="007E5E6A" w:rsidRDefault="002E438E" w:rsidP="002E438E">
      <w:pPr>
        <w:tabs>
          <w:tab w:val="left" w:pos="567"/>
        </w:tabs>
        <w:spacing w:after="60"/>
        <w:jc w:val="both"/>
        <w:rPr>
          <w:rFonts w:asciiTheme="majorHAnsi" w:hAnsiTheme="majorHAnsi"/>
          <w:b/>
          <w:bCs/>
          <w:sz w:val="18"/>
          <w:szCs w:val="18"/>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67"/>
        <w:gridCol w:w="393"/>
        <w:gridCol w:w="1175"/>
        <w:gridCol w:w="1646"/>
        <w:gridCol w:w="402"/>
        <w:gridCol w:w="1244"/>
      </w:tblGrid>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Студијски програм :  Енергетски ефикасна и зелена архитектура</w:t>
            </w:r>
          </w:p>
        </w:tc>
      </w:tr>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sz w:val="18"/>
                <w:szCs w:val="18"/>
                <w:lang w:val="sr-Cyrl-CS" w:eastAsia="en-GB"/>
              </w:rPr>
            </w:pPr>
            <w:r w:rsidRPr="007E5E6A">
              <w:rPr>
                <w:rFonts w:asciiTheme="majorHAnsi" w:hAnsiTheme="majorHAnsi"/>
                <w:b/>
                <w:bCs/>
                <w:sz w:val="18"/>
                <w:szCs w:val="18"/>
                <w:lang w:val="sr-Cyrl-CS"/>
              </w:rPr>
              <w:t xml:space="preserve">Назив предмета: </w:t>
            </w:r>
            <w:r w:rsidRPr="007E5E6A">
              <w:rPr>
                <w:rFonts w:asciiTheme="majorHAnsi" w:hAnsiTheme="majorHAnsi"/>
                <w:b/>
                <w:sz w:val="18"/>
                <w:szCs w:val="18"/>
              </w:rPr>
              <w:t>Сертификација ЕЕ зграда - методе прорачуна, симулација и верификација</w:t>
            </w:r>
          </w:p>
        </w:tc>
      </w:tr>
      <w:tr w:rsidR="002E438E" w:rsidRPr="007E5E6A" w:rsidTr="00AF2583">
        <w:trPr>
          <w:trHeight w:val="227"/>
        </w:trPr>
        <w:tc>
          <w:tcPr>
            <w:tcW w:w="9573" w:type="dxa"/>
            <w:gridSpan w:val="7"/>
            <w:vAlign w:val="center"/>
          </w:tcPr>
          <w:p w:rsidR="002E438E" w:rsidRPr="007E5E6A" w:rsidRDefault="002E438E" w:rsidP="00213FEF">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Наставник: </w:t>
            </w:r>
            <w:r w:rsidR="00213FEF" w:rsidRPr="007E5E6A">
              <w:rPr>
                <w:rFonts w:asciiTheme="majorHAnsi" w:hAnsiTheme="majorHAnsi"/>
                <w:b/>
                <w:bCs/>
                <w:sz w:val="18"/>
                <w:szCs w:val="18"/>
                <w:lang w:val="sr-Cyrl-CS"/>
              </w:rPr>
              <w:t xml:space="preserve">проф. др. </w:t>
            </w:r>
            <w:r w:rsidRPr="007E5E6A">
              <w:rPr>
                <w:rFonts w:asciiTheme="majorHAnsi" w:hAnsiTheme="majorHAnsi"/>
                <w:b/>
                <w:sz w:val="18"/>
                <w:szCs w:val="18"/>
              </w:rPr>
              <w:t xml:space="preserve">Рајчић Н. Александар </w:t>
            </w:r>
          </w:p>
        </w:tc>
      </w:tr>
      <w:tr w:rsidR="00213FEF" w:rsidRPr="007E5E6A" w:rsidTr="00AF2583">
        <w:trPr>
          <w:trHeight w:val="227"/>
        </w:trPr>
        <w:tc>
          <w:tcPr>
            <w:tcW w:w="9573" w:type="dxa"/>
            <w:gridSpan w:val="7"/>
            <w:vAlign w:val="center"/>
          </w:tcPr>
          <w:p w:rsidR="00213FEF" w:rsidRPr="007E5E6A" w:rsidRDefault="00213FEF"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Наставник учесник у настави: доц. др </w:t>
            </w:r>
            <w:r w:rsidRPr="007E5E6A">
              <w:rPr>
                <w:rFonts w:asciiTheme="majorHAnsi" w:hAnsiTheme="majorHAnsi"/>
                <w:b/>
                <w:sz w:val="18"/>
                <w:szCs w:val="18"/>
              </w:rPr>
              <w:t>Игњатовић М. Душан</w:t>
            </w:r>
          </w:p>
        </w:tc>
      </w:tr>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Статус предмета:</w:t>
            </w:r>
            <w:r w:rsidRPr="007E5E6A">
              <w:rPr>
                <w:rFonts w:asciiTheme="majorHAnsi" w:hAnsiTheme="majorHAnsi"/>
                <w:b/>
                <w:bCs/>
                <w:sz w:val="18"/>
                <w:szCs w:val="18"/>
                <w:lang w:val="en-US"/>
              </w:rPr>
              <w:t xml:space="preserve"> </w:t>
            </w:r>
            <w:r w:rsidRPr="007E5E6A">
              <w:rPr>
                <w:rFonts w:asciiTheme="majorHAnsi" w:hAnsiTheme="majorHAnsi"/>
                <w:b/>
                <w:bCs/>
                <w:sz w:val="18"/>
                <w:szCs w:val="18"/>
                <w:lang w:val="sr-Cyrl-RS"/>
              </w:rPr>
              <w:t>обавезни</w:t>
            </w:r>
          </w:p>
        </w:tc>
      </w:tr>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5</w:t>
            </w:r>
          </w:p>
        </w:tc>
      </w:tr>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Услов:</w:t>
            </w:r>
            <w:r w:rsidRPr="007E5E6A">
              <w:rPr>
                <w:rFonts w:asciiTheme="majorHAnsi" w:hAnsiTheme="majorHAnsi"/>
                <w:b/>
                <w:bCs/>
                <w:sz w:val="18"/>
                <w:szCs w:val="18"/>
                <w:lang w:val="en-GB"/>
              </w:rPr>
              <w:t xml:space="preserve"> </w:t>
            </w:r>
            <w:r w:rsidRPr="007E5E6A">
              <w:rPr>
                <w:rFonts w:asciiTheme="majorHAnsi" w:hAnsiTheme="majorHAnsi"/>
                <w:b/>
                <w:bCs/>
                <w:sz w:val="18"/>
                <w:szCs w:val="18"/>
                <w:lang w:val="sr-Cyrl-RS"/>
              </w:rPr>
              <w:t>нема услова</w:t>
            </w:r>
          </w:p>
        </w:tc>
      </w:tr>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Циљ предмета</w:t>
            </w:r>
          </w:p>
          <w:p w:rsidR="002E438E" w:rsidRPr="007E5E6A" w:rsidRDefault="002E438E" w:rsidP="00AF2583">
            <w:pPr>
              <w:widowControl/>
              <w:autoSpaceDE/>
              <w:autoSpaceDN/>
              <w:adjustRightInd/>
              <w:rPr>
                <w:rFonts w:asciiTheme="majorHAnsi" w:hAnsiTheme="majorHAnsi"/>
                <w:sz w:val="18"/>
                <w:szCs w:val="18"/>
                <w:lang w:eastAsia="en-GB"/>
              </w:rPr>
            </w:pPr>
            <w:r w:rsidRPr="007E5E6A">
              <w:rPr>
                <w:rFonts w:asciiTheme="majorHAnsi" w:hAnsiTheme="majorHAnsi"/>
                <w:sz w:val="18"/>
                <w:szCs w:val="18"/>
              </w:rPr>
              <w:t>Упознавање са актуелном регулативом из области енергетске ефикасности зграда, методама прорачуна и симулација термичких перформанси зграда, односно њеног термичког омотача, као и укупних енергетских перформанси. Приказ софтверских алата који су на располагању за прорачун у складу са регулативом у Србији. Упознавање са методама верификације енергетских перформанси зграда, применом термографије у архитектури.</w:t>
            </w:r>
            <w:r w:rsidRPr="007E5E6A">
              <w:rPr>
                <w:rFonts w:asciiTheme="majorHAnsi" w:hAnsiTheme="majorHAnsi"/>
                <w:bCs/>
                <w:sz w:val="18"/>
                <w:szCs w:val="18"/>
                <w:lang w:val="sr-Cyrl-CS"/>
              </w:rPr>
              <w:tab/>
            </w:r>
            <w:r w:rsidRPr="007E5E6A">
              <w:rPr>
                <w:rFonts w:asciiTheme="majorHAnsi" w:hAnsiTheme="majorHAnsi"/>
                <w:bCs/>
                <w:sz w:val="18"/>
                <w:szCs w:val="18"/>
                <w:lang w:val="sr-Cyrl-CS"/>
              </w:rPr>
              <w:tab/>
            </w:r>
            <w:r w:rsidRPr="007E5E6A">
              <w:rPr>
                <w:rFonts w:asciiTheme="majorHAnsi" w:hAnsiTheme="majorHAnsi"/>
                <w:bCs/>
                <w:sz w:val="18"/>
                <w:szCs w:val="18"/>
                <w:lang w:val="sr-Cyrl-CS"/>
              </w:rPr>
              <w:tab/>
            </w:r>
          </w:p>
        </w:tc>
      </w:tr>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2E438E" w:rsidRPr="007E5E6A" w:rsidRDefault="002E438E" w:rsidP="00AF2583">
            <w:pPr>
              <w:widowControl/>
              <w:autoSpaceDE/>
              <w:autoSpaceDN/>
              <w:adjustRightInd/>
              <w:rPr>
                <w:rFonts w:asciiTheme="majorHAnsi" w:hAnsiTheme="majorHAnsi"/>
                <w:sz w:val="18"/>
                <w:szCs w:val="18"/>
                <w:lang w:val="en-GB" w:eastAsia="en-GB"/>
              </w:rPr>
            </w:pPr>
            <w:r w:rsidRPr="007E5E6A">
              <w:rPr>
                <w:rFonts w:asciiTheme="majorHAnsi" w:hAnsiTheme="majorHAnsi"/>
                <w:sz w:val="18"/>
                <w:szCs w:val="18"/>
              </w:rPr>
              <w:t>Разумевање утицаја елемената урбанистичког окружења и архитектонско грађевинског пројекта на укупну оцену енергетских карактеристика објекта. Овладавање принципима и рачунским процедурама на основу којих се процењују енергетске перформансе зграде, односно одређује енергетски разред коме припада зграда. Овладавање основним принципима термовизије.</w:t>
            </w:r>
          </w:p>
        </w:tc>
      </w:tr>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2E438E" w:rsidRPr="007E5E6A" w:rsidRDefault="002E438E"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Теоријска настава</w:t>
            </w:r>
          </w:p>
          <w:p w:rsidR="002E438E" w:rsidRPr="007E5E6A" w:rsidRDefault="002E438E" w:rsidP="00AF2583">
            <w:pPr>
              <w:widowControl/>
              <w:autoSpaceDE/>
              <w:autoSpaceDN/>
              <w:adjustRightInd/>
              <w:rPr>
                <w:rFonts w:asciiTheme="majorHAnsi" w:hAnsiTheme="majorHAnsi"/>
                <w:sz w:val="18"/>
                <w:szCs w:val="18"/>
                <w:lang w:val="sr-Cyrl-CS" w:eastAsia="en-GB"/>
              </w:rPr>
            </w:pPr>
            <w:r w:rsidRPr="007E5E6A">
              <w:rPr>
                <w:rFonts w:asciiTheme="majorHAnsi" w:hAnsiTheme="majorHAnsi"/>
                <w:sz w:val="18"/>
                <w:szCs w:val="18"/>
              </w:rPr>
              <w:t>Настава обухвата следеће целине: референтна регулатива, утицај локације, климатски подаци, дефинисање термичког омотача, карактеристике склопова, прорачун термичких карактеристика склопова, утицај геометрије зграде, утицај осунчања, топлотни губици и добици, топлотни биланс, потребна енергија за грејање, карактеристике техничких система, енергетски разред, принципи рада термовизије, коришћење термовизије у циљу дијагностике или верификације.</w:t>
            </w:r>
          </w:p>
          <w:p w:rsidR="002E438E" w:rsidRPr="007E5E6A" w:rsidRDefault="002E438E" w:rsidP="00AF2583">
            <w:pPr>
              <w:widowControl/>
              <w:autoSpaceDE/>
              <w:autoSpaceDN/>
              <w:adjustRightInd/>
              <w:rPr>
                <w:rFonts w:asciiTheme="majorHAnsi" w:hAnsiTheme="majorHAnsi"/>
                <w:sz w:val="18"/>
                <w:szCs w:val="18"/>
                <w:lang w:val="sr-Cyrl-CS" w:eastAsia="en-GB"/>
              </w:rPr>
            </w:pPr>
          </w:p>
          <w:p w:rsidR="002E438E" w:rsidRPr="007E5E6A" w:rsidRDefault="002E438E"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 xml:space="preserve">Практична настава </w:t>
            </w:r>
          </w:p>
          <w:p w:rsidR="002E438E" w:rsidRPr="007E5E6A" w:rsidRDefault="002E438E" w:rsidP="00AF2583">
            <w:pPr>
              <w:widowControl/>
              <w:autoSpaceDE/>
              <w:autoSpaceDN/>
              <w:adjustRightInd/>
              <w:rPr>
                <w:rFonts w:asciiTheme="majorHAnsi" w:hAnsiTheme="majorHAnsi"/>
                <w:sz w:val="18"/>
                <w:szCs w:val="18"/>
                <w:lang w:eastAsia="en-GB"/>
              </w:rPr>
            </w:pPr>
            <w:r w:rsidRPr="007E5E6A">
              <w:rPr>
                <w:rFonts w:asciiTheme="majorHAnsi" w:hAnsiTheme="majorHAnsi"/>
                <w:sz w:val="18"/>
                <w:szCs w:val="18"/>
              </w:rPr>
              <w:t xml:space="preserve">Израда елабората енергетске ефикасности за одабрани пројекат или реализовану зграду, као и израда енергетског сертификата (пасоша). Рад је индивидуалан - сваки студент ради на свом пројекту. Обука за коришћење софтвера KnaufTerm2 за потребе прорачуна. </w:t>
            </w:r>
            <w:r w:rsidRPr="007E5E6A">
              <w:rPr>
                <w:rFonts w:asciiTheme="majorHAnsi" w:hAnsiTheme="majorHAnsi"/>
                <w:iCs/>
                <w:sz w:val="18"/>
                <w:szCs w:val="18"/>
                <w:lang w:val="sr-Cyrl-CS"/>
              </w:rPr>
              <w:tab/>
            </w:r>
            <w:r w:rsidRPr="007E5E6A">
              <w:rPr>
                <w:rFonts w:asciiTheme="majorHAnsi" w:hAnsiTheme="majorHAnsi"/>
                <w:iCs/>
                <w:sz w:val="18"/>
                <w:szCs w:val="18"/>
                <w:lang w:val="sr-Cyrl-CS"/>
              </w:rPr>
              <w:tab/>
            </w:r>
            <w:r w:rsidRPr="007E5E6A">
              <w:rPr>
                <w:rFonts w:asciiTheme="majorHAnsi" w:hAnsiTheme="majorHAnsi"/>
                <w:iCs/>
                <w:sz w:val="18"/>
                <w:szCs w:val="18"/>
                <w:lang w:val="sr-Cyrl-CS"/>
              </w:rPr>
              <w:tab/>
            </w:r>
          </w:p>
          <w:p w:rsidR="002E438E" w:rsidRPr="007E5E6A" w:rsidRDefault="002E438E" w:rsidP="00AF2583">
            <w:pPr>
              <w:tabs>
                <w:tab w:val="left" w:pos="567"/>
              </w:tabs>
              <w:spacing w:after="60"/>
              <w:rPr>
                <w:rFonts w:asciiTheme="majorHAnsi" w:hAnsiTheme="majorHAnsi"/>
                <w:sz w:val="18"/>
                <w:szCs w:val="18"/>
                <w:lang w:val="sr-Cyrl-CS"/>
              </w:rPr>
            </w:pPr>
          </w:p>
        </w:tc>
      </w:tr>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2E438E" w:rsidRPr="007E5E6A" w:rsidRDefault="002E438E" w:rsidP="00537C47">
            <w:pPr>
              <w:widowControl/>
              <w:numPr>
                <w:ilvl w:val="0"/>
                <w:numId w:val="13"/>
              </w:numPr>
              <w:autoSpaceDE/>
              <w:autoSpaceDN/>
              <w:adjustRightInd/>
              <w:rPr>
                <w:rFonts w:asciiTheme="majorHAnsi" w:hAnsiTheme="majorHAnsi"/>
                <w:sz w:val="18"/>
                <w:szCs w:val="18"/>
                <w:lang w:val="sr-Cyrl-CS" w:eastAsia="en-GB"/>
              </w:rPr>
            </w:pPr>
            <w:r w:rsidRPr="007E5E6A">
              <w:rPr>
                <w:rFonts w:asciiTheme="majorHAnsi" w:hAnsiTheme="majorHAnsi"/>
                <w:sz w:val="18"/>
                <w:szCs w:val="18"/>
              </w:rPr>
              <w:t>Правилник о енергетској сертификацији зграда (Сл.гласник РС 61/2011)</w:t>
            </w:r>
          </w:p>
          <w:p w:rsidR="002E438E" w:rsidRPr="007E5E6A" w:rsidRDefault="002E438E" w:rsidP="00537C47">
            <w:pPr>
              <w:widowControl/>
              <w:numPr>
                <w:ilvl w:val="0"/>
                <w:numId w:val="13"/>
              </w:numPr>
              <w:autoSpaceDE/>
              <w:autoSpaceDN/>
              <w:adjustRightInd/>
              <w:rPr>
                <w:rFonts w:asciiTheme="majorHAnsi" w:hAnsiTheme="majorHAnsi"/>
                <w:sz w:val="18"/>
                <w:szCs w:val="18"/>
                <w:lang w:val="sr-Cyrl-CS" w:eastAsia="en-GB"/>
              </w:rPr>
            </w:pPr>
            <w:r w:rsidRPr="007E5E6A">
              <w:rPr>
                <w:rFonts w:asciiTheme="majorHAnsi" w:hAnsiTheme="majorHAnsi"/>
                <w:sz w:val="18"/>
                <w:szCs w:val="18"/>
              </w:rPr>
              <w:t>Правилник о садржини и начину издавања сертификата о енергетским својствима зграда (Сл.гласник РС 61/2011)</w:t>
            </w:r>
          </w:p>
          <w:p w:rsidR="002E438E" w:rsidRPr="007E5E6A" w:rsidRDefault="002E438E" w:rsidP="00537C47">
            <w:pPr>
              <w:widowControl/>
              <w:numPr>
                <w:ilvl w:val="0"/>
                <w:numId w:val="13"/>
              </w:numPr>
              <w:autoSpaceDE/>
              <w:autoSpaceDN/>
              <w:adjustRightInd/>
              <w:rPr>
                <w:rFonts w:asciiTheme="majorHAnsi" w:hAnsiTheme="majorHAnsi"/>
                <w:sz w:val="18"/>
                <w:szCs w:val="18"/>
                <w:lang w:val="sr-Cyrl-CS" w:eastAsia="en-GB"/>
              </w:rPr>
            </w:pPr>
            <w:r w:rsidRPr="007E5E6A">
              <w:rPr>
                <w:rFonts w:asciiTheme="majorHAnsi" w:hAnsiTheme="majorHAnsi"/>
                <w:sz w:val="18"/>
                <w:szCs w:val="18"/>
              </w:rPr>
              <w:t>KnaufTerm2 – sofver</w:t>
            </w:r>
          </w:p>
          <w:p w:rsidR="002E438E" w:rsidRPr="007E5E6A" w:rsidRDefault="002E438E" w:rsidP="00537C47">
            <w:pPr>
              <w:widowControl/>
              <w:numPr>
                <w:ilvl w:val="0"/>
                <w:numId w:val="13"/>
              </w:numPr>
              <w:autoSpaceDE/>
              <w:autoSpaceDN/>
              <w:adjustRightInd/>
              <w:rPr>
                <w:rFonts w:asciiTheme="majorHAnsi" w:hAnsiTheme="majorHAnsi"/>
                <w:sz w:val="18"/>
                <w:szCs w:val="18"/>
                <w:lang w:val="sr-Cyrl-CS" w:eastAsia="en-GB"/>
              </w:rPr>
            </w:pPr>
            <w:r w:rsidRPr="007E5E6A">
              <w:rPr>
                <w:rFonts w:asciiTheme="majorHAnsi" w:hAnsiTheme="majorHAnsi"/>
                <w:sz w:val="18"/>
                <w:szCs w:val="18"/>
              </w:rPr>
              <w:t>Јовановић-Поповић М, Игњатовић Д., Видети енергију, Архитектонски факултет, 2011</w:t>
            </w:r>
          </w:p>
          <w:p w:rsidR="002E438E" w:rsidRPr="007E5E6A" w:rsidRDefault="002E438E" w:rsidP="00AF2583">
            <w:pPr>
              <w:widowControl/>
              <w:autoSpaceDE/>
              <w:autoSpaceDN/>
              <w:adjustRightInd/>
              <w:rPr>
                <w:rFonts w:asciiTheme="majorHAnsi" w:hAnsiTheme="majorHAnsi"/>
                <w:sz w:val="18"/>
                <w:szCs w:val="18"/>
                <w:lang w:val="sr-Cyrl-CS" w:eastAsia="en-GB"/>
              </w:rPr>
            </w:pPr>
          </w:p>
        </w:tc>
      </w:tr>
      <w:tr w:rsidR="002E438E" w:rsidRPr="007E5E6A" w:rsidTr="00AF2583">
        <w:trPr>
          <w:trHeight w:val="102"/>
        </w:trPr>
        <w:tc>
          <w:tcPr>
            <w:tcW w:w="3146" w:type="dxa"/>
            <w:vMerge w:val="restart"/>
            <w:vAlign w:val="center"/>
          </w:tcPr>
          <w:p w:rsidR="002E438E" w:rsidRPr="007E5E6A" w:rsidRDefault="002E438E"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активне наставе</w:t>
            </w:r>
          </w:p>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sz w:val="18"/>
                <w:szCs w:val="18"/>
                <w:lang w:val="sr-Cyrl-CS"/>
              </w:rPr>
              <w:t>2+2+1</w:t>
            </w:r>
            <w:r w:rsidR="00D40FAE">
              <w:rPr>
                <w:rFonts w:asciiTheme="majorHAnsi" w:hAnsiTheme="majorHAnsi"/>
                <w:b/>
                <w:sz w:val="18"/>
                <w:szCs w:val="18"/>
                <w:lang w:val="sr-Cyrl-CS"/>
              </w:rPr>
              <w:t>+0</w:t>
            </w:r>
          </w:p>
        </w:tc>
        <w:tc>
          <w:tcPr>
            <w:tcW w:w="1567" w:type="dxa"/>
            <w:vAlign w:val="center"/>
          </w:tcPr>
          <w:p w:rsidR="002E438E" w:rsidRPr="007E5E6A" w:rsidRDefault="002E438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568" w:type="dxa"/>
            <w:gridSpan w:val="2"/>
            <w:vAlign w:val="center"/>
          </w:tcPr>
          <w:p w:rsidR="002E438E" w:rsidRPr="007E5E6A" w:rsidRDefault="002E438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2E438E" w:rsidRPr="007E5E6A" w:rsidRDefault="002E438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2E438E" w:rsidRPr="007E5E6A" w:rsidRDefault="002E438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2E438E" w:rsidRPr="007E5E6A" w:rsidTr="00AF2583">
        <w:trPr>
          <w:trHeight w:val="102"/>
        </w:trPr>
        <w:tc>
          <w:tcPr>
            <w:tcW w:w="3146" w:type="dxa"/>
            <w:vMerge/>
            <w:vAlign w:val="center"/>
          </w:tcPr>
          <w:p w:rsidR="002E438E" w:rsidRPr="007E5E6A" w:rsidRDefault="002E438E" w:rsidP="00AF2583">
            <w:pPr>
              <w:tabs>
                <w:tab w:val="left" w:pos="567"/>
              </w:tabs>
              <w:spacing w:after="60"/>
              <w:rPr>
                <w:rFonts w:asciiTheme="majorHAnsi" w:hAnsiTheme="majorHAnsi"/>
                <w:b/>
                <w:bCs/>
                <w:sz w:val="18"/>
                <w:szCs w:val="18"/>
                <w:lang w:val="sr-Cyrl-CS"/>
              </w:rPr>
            </w:pPr>
          </w:p>
        </w:tc>
        <w:tc>
          <w:tcPr>
            <w:tcW w:w="1567" w:type="dxa"/>
            <w:vAlign w:val="center"/>
          </w:tcPr>
          <w:p w:rsidR="002E438E" w:rsidRPr="007E5E6A" w:rsidRDefault="002E438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2</w:t>
            </w:r>
          </w:p>
        </w:tc>
        <w:tc>
          <w:tcPr>
            <w:tcW w:w="1568" w:type="dxa"/>
            <w:gridSpan w:val="2"/>
            <w:vAlign w:val="center"/>
          </w:tcPr>
          <w:p w:rsidR="002E438E" w:rsidRPr="007E5E6A" w:rsidRDefault="002E438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2</w:t>
            </w:r>
          </w:p>
        </w:tc>
        <w:tc>
          <w:tcPr>
            <w:tcW w:w="1646" w:type="dxa"/>
            <w:vAlign w:val="center"/>
          </w:tcPr>
          <w:p w:rsidR="002E438E" w:rsidRPr="007E5E6A" w:rsidRDefault="002E438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646" w:type="dxa"/>
            <w:gridSpan w:val="2"/>
            <w:vAlign w:val="center"/>
          </w:tcPr>
          <w:p w:rsidR="002E438E" w:rsidRPr="007E5E6A" w:rsidRDefault="002E438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2E438E" w:rsidRPr="007E5E6A" w:rsidRDefault="002E438E" w:rsidP="00AF2583">
            <w:pPr>
              <w:widowControl/>
              <w:autoSpaceDE/>
              <w:autoSpaceDN/>
              <w:adjustRightInd/>
              <w:rPr>
                <w:rFonts w:asciiTheme="majorHAnsi" w:hAnsiTheme="majorHAnsi"/>
                <w:sz w:val="18"/>
                <w:szCs w:val="18"/>
                <w:lang w:val="en-GB" w:eastAsia="en-GB"/>
              </w:rPr>
            </w:pPr>
            <w:r w:rsidRPr="007E5E6A">
              <w:rPr>
                <w:rFonts w:asciiTheme="majorHAnsi" w:hAnsiTheme="majorHAnsi"/>
                <w:sz w:val="18"/>
                <w:szCs w:val="18"/>
              </w:rPr>
              <w:t>Предавање екс катедра, уз дискусију и активно учешће студената.  Вежбе су у виду интерактивне наставе са уводним предавањем и заједничком анализом примера у циљу индивидуалног рада на одабраним проејктима уз помоћ релеваннтног софтвера. Провера термичких карактеристика зграда термовизијском камером - теренски рад.</w:t>
            </w:r>
          </w:p>
          <w:p w:rsidR="002E438E" w:rsidRPr="007E5E6A" w:rsidRDefault="002E438E" w:rsidP="00AF2583">
            <w:pPr>
              <w:tabs>
                <w:tab w:val="left" w:pos="567"/>
              </w:tabs>
              <w:spacing w:after="60"/>
              <w:ind w:left="720"/>
              <w:rPr>
                <w:rFonts w:asciiTheme="majorHAnsi" w:hAnsiTheme="majorHAnsi"/>
                <w:sz w:val="18"/>
                <w:szCs w:val="18"/>
                <w:lang w:val="sr-Cyrl-CS"/>
              </w:rPr>
            </w:pPr>
          </w:p>
        </w:tc>
      </w:tr>
      <w:tr w:rsidR="002E438E" w:rsidRPr="007E5E6A" w:rsidTr="00AF2583">
        <w:trPr>
          <w:trHeight w:val="227"/>
        </w:trPr>
        <w:tc>
          <w:tcPr>
            <w:tcW w:w="9573" w:type="dxa"/>
            <w:gridSpan w:val="7"/>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2E438E" w:rsidRPr="007E5E6A" w:rsidTr="00AF2583">
        <w:trPr>
          <w:trHeight w:val="227"/>
        </w:trPr>
        <w:tc>
          <w:tcPr>
            <w:tcW w:w="3146" w:type="dxa"/>
            <w:vAlign w:val="center"/>
          </w:tcPr>
          <w:p w:rsidR="002E438E" w:rsidRPr="007E5E6A" w:rsidRDefault="002E438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960" w:type="dxa"/>
            <w:gridSpan w:val="2"/>
            <w:vAlign w:val="center"/>
          </w:tcPr>
          <w:p w:rsidR="002E438E" w:rsidRPr="007E5E6A" w:rsidRDefault="002E438E" w:rsidP="002E438E">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c>
          <w:tcPr>
            <w:tcW w:w="3223" w:type="dxa"/>
            <w:gridSpan w:val="3"/>
            <w:shd w:val="clear" w:color="auto" w:fill="auto"/>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r>
      <w:tr w:rsidR="002E438E" w:rsidRPr="007E5E6A" w:rsidTr="00AF2583">
        <w:trPr>
          <w:trHeight w:val="227"/>
        </w:trPr>
        <w:tc>
          <w:tcPr>
            <w:tcW w:w="3146" w:type="dxa"/>
            <w:vAlign w:val="center"/>
          </w:tcPr>
          <w:p w:rsidR="002E438E" w:rsidRPr="007E5E6A" w:rsidRDefault="002E438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960" w:type="dxa"/>
            <w:gridSpan w:val="2"/>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15</w:t>
            </w:r>
          </w:p>
        </w:tc>
        <w:tc>
          <w:tcPr>
            <w:tcW w:w="3223" w:type="dxa"/>
            <w:gridSpan w:val="3"/>
            <w:shd w:val="clear" w:color="auto" w:fill="auto"/>
            <w:vAlign w:val="center"/>
          </w:tcPr>
          <w:p w:rsidR="002E438E" w:rsidRPr="007E5E6A" w:rsidRDefault="002E438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писмени испит</w:t>
            </w:r>
          </w:p>
        </w:tc>
        <w:tc>
          <w:tcPr>
            <w:tcW w:w="1244" w:type="dxa"/>
            <w:shd w:val="clear" w:color="auto" w:fill="auto"/>
            <w:vAlign w:val="center"/>
          </w:tcPr>
          <w:p w:rsidR="002E438E" w:rsidRPr="007E5E6A" w:rsidRDefault="002E438E" w:rsidP="00AF2583">
            <w:pPr>
              <w:tabs>
                <w:tab w:val="left" w:pos="567"/>
              </w:tabs>
              <w:spacing w:after="60"/>
              <w:rPr>
                <w:rFonts w:asciiTheme="majorHAnsi" w:hAnsiTheme="majorHAnsi"/>
                <w:iCs/>
                <w:sz w:val="18"/>
                <w:szCs w:val="18"/>
                <w:lang w:val="sr-Cyrl-CS"/>
              </w:rPr>
            </w:pPr>
          </w:p>
        </w:tc>
      </w:tr>
      <w:tr w:rsidR="002E438E" w:rsidRPr="007E5E6A" w:rsidTr="00AF2583">
        <w:trPr>
          <w:trHeight w:val="227"/>
        </w:trPr>
        <w:tc>
          <w:tcPr>
            <w:tcW w:w="3146" w:type="dxa"/>
            <w:vAlign w:val="center"/>
          </w:tcPr>
          <w:p w:rsidR="002E438E" w:rsidRPr="007E5E6A" w:rsidRDefault="002E438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практична настава</w:t>
            </w:r>
          </w:p>
        </w:tc>
        <w:tc>
          <w:tcPr>
            <w:tcW w:w="1960" w:type="dxa"/>
            <w:gridSpan w:val="2"/>
            <w:vAlign w:val="center"/>
          </w:tcPr>
          <w:p w:rsidR="002E438E" w:rsidRPr="007E5E6A" w:rsidRDefault="002E438E"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2E438E" w:rsidRPr="007E5E6A" w:rsidRDefault="002E438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усмени испт</w:t>
            </w:r>
          </w:p>
        </w:tc>
        <w:tc>
          <w:tcPr>
            <w:tcW w:w="1244" w:type="dxa"/>
            <w:shd w:val="clear" w:color="auto" w:fill="auto"/>
            <w:vAlign w:val="center"/>
          </w:tcPr>
          <w:p w:rsidR="002E438E" w:rsidRPr="007E5E6A" w:rsidRDefault="002E438E" w:rsidP="00AF2583">
            <w:pPr>
              <w:tabs>
                <w:tab w:val="left" w:pos="567"/>
              </w:tabs>
              <w:spacing w:after="60"/>
              <w:rPr>
                <w:rFonts w:asciiTheme="majorHAnsi" w:hAnsiTheme="majorHAnsi"/>
                <w:i/>
                <w:iCs/>
                <w:sz w:val="18"/>
                <w:szCs w:val="18"/>
                <w:lang w:val="sr-Cyrl-CS"/>
              </w:rPr>
            </w:pPr>
          </w:p>
        </w:tc>
      </w:tr>
      <w:tr w:rsidR="002E438E" w:rsidRPr="007E5E6A" w:rsidTr="00AF2583">
        <w:trPr>
          <w:trHeight w:val="227"/>
        </w:trPr>
        <w:tc>
          <w:tcPr>
            <w:tcW w:w="3146" w:type="dxa"/>
            <w:vAlign w:val="center"/>
          </w:tcPr>
          <w:p w:rsidR="002E438E" w:rsidRPr="007E5E6A" w:rsidRDefault="002E438E" w:rsidP="00AF2583">
            <w:pPr>
              <w:tabs>
                <w:tab w:val="left" w:pos="567"/>
              </w:tabs>
              <w:spacing w:after="60"/>
              <w:rPr>
                <w:rFonts w:asciiTheme="majorHAnsi" w:hAnsiTheme="majorHAnsi"/>
                <w:i/>
                <w:iCs/>
                <w:sz w:val="18"/>
                <w:szCs w:val="18"/>
                <w:lang w:val="sr-Cyrl-RS"/>
              </w:rPr>
            </w:pPr>
            <w:r w:rsidRPr="007E5E6A">
              <w:rPr>
                <w:rFonts w:asciiTheme="majorHAnsi" w:hAnsiTheme="majorHAnsi"/>
                <w:sz w:val="18"/>
                <w:szCs w:val="18"/>
                <w:lang w:val="sr-Cyrl-CS"/>
              </w:rPr>
              <w:t>колоквијум</w:t>
            </w:r>
            <w:r w:rsidRPr="007E5E6A">
              <w:rPr>
                <w:rFonts w:asciiTheme="majorHAnsi" w:hAnsiTheme="majorHAnsi"/>
                <w:sz w:val="18"/>
                <w:szCs w:val="18"/>
                <w:lang w:val="sr-Cyrl-RS"/>
              </w:rPr>
              <w:t xml:space="preserve">и </w:t>
            </w:r>
          </w:p>
        </w:tc>
        <w:tc>
          <w:tcPr>
            <w:tcW w:w="1960" w:type="dxa"/>
            <w:gridSpan w:val="2"/>
            <w:vAlign w:val="center"/>
          </w:tcPr>
          <w:p w:rsidR="002E438E" w:rsidRPr="007E5E6A" w:rsidRDefault="002E438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2*15</w:t>
            </w:r>
          </w:p>
        </w:tc>
        <w:tc>
          <w:tcPr>
            <w:tcW w:w="3223" w:type="dxa"/>
            <w:gridSpan w:val="3"/>
            <w:shd w:val="clear" w:color="auto" w:fill="auto"/>
            <w:vAlign w:val="center"/>
          </w:tcPr>
          <w:p w:rsidR="002E438E" w:rsidRPr="007E5E6A" w:rsidRDefault="002E438E" w:rsidP="00AF2583">
            <w:p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семинарски рад</w:t>
            </w:r>
          </w:p>
        </w:tc>
        <w:tc>
          <w:tcPr>
            <w:tcW w:w="1244" w:type="dxa"/>
            <w:shd w:val="clear" w:color="auto" w:fill="auto"/>
            <w:vAlign w:val="center"/>
          </w:tcPr>
          <w:p w:rsidR="002E438E" w:rsidRPr="007E5E6A" w:rsidRDefault="002E438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55</w:t>
            </w:r>
          </w:p>
        </w:tc>
      </w:tr>
      <w:tr w:rsidR="002E438E" w:rsidRPr="007E5E6A" w:rsidTr="00AF2583">
        <w:trPr>
          <w:trHeight w:val="227"/>
        </w:trPr>
        <w:tc>
          <w:tcPr>
            <w:tcW w:w="3146" w:type="dxa"/>
            <w:vAlign w:val="center"/>
          </w:tcPr>
          <w:p w:rsidR="002E438E" w:rsidRPr="007E5E6A" w:rsidRDefault="002E438E"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семинар-и</w:t>
            </w:r>
          </w:p>
        </w:tc>
        <w:tc>
          <w:tcPr>
            <w:tcW w:w="1960" w:type="dxa"/>
            <w:gridSpan w:val="2"/>
            <w:vAlign w:val="center"/>
          </w:tcPr>
          <w:p w:rsidR="002E438E" w:rsidRPr="007E5E6A" w:rsidRDefault="002E438E"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2E438E" w:rsidRPr="007E5E6A" w:rsidRDefault="002E438E" w:rsidP="00AF2583">
            <w:pPr>
              <w:tabs>
                <w:tab w:val="left" w:pos="567"/>
              </w:tabs>
              <w:spacing w:after="60"/>
              <w:rPr>
                <w:rFonts w:asciiTheme="majorHAnsi" w:hAnsiTheme="majorHAnsi"/>
                <w:i/>
                <w:iCs/>
                <w:sz w:val="18"/>
                <w:szCs w:val="18"/>
                <w:lang w:val="sr-Cyrl-CS"/>
              </w:rPr>
            </w:pPr>
          </w:p>
        </w:tc>
        <w:tc>
          <w:tcPr>
            <w:tcW w:w="1244" w:type="dxa"/>
            <w:shd w:val="clear" w:color="auto" w:fill="auto"/>
            <w:vAlign w:val="center"/>
          </w:tcPr>
          <w:p w:rsidR="002E438E" w:rsidRPr="007E5E6A" w:rsidRDefault="002E438E" w:rsidP="00AF2583">
            <w:pPr>
              <w:tabs>
                <w:tab w:val="left" w:pos="567"/>
              </w:tabs>
              <w:spacing w:after="60"/>
              <w:rPr>
                <w:rFonts w:asciiTheme="majorHAnsi" w:hAnsiTheme="majorHAnsi"/>
                <w:i/>
                <w:iCs/>
                <w:sz w:val="18"/>
                <w:szCs w:val="18"/>
                <w:lang w:val="sr-Cyrl-CS"/>
              </w:rPr>
            </w:pPr>
          </w:p>
        </w:tc>
      </w:tr>
    </w:tbl>
    <w:p w:rsidR="002E438E" w:rsidRPr="007E5E6A" w:rsidRDefault="002E438E" w:rsidP="002E438E">
      <w:pPr>
        <w:tabs>
          <w:tab w:val="left" w:pos="567"/>
        </w:tabs>
        <w:spacing w:after="60"/>
        <w:jc w:val="both"/>
        <w:rPr>
          <w:rFonts w:asciiTheme="majorHAnsi" w:hAnsiTheme="majorHAnsi"/>
          <w:sz w:val="18"/>
          <w:szCs w:val="18"/>
          <w:lang w:val="en-GB"/>
        </w:rPr>
      </w:pPr>
    </w:p>
    <w:p w:rsidR="002E438E" w:rsidRPr="007E5E6A" w:rsidRDefault="002E438E">
      <w:pPr>
        <w:widowControl/>
        <w:autoSpaceDE/>
        <w:autoSpaceDN/>
        <w:adjustRightInd/>
        <w:rPr>
          <w:rFonts w:asciiTheme="majorHAnsi" w:eastAsia="ArialMT" w:hAnsiTheme="majorHAnsi" w:cs="Tahoma"/>
          <w:b/>
          <w:bCs/>
          <w:sz w:val="18"/>
          <w:szCs w:val="18"/>
          <w:u w:val="single"/>
          <w:lang w:val="sr-Cyrl-RS" w:eastAsia="en-US"/>
        </w:rPr>
      </w:pPr>
    </w:p>
    <w:p w:rsidR="00923770" w:rsidRPr="007E5E6A" w:rsidRDefault="00923770">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FD12F7" w:rsidRPr="007E5E6A" w:rsidRDefault="00FD12F7">
      <w:pPr>
        <w:widowControl/>
        <w:autoSpaceDE/>
        <w:autoSpaceDN/>
        <w:adjustRightInd/>
        <w:rPr>
          <w:rFonts w:asciiTheme="majorHAnsi" w:eastAsia="ArialMT" w:hAnsiTheme="majorHAnsi" w:cs="Tahoma"/>
          <w:b/>
          <w:bCs/>
          <w:sz w:val="18"/>
          <w:szCs w:val="18"/>
          <w:u w:val="single"/>
          <w:lang w:val="sr-Cyrl-RS" w:eastAsia="en-US"/>
        </w:rPr>
      </w:pPr>
    </w:p>
    <w:p w:rsidR="003052E8" w:rsidRPr="007E5E6A" w:rsidRDefault="003052E8" w:rsidP="003052E8">
      <w:pPr>
        <w:tabs>
          <w:tab w:val="left" w:pos="567"/>
        </w:tabs>
        <w:spacing w:after="60"/>
        <w:jc w:val="both"/>
        <w:rPr>
          <w:rFonts w:asciiTheme="majorHAnsi" w:hAnsiTheme="majorHAnsi"/>
          <w:bCs/>
          <w:sz w:val="18"/>
          <w:szCs w:val="18"/>
          <w:lang w:val="sr-Cyrl-CS"/>
        </w:rPr>
      </w:pPr>
      <w:r w:rsidRPr="007E5E6A">
        <w:rPr>
          <w:rFonts w:asciiTheme="majorHAnsi" w:hAnsiTheme="majorHAnsi"/>
          <w:b/>
          <w:bCs/>
          <w:sz w:val="18"/>
          <w:szCs w:val="18"/>
          <w:lang w:val="sr-Cyrl-CS"/>
        </w:rPr>
        <w:t xml:space="preserve">Табела 5.2 </w:t>
      </w:r>
      <w:r w:rsidRPr="007E5E6A">
        <w:rPr>
          <w:rFonts w:asciiTheme="majorHAnsi" w:hAnsiTheme="majorHAnsi"/>
          <w:bCs/>
          <w:sz w:val="18"/>
          <w:szCs w:val="18"/>
          <w:lang w:val="sr-Cyrl-CS"/>
        </w:rPr>
        <w:t xml:space="preserve">Спецификација предмета </w:t>
      </w:r>
      <w:r w:rsidR="001300B2" w:rsidRPr="007E5E6A">
        <w:rPr>
          <w:rFonts w:asciiTheme="majorHAnsi" w:hAnsiTheme="majorHAnsi"/>
          <w:i/>
          <w:sz w:val="18"/>
          <w:szCs w:val="18"/>
          <w:lang w:val="sr-Cyrl-RS"/>
        </w:rPr>
        <w:t xml:space="preserve">САС_ЕЕЗА_1.6 </w:t>
      </w:r>
      <w:r w:rsidR="001300B2" w:rsidRPr="007E5E6A">
        <w:rPr>
          <w:rFonts w:asciiTheme="majorHAnsi" w:eastAsia="MS Gothic" w:hAnsiTheme="majorHAnsi"/>
          <w:bCs/>
          <w:i/>
          <w:sz w:val="18"/>
          <w:szCs w:val="18"/>
        </w:rPr>
        <w:t>Сертификација зелених зграда</w:t>
      </w:r>
    </w:p>
    <w:p w:rsidR="003052E8" w:rsidRPr="007E5E6A" w:rsidRDefault="003052E8" w:rsidP="003052E8">
      <w:pPr>
        <w:tabs>
          <w:tab w:val="left" w:pos="567"/>
        </w:tabs>
        <w:spacing w:after="60"/>
        <w:jc w:val="both"/>
        <w:rPr>
          <w:rFonts w:asciiTheme="majorHAnsi" w:hAnsiTheme="majorHAnsi"/>
          <w:b/>
          <w:bCs/>
          <w:sz w:val="18"/>
          <w:szCs w:val="18"/>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4"/>
        <w:gridCol w:w="840"/>
        <w:gridCol w:w="697"/>
        <w:gridCol w:w="1494"/>
        <w:gridCol w:w="1525"/>
        <w:gridCol w:w="9"/>
        <w:gridCol w:w="1528"/>
      </w:tblGrid>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Студијски програм :</w:t>
            </w:r>
            <w:r w:rsidRPr="007E5E6A">
              <w:rPr>
                <w:rFonts w:asciiTheme="majorHAnsi" w:hAnsiTheme="majorHAnsi"/>
                <w:b/>
                <w:sz w:val="18"/>
                <w:szCs w:val="18"/>
              </w:rPr>
              <w:t>Енергетски ефикасна и зелена архитектура</w:t>
            </w: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Назив предмета: </w:t>
            </w:r>
            <w:r w:rsidRPr="007E5E6A">
              <w:rPr>
                <w:rFonts w:asciiTheme="majorHAnsi" w:hAnsiTheme="majorHAnsi"/>
                <w:b/>
                <w:sz w:val="18"/>
                <w:szCs w:val="18"/>
              </w:rPr>
              <w:t>Сертификација зелених зграда</w:t>
            </w: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CS"/>
              </w:rPr>
              <w:t>Наставник:</w:t>
            </w:r>
            <w:r w:rsidRPr="007E5E6A">
              <w:rPr>
                <w:rFonts w:asciiTheme="majorHAnsi" w:hAnsiTheme="majorHAnsi"/>
                <w:b/>
                <w:bCs/>
                <w:sz w:val="18"/>
                <w:szCs w:val="18"/>
              </w:rPr>
              <w:t xml:space="preserve"> </w:t>
            </w:r>
            <w:r w:rsidR="00213FEF" w:rsidRPr="007E5E6A">
              <w:rPr>
                <w:rFonts w:asciiTheme="majorHAnsi" w:hAnsiTheme="majorHAnsi"/>
                <w:b/>
                <w:bCs/>
                <w:sz w:val="18"/>
                <w:szCs w:val="18"/>
                <w:lang w:val="sr-Cyrl-RS"/>
              </w:rPr>
              <w:t xml:space="preserve">доц. др </w:t>
            </w:r>
            <w:r w:rsidRPr="007E5E6A">
              <w:rPr>
                <w:rFonts w:asciiTheme="majorHAnsi" w:hAnsiTheme="majorHAnsi"/>
                <w:b/>
                <w:sz w:val="18"/>
                <w:szCs w:val="18"/>
              </w:rPr>
              <w:t>Наташа Ћуковић Игњатовић</w:t>
            </w: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Статус предмета:</w:t>
            </w:r>
            <w:r w:rsidRPr="007E5E6A">
              <w:rPr>
                <w:rFonts w:asciiTheme="majorHAnsi" w:hAnsiTheme="majorHAnsi"/>
                <w:bCs/>
                <w:sz w:val="18"/>
                <w:szCs w:val="18"/>
                <w:lang w:val="sr-Cyrl-CS"/>
              </w:rPr>
              <w:t xml:space="preserve"> </w:t>
            </w:r>
            <w:r w:rsidRPr="007E5E6A">
              <w:rPr>
                <w:rFonts w:asciiTheme="majorHAnsi" w:hAnsiTheme="majorHAnsi"/>
                <w:bCs/>
                <w:sz w:val="18"/>
                <w:szCs w:val="18"/>
                <w:lang w:val="sr-Cyrl-RS"/>
              </w:rPr>
              <w:t>обавезни</w:t>
            </w: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4</w:t>
            </w: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Услов: </w:t>
            </w:r>
            <w:r w:rsidRPr="007E5E6A">
              <w:rPr>
                <w:rFonts w:asciiTheme="majorHAnsi" w:hAnsiTheme="majorHAnsi"/>
                <w:bCs/>
                <w:sz w:val="18"/>
                <w:szCs w:val="18"/>
                <w:lang w:val="sr-Cyrl-CS"/>
              </w:rPr>
              <w:t>нема услов</w:t>
            </w: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sz w:val="18"/>
                <w:szCs w:val="18"/>
              </w:rPr>
            </w:pPr>
            <w:r w:rsidRPr="007E5E6A">
              <w:rPr>
                <w:rFonts w:asciiTheme="majorHAnsi" w:hAnsiTheme="majorHAnsi"/>
                <w:b/>
                <w:bCs/>
                <w:sz w:val="18"/>
                <w:szCs w:val="18"/>
                <w:lang w:val="sr-Cyrl-CS"/>
              </w:rPr>
              <w:t xml:space="preserve">Циљ предмета </w:t>
            </w:r>
          </w:p>
          <w:p w:rsidR="003052E8" w:rsidRPr="007E5E6A" w:rsidRDefault="003052E8" w:rsidP="00AF2583">
            <w:pPr>
              <w:widowControl/>
              <w:autoSpaceDE/>
              <w:autoSpaceDN/>
              <w:adjustRightInd/>
              <w:rPr>
                <w:rFonts w:asciiTheme="majorHAnsi" w:hAnsiTheme="majorHAnsi"/>
                <w:sz w:val="18"/>
                <w:szCs w:val="18"/>
                <w:lang w:eastAsia="en-GB"/>
              </w:rPr>
            </w:pPr>
            <w:r w:rsidRPr="007E5E6A">
              <w:rPr>
                <w:rFonts w:asciiTheme="majorHAnsi" w:hAnsiTheme="majorHAnsi"/>
                <w:sz w:val="18"/>
                <w:szCs w:val="18"/>
              </w:rPr>
              <w:t>Упознавање са концептом, теоретским поставкама и принципима дефинисања и сертификације зелених зграда, посебно преко LEED (Leadership in Energy and Environmental Design) система сертификације</w:t>
            </w: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sz w:val="18"/>
                <w:szCs w:val="18"/>
              </w:rPr>
            </w:pPr>
            <w:r w:rsidRPr="007E5E6A">
              <w:rPr>
                <w:rFonts w:asciiTheme="majorHAnsi" w:hAnsiTheme="majorHAnsi"/>
                <w:b/>
                <w:bCs/>
                <w:sz w:val="18"/>
                <w:szCs w:val="18"/>
                <w:lang w:val="sr-Cyrl-CS"/>
              </w:rPr>
              <w:t xml:space="preserve">Исход предмета  </w:t>
            </w:r>
          </w:p>
          <w:p w:rsidR="003052E8" w:rsidRPr="007E5E6A" w:rsidRDefault="003052E8" w:rsidP="00AF2583">
            <w:pPr>
              <w:widowControl/>
              <w:autoSpaceDE/>
              <w:autoSpaceDN/>
              <w:adjustRightInd/>
              <w:rPr>
                <w:rFonts w:asciiTheme="majorHAnsi" w:hAnsiTheme="majorHAnsi"/>
                <w:sz w:val="18"/>
                <w:szCs w:val="18"/>
                <w:lang w:eastAsia="en-GB"/>
              </w:rPr>
            </w:pPr>
            <w:r w:rsidRPr="007E5E6A">
              <w:rPr>
                <w:rFonts w:asciiTheme="majorHAnsi" w:hAnsiTheme="majorHAnsi"/>
                <w:sz w:val="18"/>
                <w:szCs w:val="18"/>
              </w:rPr>
              <w:t>Основни исход предмета је разумевање савремених концепата ”зелене архитектуре” и интегративног приступа пројектовању као и принципа сертификације зграда. Осим тога, курс припрема студенте за полагање испита којим се стиче међународнo призната лиценца LEED GA.</w:t>
            </w: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sz w:val="18"/>
                <w:szCs w:val="18"/>
              </w:rPr>
            </w:pPr>
            <w:r w:rsidRPr="007E5E6A">
              <w:rPr>
                <w:rFonts w:asciiTheme="majorHAnsi" w:hAnsiTheme="majorHAnsi"/>
                <w:b/>
                <w:bCs/>
                <w:sz w:val="18"/>
                <w:szCs w:val="18"/>
                <w:lang w:val="sr-Cyrl-CS"/>
              </w:rPr>
              <w:t xml:space="preserve">Садржај предмета </w:t>
            </w:r>
          </w:p>
          <w:p w:rsidR="003052E8" w:rsidRPr="007E5E6A" w:rsidRDefault="003052E8" w:rsidP="00AF2583">
            <w:pPr>
              <w:tabs>
                <w:tab w:val="left" w:pos="567"/>
              </w:tabs>
              <w:spacing w:after="60"/>
              <w:rPr>
                <w:rFonts w:asciiTheme="majorHAnsi" w:hAnsiTheme="majorHAnsi"/>
                <w:sz w:val="18"/>
                <w:szCs w:val="18"/>
                <w:lang w:val="sr-Cyrl-RS"/>
              </w:rPr>
            </w:pPr>
            <w:r w:rsidRPr="007E5E6A">
              <w:rPr>
                <w:rFonts w:asciiTheme="majorHAnsi" w:hAnsiTheme="majorHAnsi"/>
                <w:sz w:val="18"/>
                <w:szCs w:val="18"/>
                <w:lang w:val="sr-Cyrl-RS"/>
              </w:rPr>
              <w:t>Теоријска настава</w:t>
            </w:r>
          </w:p>
          <w:p w:rsidR="003052E8" w:rsidRPr="007E5E6A" w:rsidRDefault="003052E8" w:rsidP="00AF2583">
            <w:pPr>
              <w:widowControl/>
              <w:autoSpaceDE/>
              <w:autoSpaceDN/>
              <w:adjustRightInd/>
              <w:rPr>
                <w:rFonts w:asciiTheme="majorHAnsi" w:hAnsiTheme="majorHAnsi"/>
                <w:sz w:val="18"/>
                <w:szCs w:val="18"/>
                <w:lang w:eastAsia="en-GB"/>
              </w:rPr>
            </w:pPr>
            <w:r w:rsidRPr="007E5E6A">
              <w:rPr>
                <w:rFonts w:asciiTheme="majorHAnsi" w:hAnsiTheme="majorHAnsi"/>
                <w:sz w:val="18"/>
                <w:szCs w:val="18"/>
              </w:rPr>
              <w:t>Предмет је базиран на официјелном концепту LEED курса и усклађен је са методологијом овог система сертификације. Области проучавања су:</w:t>
            </w:r>
            <w:r w:rsidRPr="007E5E6A">
              <w:rPr>
                <w:rFonts w:asciiTheme="majorHAnsi" w:hAnsiTheme="majorHAnsi"/>
                <w:sz w:val="18"/>
                <w:szCs w:val="18"/>
              </w:rPr>
              <w:br/>
              <w:t>• Зелена архитектура: савремени контекст, сертификација, трошкови, изазови и предности;</w:t>
            </w:r>
            <w:r w:rsidRPr="007E5E6A">
              <w:rPr>
                <w:rFonts w:asciiTheme="majorHAnsi" w:hAnsiTheme="majorHAnsi"/>
                <w:sz w:val="18"/>
                <w:szCs w:val="18"/>
              </w:rPr>
              <w:br/>
              <w:t>• Интегративни приступ пројектовању;</w:t>
            </w:r>
            <w:r w:rsidRPr="007E5E6A">
              <w:rPr>
                <w:rFonts w:asciiTheme="majorHAnsi" w:hAnsiTheme="majorHAnsi"/>
                <w:sz w:val="18"/>
                <w:szCs w:val="18"/>
              </w:rPr>
              <w:br/>
              <w:t>• Одрживост локације: одабир, развој и одржавање локације;</w:t>
            </w:r>
            <w:r w:rsidRPr="007E5E6A">
              <w:rPr>
                <w:rFonts w:asciiTheme="majorHAnsi" w:hAnsiTheme="majorHAnsi"/>
                <w:sz w:val="18"/>
                <w:szCs w:val="18"/>
              </w:rPr>
              <w:br/>
              <w:t>• Вода: ефикасност у коришћењу, захтеви, третман отпадних вода;</w:t>
            </w:r>
            <w:r w:rsidRPr="007E5E6A">
              <w:rPr>
                <w:rFonts w:asciiTheme="majorHAnsi" w:hAnsiTheme="majorHAnsi"/>
                <w:sz w:val="18"/>
                <w:szCs w:val="18"/>
              </w:rPr>
              <w:br/>
              <w:t>• Енергија и атмосфера: ефикасност у коришћењу, захтеви, обновљиви извори енергије;</w:t>
            </w:r>
            <w:r w:rsidRPr="007E5E6A">
              <w:rPr>
                <w:rFonts w:asciiTheme="majorHAnsi" w:hAnsiTheme="majorHAnsi"/>
                <w:sz w:val="18"/>
                <w:szCs w:val="18"/>
              </w:rPr>
              <w:br/>
              <w:t>• Материјали: еколошке импликације, одабир материјала;</w:t>
            </w:r>
            <w:r w:rsidRPr="007E5E6A">
              <w:rPr>
                <w:rFonts w:asciiTheme="majorHAnsi" w:hAnsiTheme="majorHAnsi"/>
                <w:sz w:val="18"/>
                <w:szCs w:val="18"/>
              </w:rPr>
              <w:br/>
              <w:t>• Унутрашња средина: здравље и продуктивност корисника;</w:t>
            </w:r>
            <w:r w:rsidRPr="007E5E6A">
              <w:rPr>
                <w:rFonts w:asciiTheme="majorHAnsi" w:hAnsiTheme="majorHAnsi"/>
                <w:sz w:val="18"/>
                <w:szCs w:val="18"/>
              </w:rPr>
              <w:br/>
              <w:t>• LEED систем сертификације: принципи, методи, процес;</w:t>
            </w:r>
            <w:r w:rsidRPr="007E5E6A">
              <w:rPr>
                <w:rFonts w:asciiTheme="majorHAnsi" w:hAnsiTheme="majorHAnsi"/>
                <w:sz w:val="18"/>
                <w:szCs w:val="18"/>
              </w:rPr>
              <w:br/>
              <w:t>• Припрема за полагање испита.</w:t>
            </w:r>
          </w:p>
          <w:p w:rsidR="003052E8" w:rsidRPr="007E5E6A" w:rsidRDefault="003052E8" w:rsidP="00AF2583">
            <w:pPr>
              <w:tabs>
                <w:tab w:val="left" w:pos="567"/>
              </w:tabs>
              <w:spacing w:after="60"/>
              <w:rPr>
                <w:rFonts w:asciiTheme="majorHAnsi" w:hAnsiTheme="majorHAnsi"/>
                <w:bCs/>
                <w:sz w:val="18"/>
                <w:szCs w:val="18"/>
                <w:lang w:val="sr-Cyrl-RS"/>
              </w:rPr>
            </w:pPr>
            <w:r w:rsidRPr="007E5E6A">
              <w:rPr>
                <w:rFonts w:asciiTheme="majorHAnsi" w:hAnsiTheme="majorHAnsi"/>
                <w:bCs/>
                <w:sz w:val="18"/>
                <w:szCs w:val="18"/>
                <w:lang w:val="sr-Cyrl-RS"/>
              </w:rPr>
              <w:t>Практична настава</w:t>
            </w:r>
          </w:p>
          <w:p w:rsidR="003052E8" w:rsidRPr="007E5E6A" w:rsidRDefault="003052E8" w:rsidP="00AF2583">
            <w:pPr>
              <w:widowControl/>
              <w:autoSpaceDE/>
              <w:autoSpaceDN/>
              <w:adjustRightInd/>
              <w:rPr>
                <w:rFonts w:asciiTheme="majorHAnsi" w:hAnsiTheme="majorHAnsi"/>
                <w:sz w:val="18"/>
                <w:szCs w:val="18"/>
                <w:lang w:val="sr-Cyrl-RS" w:eastAsia="en-GB"/>
              </w:rPr>
            </w:pPr>
            <w:r w:rsidRPr="007E5E6A">
              <w:rPr>
                <w:rFonts w:asciiTheme="majorHAnsi" w:hAnsiTheme="majorHAnsi"/>
                <w:sz w:val="18"/>
                <w:szCs w:val="18"/>
              </w:rPr>
              <w:t>Истраживање практичних проблема сертификације зелених зграда на примеру пројеката на којима су студенти професионално ангажовани и/или примерима из праксе на нашим просторима.</w:t>
            </w:r>
          </w:p>
          <w:p w:rsidR="003052E8" w:rsidRPr="007E5E6A" w:rsidRDefault="003052E8" w:rsidP="00AF2583">
            <w:pPr>
              <w:widowControl/>
              <w:autoSpaceDE/>
              <w:autoSpaceDN/>
              <w:adjustRightInd/>
              <w:rPr>
                <w:rFonts w:asciiTheme="majorHAnsi" w:hAnsiTheme="majorHAnsi"/>
                <w:bCs/>
                <w:sz w:val="18"/>
                <w:szCs w:val="18"/>
                <w:lang w:val="sr-Cyrl-RS"/>
              </w:rPr>
            </w:pP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3052E8" w:rsidRPr="007E5E6A" w:rsidRDefault="003052E8" w:rsidP="00537C47">
            <w:pPr>
              <w:widowControl/>
              <w:numPr>
                <w:ilvl w:val="0"/>
                <w:numId w:val="14"/>
              </w:numPr>
              <w:autoSpaceDE/>
              <w:autoSpaceDN/>
              <w:adjustRightInd/>
              <w:rPr>
                <w:rFonts w:asciiTheme="majorHAnsi" w:hAnsiTheme="majorHAnsi"/>
                <w:sz w:val="18"/>
                <w:szCs w:val="18"/>
                <w:lang w:val="en-GB" w:eastAsia="en-GB"/>
              </w:rPr>
            </w:pPr>
            <w:r w:rsidRPr="007E5E6A">
              <w:rPr>
                <w:rFonts w:asciiTheme="majorHAnsi" w:hAnsiTheme="majorHAnsi"/>
                <w:sz w:val="18"/>
                <w:szCs w:val="18"/>
                <w:lang w:val="en-GB" w:eastAsia="en-GB"/>
              </w:rPr>
              <w:t>LEED v4 Green Associate Candidate Handbook (2016)</w:t>
            </w:r>
          </w:p>
          <w:p w:rsidR="003052E8" w:rsidRPr="007E5E6A" w:rsidRDefault="003052E8" w:rsidP="00537C47">
            <w:pPr>
              <w:widowControl/>
              <w:numPr>
                <w:ilvl w:val="0"/>
                <w:numId w:val="14"/>
              </w:numPr>
              <w:autoSpaceDE/>
              <w:autoSpaceDN/>
              <w:adjustRightInd/>
              <w:rPr>
                <w:rFonts w:asciiTheme="majorHAnsi" w:hAnsiTheme="majorHAnsi"/>
                <w:sz w:val="18"/>
                <w:szCs w:val="18"/>
                <w:lang w:val="en-GB" w:eastAsia="en-GB"/>
              </w:rPr>
            </w:pPr>
            <w:r w:rsidRPr="007E5E6A">
              <w:rPr>
                <w:rFonts w:asciiTheme="majorHAnsi" w:hAnsiTheme="majorHAnsi"/>
                <w:sz w:val="18"/>
                <w:szCs w:val="18"/>
                <w:lang w:val="en-GB" w:eastAsia="en-GB"/>
              </w:rPr>
              <w:t>LEED v4 for BUILDING DESIGN AND CONSTRUCTION Rating System (2017)</w:t>
            </w:r>
          </w:p>
          <w:p w:rsidR="003052E8" w:rsidRPr="007E5E6A" w:rsidRDefault="003052E8" w:rsidP="00537C47">
            <w:pPr>
              <w:widowControl/>
              <w:numPr>
                <w:ilvl w:val="0"/>
                <w:numId w:val="14"/>
              </w:numPr>
              <w:autoSpaceDE/>
              <w:autoSpaceDN/>
              <w:adjustRightInd/>
              <w:rPr>
                <w:rFonts w:asciiTheme="majorHAnsi" w:hAnsiTheme="majorHAnsi"/>
                <w:sz w:val="18"/>
                <w:szCs w:val="18"/>
                <w:lang w:val="en-GB" w:eastAsia="en-GB"/>
              </w:rPr>
            </w:pPr>
            <w:r w:rsidRPr="007E5E6A">
              <w:rPr>
                <w:rFonts w:asciiTheme="majorHAnsi" w:hAnsiTheme="majorHAnsi"/>
                <w:sz w:val="18"/>
                <w:szCs w:val="18"/>
              </w:rPr>
              <w:t>LEED v4 for BUILDING DESIGN AND CONSTRUCTION Reference Guide (2013)</w:t>
            </w:r>
          </w:p>
          <w:p w:rsidR="003052E8" w:rsidRPr="007E5E6A" w:rsidRDefault="003052E8" w:rsidP="00537C47">
            <w:pPr>
              <w:widowControl/>
              <w:numPr>
                <w:ilvl w:val="0"/>
                <w:numId w:val="14"/>
              </w:numPr>
              <w:autoSpaceDE/>
              <w:autoSpaceDN/>
              <w:adjustRightInd/>
              <w:rPr>
                <w:rFonts w:asciiTheme="majorHAnsi" w:hAnsiTheme="majorHAnsi"/>
                <w:sz w:val="18"/>
                <w:szCs w:val="18"/>
                <w:lang w:val="en-GB" w:eastAsia="en-GB"/>
              </w:rPr>
            </w:pPr>
            <w:r w:rsidRPr="007E5E6A">
              <w:rPr>
                <w:rFonts w:asciiTheme="majorHAnsi" w:hAnsiTheme="majorHAnsi"/>
                <w:sz w:val="18"/>
                <w:szCs w:val="18"/>
                <w:lang w:val="en-GB" w:eastAsia="en-GB"/>
              </w:rPr>
              <w:t>Brendan Owens, Christina Macken, Adam Rohloff, Heather Rosenberg: LEED v4 Impact Category and Point Allocation Process Overview (2013)</w:t>
            </w:r>
          </w:p>
          <w:p w:rsidR="003052E8" w:rsidRPr="007E5E6A" w:rsidRDefault="003052E8" w:rsidP="00537C47">
            <w:pPr>
              <w:widowControl/>
              <w:numPr>
                <w:ilvl w:val="0"/>
                <w:numId w:val="14"/>
              </w:numPr>
              <w:autoSpaceDE/>
              <w:autoSpaceDN/>
              <w:adjustRightInd/>
              <w:rPr>
                <w:rFonts w:asciiTheme="majorHAnsi" w:hAnsiTheme="majorHAnsi"/>
                <w:sz w:val="18"/>
                <w:szCs w:val="18"/>
                <w:lang w:val="en-GB" w:eastAsia="en-GB"/>
              </w:rPr>
            </w:pPr>
            <w:r w:rsidRPr="007E5E6A">
              <w:rPr>
                <w:rFonts w:asciiTheme="majorHAnsi" w:hAnsiTheme="majorHAnsi"/>
                <w:sz w:val="18"/>
                <w:szCs w:val="18"/>
                <w:lang w:val="en-GB" w:eastAsia="en-GB"/>
              </w:rPr>
              <w:t>Green Building and LEED Core Concepts Guide (2010)</w:t>
            </w:r>
          </w:p>
        </w:tc>
      </w:tr>
      <w:tr w:rsidR="003052E8" w:rsidRPr="007E5E6A" w:rsidTr="00AF2583">
        <w:trPr>
          <w:trHeight w:val="135"/>
        </w:trPr>
        <w:tc>
          <w:tcPr>
            <w:tcW w:w="3969" w:type="dxa"/>
            <w:vMerge w:val="restart"/>
            <w:vAlign w:val="center"/>
          </w:tcPr>
          <w:p w:rsidR="003052E8" w:rsidRPr="007E5E6A" w:rsidRDefault="003052E8"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 xml:space="preserve"> активне наставе</w:t>
            </w:r>
          </w:p>
          <w:p w:rsidR="003052E8" w:rsidRPr="007E5E6A" w:rsidRDefault="003052E8"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2+</w:t>
            </w:r>
            <w:r w:rsidR="00D40FAE">
              <w:rPr>
                <w:rFonts w:asciiTheme="majorHAnsi" w:hAnsiTheme="majorHAnsi"/>
                <w:b/>
                <w:bCs/>
                <w:sz w:val="18"/>
                <w:szCs w:val="18"/>
                <w:lang w:val="sr-Cyrl-CS"/>
              </w:rPr>
              <w:t>0+</w:t>
            </w:r>
            <w:r w:rsidRPr="007E5E6A">
              <w:rPr>
                <w:rFonts w:asciiTheme="majorHAnsi" w:hAnsiTheme="majorHAnsi"/>
                <w:b/>
                <w:bCs/>
                <w:sz w:val="18"/>
                <w:szCs w:val="18"/>
                <w:lang w:val="sr-Cyrl-CS"/>
              </w:rPr>
              <w:t>1</w:t>
            </w:r>
            <w:r w:rsidR="00D40FAE">
              <w:rPr>
                <w:rFonts w:asciiTheme="majorHAnsi" w:hAnsiTheme="majorHAnsi"/>
                <w:b/>
                <w:bCs/>
                <w:sz w:val="18"/>
                <w:szCs w:val="18"/>
                <w:lang w:val="sr-Cyrl-CS"/>
              </w:rPr>
              <w:t>+0</w:t>
            </w:r>
          </w:p>
        </w:tc>
        <w:tc>
          <w:tcPr>
            <w:tcW w:w="1651" w:type="dxa"/>
            <w:gridSpan w:val="2"/>
            <w:vAlign w:val="center"/>
          </w:tcPr>
          <w:p w:rsidR="003052E8" w:rsidRPr="007E5E6A" w:rsidRDefault="003052E8"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651" w:type="dxa"/>
            <w:vAlign w:val="center"/>
          </w:tcPr>
          <w:p w:rsidR="003052E8" w:rsidRPr="007E5E6A" w:rsidRDefault="003052E8"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51" w:type="dxa"/>
            <w:vAlign w:val="center"/>
          </w:tcPr>
          <w:p w:rsidR="003052E8" w:rsidRPr="007E5E6A" w:rsidRDefault="003052E8"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52" w:type="dxa"/>
            <w:gridSpan w:val="2"/>
            <w:vAlign w:val="center"/>
          </w:tcPr>
          <w:p w:rsidR="003052E8" w:rsidRPr="007E5E6A" w:rsidRDefault="003052E8"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3052E8" w:rsidRPr="007E5E6A" w:rsidTr="00AF2583">
        <w:trPr>
          <w:trHeight w:val="135"/>
        </w:trPr>
        <w:tc>
          <w:tcPr>
            <w:tcW w:w="3969" w:type="dxa"/>
            <w:vMerge/>
            <w:vAlign w:val="center"/>
          </w:tcPr>
          <w:p w:rsidR="003052E8" w:rsidRPr="007E5E6A" w:rsidRDefault="003052E8" w:rsidP="00AF2583">
            <w:pPr>
              <w:tabs>
                <w:tab w:val="left" w:pos="567"/>
              </w:tabs>
              <w:spacing w:after="60"/>
              <w:jc w:val="center"/>
              <w:rPr>
                <w:rFonts w:asciiTheme="majorHAnsi" w:hAnsiTheme="majorHAnsi"/>
                <w:b/>
                <w:bCs/>
                <w:sz w:val="18"/>
                <w:szCs w:val="18"/>
                <w:lang w:val="sr-Cyrl-CS"/>
              </w:rPr>
            </w:pPr>
          </w:p>
        </w:tc>
        <w:tc>
          <w:tcPr>
            <w:tcW w:w="1651" w:type="dxa"/>
            <w:gridSpan w:val="2"/>
            <w:vAlign w:val="center"/>
          </w:tcPr>
          <w:p w:rsidR="003052E8" w:rsidRPr="007E5E6A" w:rsidRDefault="003052E8"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2</w:t>
            </w:r>
          </w:p>
        </w:tc>
        <w:tc>
          <w:tcPr>
            <w:tcW w:w="1651" w:type="dxa"/>
            <w:vAlign w:val="center"/>
          </w:tcPr>
          <w:p w:rsidR="003052E8" w:rsidRPr="007E5E6A" w:rsidRDefault="003052E8"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51" w:type="dxa"/>
            <w:vAlign w:val="center"/>
          </w:tcPr>
          <w:p w:rsidR="003052E8" w:rsidRPr="007E5E6A" w:rsidRDefault="003052E8"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652" w:type="dxa"/>
            <w:gridSpan w:val="2"/>
            <w:vAlign w:val="center"/>
          </w:tcPr>
          <w:p w:rsidR="003052E8" w:rsidRPr="007E5E6A" w:rsidRDefault="003052E8"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Методе извођења наставе: </w:t>
            </w:r>
            <w:r w:rsidRPr="007E5E6A">
              <w:rPr>
                <w:rFonts w:asciiTheme="majorHAnsi" w:hAnsiTheme="majorHAnsi"/>
                <w:sz w:val="18"/>
                <w:szCs w:val="18"/>
              </w:rPr>
              <w:t>предавања, дискусије, радионице, консултације</w:t>
            </w:r>
          </w:p>
        </w:tc>
      </w:tr>
      <w:tr w:rsidR="003052E8" w:rsidRPr="007E5E6A" w:rsidTr="00AF2583">
        <w:trPr>
          <w:trHeight w:val="227"/>
        </w:trPr>
        <w:tc>
          <w:tcPr>
            <w:tcW w:w="10574" w:type="dxa"/>
            <w:gridSpan w:val="7"/>
            <w:vAlign w:val="center"/>
          </w:tcPr>
          <w:p w:rsidR="003052E8" w:rsidRPr="007E5E6A" w:rsidRDefault="003052E8"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3052E8" w:rsidRPr="007E5E6A" w:rsidTr="00AF2583">
        <w:trPr>
          <w:trHeight w:val="227"/>
        </w:trPr>
        <w:tc>
          <w:tcPr>
            <w:tcW w:w="3969" w:type="dxa"/>
            <w:vAlign w:val="center"/>
          </w:tcPr>
          <w:p w:rsidR="003052E8" w:rsidRPr="007E5E6A" w:rsidRDefault="003052E8"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860" w:type="dxa"/>
            <w:vAlign w:val="center"/>
          </w:tcPr>
          <w:p w:rsidR="003052E8" w:rsidRPr="007E5E6A" w:rsidRDefault="003052E8" w:rsidP="006F142E">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c>
          <w:tcPr>
            <w:tcW w:w="4102" w:type="dxa"/>
            <w:gridSpan w:val="4"/>
            <w:shd w:val="clear" w:color="auto" w:fill="auto"/>
            <w:vAlign w:val="center"/>
          </w:tcPr>
          <w:p w:rsidR="003052E8" w:rsidRPr="007E5E6A" w:rsidRDefault="003052E8"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643" w:type="dxa"/>
            <w:shd w:val="clear" w:color="auto" w:fill="auto"/>
            <w:vAlign w:val="center"/>
          </w:tcPr>
          <w:p w:rsidR="003052E8" w:rsidRPr="007E5E6A" w:rsidRDefault="003052E8"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r>
      <w:tr w:rsidR="003052E8" w:rsidRPr="007E5E6A" w:rsidTr="00AF2583">
        <w:trPr>
          <w:trHeight w:val="227"/>
        </w:trPr>
        <w:tc>
          <w:tcPr>
            <w:tcW w:w="3969" w:type="dxa"/>
            <w:vAlign w:val="center"/>
          </w:tcPr>
          <w:p w:rsidR="003052E8" w:rsidRPr="007E5E6A" w:rsidRDefault="003052E8"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860" w:type="dxa"/>
            <w:vAlign w:val="center"/>
          </w:tcPr>
          <w:p w:rsidR="003052E8" w:rsidRPr="007E5E6A" w:rsidRDefault="003052E8"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30</w:t>
            </w:r>
          </w:p>
        </w:tc>
        <w:tc>
          <w:tcPr>
            <w:tcW w:w="4102" w:type="dxa"/>
            <w:gridSpan w:val="4"/>
            <w:shd w:val="clear" w:color="auto" w:fill="auto"/>
            <w:vAlign w:val="center"/>
          </w:tcPr>
          <w:p w:rsidR="003052E8" w:rsidRPr="007E5E6A" w:rsidRDefault="003052E8"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 xml:space="preserve">писмени испит  </w:t>
            </w:r>
          </w:p>
        </w:tc>
        <w:tc>
          <w:tcPr>
            <w:tcW w:w="1643" w:type="dxa"/>
            <w:shd w:val="clear" w:color="auto" w:fill="auto"/>
            <w:vAlign w:val="center"/>
          </w:tcPr>
          <w:p w:rsidR="003052E8" w:rsidRPr="007E5E6A" w:rsidRDefault="003052E8" w:rsidP="00AF2583">
            <w:pPr>
              <w:tabs>
                <w:tab w:val="left" w:pos="567"/>
              </w:tabs>
              <w:spacing w:after="60"/>
              <w:rPr>
                <w:rFonts w:asciiTheme="majorHAnsi" w:hAnsiTheme="majorHAnsi"/>
                <w:b/>
                <w:i/>
                <w:iCs/>
                <w:sz w:val="18"/>
                <w:szCs w:val="18"/>
                <w:lang w:val="sr-Cyrl-CS"/>
              </w:rPr>
            </w:pPr>
            <w:r w:rsidRPr="007E5E6A">
              <w:rPr>
                <w:rFonts w:asciiTheme="majorHAnsi" w:hAnsiTheme="majorHAnsi"/>
                <w:b/>
                <w:sz w:val="18"/>
                <w:szCs w:val="18"/>
                <w:lang w:val="sr-Cyrl-CS"/>
              </w:rPr>
              <w:t>70</w:t>
            </w:r>
          </w:p>
        </w:tc>
      </w:tr>
      <w:tr w:rsidR="003052E8" w:rsidRPr="007E5E6A" w:rsidTr="00AF2583">
        <w:trPr>
          <w:trHeight w:val="227"/>
        </w:trPr>
        <w:tc>
          <w:tcPr>
            <w:tcW w:w="3969" w:type="dxa"/>
            <w:vAlign w:val="center"/>
          </w:tcPr>
          <w:p w:rsidR="003052E8" w:rsidRPr="007E5E6A" w:rsidRDefault="003052E8"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практична настава</w:t>
            </w:r>
          </w:p>
        </w:tc>
        <w:tc>
          <w:tcPr>
            <w:tcW w:w="860" w:type="dxa"/>
            <w:vAlign w:val="center"/>
          </w:tcPr>
          <w:p w:rsidR="003052E8" w:rsidRPr="007E5E6A" w:rsidRDefault="003052E8" w:rsidP="00AF2583">
            <w:pPr>
              <w:tabs>
                <w:tab w:val="left" w:pos="567"/>
              </w:tabs>
              <w:spacing w:after="60"/>
              <w:rPr>
                <w:rFonts w:asciiTheme="majorHAnsi" w:hAnsiTheme="majorHAnsi"/>
                <w:b/>
                <w:bCs/>
                <w:sz w:val="18"/>
                <w:szCs w:val="18"/>
                <w:lang w:val="sr-Cyrl-CS"/>
              </w:rPr>
            </w:pPr>
          </w:p>
        </w:tc>
        <w:tc>
          <w:tcPr>
            <w:tcW w:w="4102" w:type="dxa"/>
            <w:gridSpan w:val="4"/>
            <w:shd w:val="clear" w:color="auto" w:fill="auto"/>
            <w:vAlign w:val="center"/>
          </w:tcPr>
          <w:p w:rsidR="003052E8" w:rsidRPr="007E5E6A" w:rsidRDefault="003052E8"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усмени испт</w:t>
            </w:r>
          </w:p>
        </w:tc>
        <w:tc>
          <w:tcPr>
            <w:tcW w:w="1643" w:type="dxa"/>
            <w:shd w:val="clear" w:color="auto" w:fill="auto"/>
            <w:vAlign w:val="center"/>
          </w:tcPr>
          <w:p w:rsidR="003052E8" w:rsidRPr="007E5E6A" w:rsidRDefault="003052E8" w:rsidP="00AF2583">
            <w:pPr>
              <w:tabs>
                <w:tab w:val="left" w:pos="567"/>
              </w:tabs>
              <w:spacing w:after="60"/>
              <w:rPr>
                <w:rFonts w:asciiTheme="majorHAnsi" w:hAnsiTheme="majorHAnsi"/>
                <w:i/>
                <w:iCs/>
                <w:sz w:val="18"/>
                <w:szCs w:val="18"/>
                <w:lang w:val="sr-Cyrl-CS"/>
              </w:rPr>
            </w:pPr>
          </w:p>
        </w:tc>
      </w:tr>
      <w:tr w:rsidR="003052E8" w:rsidRPr="007E5E6A" w:rsidTr="00AF2583">
        <w:trPr>
          <w:trHeight w:val="227"/>
        </w:trPr>
        <w:tc>
          <w:tcPr>
            <w:tcW w:w="3969" w:type="dxa"/>
            <w:vAlign w:val="center"/>
          </w:tcPr>
          <w:p w:rsidR="003052E8" w:rsidRPr="007E5E6A" w:rsidRDefault="003052E8"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колоквијум-и</w:t>
            </w:r>
          </w:p>
        </w:tc>
        <w:tc>
          <w:tcPr>
            <w:tcW w:w="860" w:type="dxa"/>
            <w:vAlign w:val="center"/>
          </w:tcPr>
          <w:p w:rsidR="003052E8" w:rsidRPr="007E5E6A" w:rsidRDefault="003052E8" w:rsidP="00AF2583">
            <w:pPr>
              <w:tabs>
                <w:tab w:val="left" w:pos="567"/>
              </w:tabs>
              <w:spacing w:after="60"/>
              <w:rPr>
                <w:rFonts w:asciiTheme="majorHAnsi" w:hAnsiTheme="majorHAnsi"/>
                <w:b/>
                <w:bCs/>
                <w:sz w:val="18"/>
                <w:szCs w:val="18"/>
                <w:lang w:val="sr-Cyrl-CS"/>
              </w:rPr>
            </w:pPr>
          </w:p>
        </w:tc>
        <w:tc>
          <w:tcPr>
            <w:tcW w:w="4102" w:type="dxa"/>
            <w:gridSpan w:val="4"/>
            <w:shd w:val="clear" w:color="auto" w:fill="auto"/>
            <w:vAlign w:val="center"/>
          </w:tcPr>
          <w:p w:rsidR="003052E8" w:rsidRPr="007E5E6A" w:rsidRDefault="003052E8"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w:t>
            </w:r>
          </w:p>
        </w:tc>
        <w:tc>
          <w:tcPr>
            <w:tcW w:w="1643" w:type="dxa"/>
            <w:shd w:val="clear" w:color="auto" w:fill="auto"/>
            <w:vAlign w:val="center"/>
          </w:tcPr>
          <w:p w:rsidR="003052E8" w:rsidRPr="007E5E6A" w:rsidRDefault="003052E8" w:rsidP="00AF2583">
            <w:pPr>
              <w:tabs>
                <w:tab w:val="left" w:pos="567"/>
              </w:tabs>
              <w:spacing w:after="60"/>
              <w:rPr>
                <w:rFonts w:asciiTheme="majorHAnsi" w:hAnsiTheme="majorHAnsi"/>
                <w:i/>
                <w:iCs/>
                <w:sz w:val="18"/>
                <w:szCs w:val="18"/>
                <w:lang w:val="sr-Cyrl-CS"/>
              </w:rPr>
            </w:pPr>
          </w:p>
        </w:tc>
      </w:tr>
      <w:tr w:rsidR="003052E8" w:rsidRPr="007E5E6A" w:rsidTr="00AF2583">
        <w:trPr>
          <w:trHeight w:val="227"/>
        </w:trPr>
        <w:tc>
          <w:tcPr>
            <w:tcW w:w="3969" w:type="dxa"/>
            <w:vAlign w:val="center"/>
          </w:tcPr>
          <w:p w:rsidR="003052E8" w:rsidRPr="007E5E6A" w:rsidRDefault="003052E8"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семинар-и</w:t>
            </w:r>
          </w:p>
        </w:tc>
        <w:tc>
          <w:tcPr>
            <w:tcW w:w="860" w:type="dxa"/>
            <w:vAlign w:val="center"/>
          </w:tcPr>
          <w:p w:rsidR="003052E8" w:rsidRPr="007E5E6A" w:rsidRDefault="003052E8" w:rsidP="00AF2583">
            <w:pPr>
              <w:tabs>
                <w:tab w:val="left" w:pos="567"/>
              </w:tabs>
              <w:spacing w:after="60"/>
              <w:rPr>
                <w:rFonts w:asciiTheme="majorHAnsi" w:hAnsiTheme="majorHAnsi"/>
                <w:b/>
                <w:bCs/>
                <w:sz w:val="18"/>
                <w:szCs w:val="18"/>
                <w:lang w:val="sr-Cyrl-CS"/>
              </w:rPr>
            </w:pPr>
          </w:p>
        </w:tc>
        <w:tc>
          <w:tcPr>
            <w:tcW w:w="4102" w:type="dxa"/>
            <w:gridSpan w:val="4"/>
            <w:shd w:val="clear" w:color="auto" w:fill="auto"/>
            <w:vAlign w:val="center"/>
          </w:tcPr>
          <w:p w:rsidR="003052E8" w:rsidRPr="007E5E6A" w:rsidRDefault="003052E8" w:rsidP="00AF2583">
            <w:pPr>
              <w:tabs>
                <w:tab w:val="left" w:pos="567"/>
              </w:tabs>
              <w:spacing w:after="60"/>
              <w:rPr>
                <w:rFonts w:asciiTheme="majorHAnsi" w:hAnsiTheme="majorHAnsi"/>
                <w:i/>
                <w:iCs/>
                <w:sz w:val="18"/>
                <w:szCs w:val="18"/>
                <w:lang w:val="sr-Cyrl-CS"/>
              </w:rPr>
            </w:pPr>
          </w:p>
        </w:tc>
        <w:tc>
          <w:tcPr>
            <w:tcW w:w="1643" w:type="dxa"/>
            <w:shd w:val="clear" w:color="auto" w:fill="auto"/>
            <w:vAlign w:val="center"/>
          </w:tcPr>
          <w:p w:rsidR="003052E8" w:rsidRPr="007E5E6A" w:rsidRDefault="003052E8" w:rsidP="00AF2583">
            <w:pPr>
              <w:tabs>
                <w:tab w:val="left" w:pos="567"/>
              </w:tabs>
              <w:spacing w:after="60"/>
              <w:rPr>
                <w:rFonts w:asciiTheme="majorHAnsi" w:hAnsiTheme="majorHAnsi"/>
                <w:i/>
                <w:iCs/>
                <w:sz w:val="18"/>
                <w:szCs w:val="18"/>
                <w:lang w:val="sr-Cyrl-CS"/>
              </w:rPr>
            </w:pPr>
          </w:p>
        </w:tc>
      </w:tr>
    </w:tbl>
    <w:p w:rsidR="003052E8" w:rsidRPr="007E5E6A" w:rsidRDefault="003052E8" w:rsidP="003052E8">
      <w:pPr>
        <w:tabs>
          <w:tab w:val="left" w:pos="567"/>
        </w:tabs>
        <w:spacing w:after="60"/>
        <w:jc w:val="both"/>
        <w:rPr>
          <w:rFonts w:asciiTheme="majorHAnsi" w:hAnsiTheme="majorHAnsi"/>
          <w:sz w:val="18"/>
          <w:szCs w:val="18"/>
          <w:lang w:val="sr-Cyrl-RS"/>
        </w:rPr>
      </w:pPr>
    </w:p>
    <w:p w:rsidR="00FD12F7" w:rsidRPr="007E5E6A" w:rsidRDefault="00FD12F7">
      <w:pPr>
        <w:widowControl/>
        <w:autoSpaceDE/>
        <w:autoSpaceDN/>
        <w:adjustRightInd/>
        <w:rPr>
          <w:rFonts w:asciiTheme="majorHAnsi" w:eastAsia="ArialMT" w:hAnsiTheme="majorHAnsi" w:cs="Tahoma"/>
          <w:b/>
          <w:bCs/>
          <w:sz w:val="18"/>
          <w:szCs w:val="18"/>
          <w:u w:val="single"/>
          <w:lang w:val="sr-Cyrl-RS" w:eastAsia="en-US"/>
        </w:rPr>
      </w:pPr>
    </w:p>
    <w:p w:rsidR="00FD12F7" w:rsidRPr="007E5E6A" w:rsidRDefault="00FD12F7">
      <w:pPr>
        <w:widowControl/>
        <w:autoSpaceDE/>
        <w:autoSpaceDN/>
        <w:adjustRightInd/>
        <w:rPr>
          <w:rFonts w:asciiTheme="majorHAnsi" w:eastAsia="ArialMT" w:hAnsiTheme="majorHAnsi" w:cs="Tahoma"/>
          <w:b/>
          <w:bCs/>
          <w:sz w:val="18"/>
          <w:szCs w:val="18"/>
          <w:u w:val="single"/>
          <w:lang w:val="sr-Cyrl-RS" w:eastAsia="en-US"/>
        </w:rPr>
      </w:pPr>
    </w:p>
    <w:p w:rsidR="00923770" w:rsidRPr="007E5E6A" w:rsidRDefault="00923770">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6F142E" w:rsidRPr="007E5E6A" w:rsidRDefault="006F142E" w:rsidP="003408A7">
      <w:pPr>
        <w:tabs>
          <w:tab w:val="left" w:pos="567"/>
        </w:tabs>
        <w:jc w:val="both"/>
        <w:rPr>
          <w:rFonts w:asciiTheme="majorHAnsi" w:hAnsiTheme="majorHAnsi"/>
          <w:bCs/>
          <w:i/>
          <w:sz w:val="18"/>
          <w:szCs w:val="18"/>
          <w:lang w:val="sr-Cyrl-RS"/>
        </w:rPr>
      </w:pPr>
      <w:r w:rsidRPr="007E5E6A">
        <w:rPr>
          <w:rFonts w:asciiTheme="majorHAnsi" w:hAnsiTheme="majorHAnsi"/>
          <w:b/>
          <w:bCs/>
          <w:sz w:val="18"/>
          <w:szCs w:val="18"/>
          <w:lang w:val="sr-Cyrl-CS"/>
        </w:rPr>
        <w:lastRenderedPageBreak/>
        <w:t xml:space="preserve">Табела 5.2 </w:t>
      </w:r>
      <w:r w:rsidRPr="007E5E6A">
        <w:rPr>
          <w:rFonts w:asciiTheme="majorHAnsi" w:hAnsiTheme="majorHAnsi"/>
          <w:bCs/>
          <w:sz w:val="18"/>
          <w:szCs w:val="18"/>
          <w:lang w:val="sr-Cyrl-CS"/>
        </w:rPr>
        <w:t xml:space="preserve">Спецификација предмета </w:t>
      </w:r>
      <w:r w:rsidRPr="007E5E6A">
        <w:rPr>
          <w:rFonts w:asciiTheme="majorHAnsi" w:hAnsiTheme="majorHAnsi"/>
          <w:i/>
          <w:sz w:val="18"/>
          <w:szCs w:val="18"/>
          <w:lang w:val="sr-Cyrl-RS"/>
        </w:rPr>
        <w:t>САС_ЕЕЗА_1.</w:t>
      </w:r>
      <w:r w:rsidRPr="007E5E6A">
        <w:rPr>
          <w:rFonts w:asciiTheme="majorHAnsi" w:hAnsiTheme="majorHAnsi"/>
          <w:i/>
          <w:sz w:val="18"/>
          <w:szCs w:val="18"/>
        </w:rPr>
        <w:t>7</w:t>
      </w:r>
      <w:r w:rsidRPr="007E5E6A">
        <w:rPr>
          <w:rFonts w:asciiTheme="majorHAnsi" w:hAnsiTheme="majorHAnsi"/>
          <w:i/>
          <w:sz w:val="18"/>
          <w:szCs w:val="18"/>
          <w:lang w:val="sr-Cyrl-RS"/>
        </w:rPr>
        <w:t xml:space="preserve"> </w:t>
      </w:r>
      <w:r w:rsidRPr="007E5E6A">
        <w:rPr>
          <w:rFonts w:asciiTheme="majorHAnsi" w:eastAsia="MS Gothic" w:hAnsiTheme="majorHAnsi"/>
          <w:bCs/>
          <w:i/>
          <w:sz w:val="18"/>
          <w:szCs w:val="18"/>
        </w:rPr>
        <w:t>Регулатива и економија енергетски ефикасних зграда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67"/>
        <w:gridCol w:w="393"/>
        <w:gridCol w:w="1175"/>
        <w:gridCol w:w="1646"/>
        <w:gridCol w:w="402"/>
        <w:gridCol w:w="1244"/>
      </w:tblGrid>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Студијски програм : </w:t>
            </w:r>
            <w:r w:rsidRPr="007E5E6A">
              <w:rPr>
                <w:rFonts w:asciiTheme="majorHAnsi" w:hAnsiTheme="majorHAnsi"/>
                <w:b/>
                <w:sz w:val="18"/>
                <w:szCs w:val="18"/>
              </w:rPr>
              <w:t>Енергетски ефикасна и зелена архитектура</w:t>
            </w:r>
          </w:p>
        </w:tc>
      </w:tr>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Назив предмета: </w:t>
            </w:r>
            <w:r w:rsidRPr="007E5E6A">
              <w:rPr>
                <w:rFonts w:asciiTheme="majorHAnsi" w:hAnsiTheme="majorHAnsi"/>
                <w:sz w:val="18"/>
                <w:szCs w:val="18"/>
                <w:lang w:val="sr-Cyrl-CS"/>
              </w:rPr>
              <w:t xml:space="preserve"> </w:t>
            </w:r>
            <w:r w:rsidRPr="007E5E6A">
              <w:rPr>
                <w:rFonts w:asciiTheme="majorHAnsi" w:hAnsiTheme="majorHAnsi"/>
                <w:b/>
                <w:sz w:val="18"/>
                <w:szCs w:val="18"/>
              </w:rPr>
              <w:t>Регулатива и економија енергетски ефикасних зграда</w:t>
            </w:r>
          </w:p>
        </w:tc>
      </w:tr>
      <w:tr w:rsidR="006F142E" w:rsidRPr="007E5E6A" w:rsidTr="00AF2583">
        <w:trPr>
          <w:trHeight w:val="227"/>
        </w:trPr>
        <w:tc>
          <w:tcPr>
            <w:tcW w:w="9573" w:type="dxa"/>
            <w:gridSpan w:val="7"/>
            <w:vAlign w:val="center"/>
          </w:tcPr>
          <w:p w:rsidR="006F142E" w:rsidRPr="007E5E6A" w:rsidRDefault="006F142E" w:rsidP="00213FEF">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CS"/>
              </w:rPr>
              <w:t xml:space="preserve">Наставник: </w:t>
            </w:r>
            <w:r w:rsidR="00213FEF" w:rsidRPr="007E5E6A">
              <w:rPr>
                <w:rFonts w:asciiTheme="majorHAnsi" w:hAnsiTheme="majorHAnsi"/>
                <w:b/>
                <w:bCs/>
                <w:sz w:val="18"/>
                <w:szCs w:val="18"/>
                <w:lang w:val="sr-Cyrl-CS"/>
              </w:rPr>
              <w:t xml:space="preserve">доц. др </w:t>
            </w:r>
            <w:r w:rsidR="00213FEF" w:rsidRPr="007E5E6A">
              <w:rPr>
                <w:rFonts w:asciiTheme="majorHAnsi" w:hAnsiTheme="majorHAnsi"/>
                <w:b/>
                <w:sz w:val="18"/>
                <w:szCs w:val="18"/>
              </w:rPr>
              <w:t>Милош П. Гашић</w:t>
            </w:r>
          </w:p>
        </w:tc>
      </w:tr>
      <w:tr w:rsidR="00213FEF" w:rsidRPr="007E5E6A" w:rsidTr="00AF2583">
        <w:trPr>
          <w:trHeight w:val="227"/>
        </w:trPr>
        <w:tc>
          <w:tcPr>
            <w:tcW w:w="9573" w:type="dxa"/>
            <w:gridSpan w:val="7"/>
            <w:vAlign w:val="center"/>
          </w:tcPr>
          <w:p w:rsidR="00213FEF" w:rsidRPr="007E5E6A" w:rsidRDefault="00213FEF"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Наставник учесник у настави: проф. др </w:t>
            </w:r>
            <w:r w:rsidRPr="007E5E6A">
              <w:rPr>
                <w:rFonts w:asciiTheme="majorHAnsi" w:hAnsiTheme="majorHAnsi"/>
                <w:b/>
                <w:sz w:val="18"/>
                <w:szCs w:val="18"/>
              </w:rPr>
              <w:t>Ана П. Радивојевић</w:t>
            </w:r>
          </w:p>
        </w:tc>
      </w:tr>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Статус предмета: </w:t>
            </w:r>
            <w:r w:rsidRPr="007E5E6A">
              <w:rPr>
                <w:rFonts w:asciiTheme="majorHAnsi" w:hAnsiTheme="majorHAnsi"/>
                <w:sz w:val="18"/>
                <w:szCs w:val="18"/>
              </w:rPr>
              <w:t>обавезни</w:t>
            </w:r>
          </w:p>
        </w:tc>
      </w:tr>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w:t>
            </w:r>
            <w:r w:rsidRPr="007E5E6A">
              <w:rPr>
                <w:rFonts w:asciiTheme="majorHAnsi" w:hAnsiTheme="majorHAnsi"/>
                <w:sz w:val="18"/>
                <w:szCs w:val="18"/>
                <w:lang w:val="sr-Cyrl-CS"/>
              </w:rPr>
              <w:t xml:space="preserve"> </w:t>
            </w:r>
            <w:r w:rsidRPr="007E5E6A">
              <w:rPr>
                <w:rFonts w:asciiTheme="majorHAnsi" w:hAnsiTheme="majorHAnsi"/>
                <w:sz w:val="18"/>
                <w:szCs w:val="18"/>
              </w:rPr>
              <w:t>3</w:t>
            </w:r>
          </w:p>
        </w:tc>
      </w:tr>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Услов:</w:t>
            </w:r>
            <w:r w:rsidRPr="007E5E6A">
              <w:rPr>
                <w:rFonts w:asciiTheme="majorHAnsi" w:hAnsiTheme="majorHAnsi"/>
                <w:sz w:val="18"/>
                <w:szCs w:val="18"/>
                <w:lang w:val="sr-Cyrl-CS"/>
              </w:rPr>
              <w:t xml:space="preserve"> </w:t>
            </w:r>
            <w:r w:rsidRPr="007E5E6A">
              <w:rPr>
                <w:rFonts w:asciiTheme="majorHAnsi" w:hAnsiTheme="majorHAnsi"/>
                <w:sz w:val="18"/>
                <w:szCs w:val="18"/>
              </w:rPr>
              <w:t>нема услов</w:t>
            </w:r>
          </w:p>
        </w:tc>
      </w:tr>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Циљ предмета</w:t>
            </w:r>
          </w:p>
          <w:p w:rsidR="006F142E" w:rsidRPr="007E5E6A" w:rsidRDefault="006F142E" w:rsidP="00AF2583">
            <w:pPr>
              <w:rPr>
                <w:rFonts w:asciiTheme="majorHAnsi" w:hAnsiTheme="majorHAnsi"/>
                <w:sz w:val="18"/>
                <w:szCs w:val="18"/>
              </w:rPr>
            </w:pPr>
            <w:r w:rsidRPr="007E5E6A">
              <w:rPr>
                <w:rFonts w:asciiTheme="majorHAnsi" w:hAnsiTheme="majorHAnsi"/>
                <w:sz w:val="18"/>
                <w:szCs w:val="18"/>
              </w:rPr>
              <w:t>Упознавање студената са економским ефектима које примена европске и домаће регулативе из домена енергетски ефикасне градње има на процес пројектовања и грађења, као и са специфичностима градског земљишта као ресурса и тржишта некретнина и разликама у погодности градских локација. Упознавање студената са методима и техникама анализе трошкова пројекта, инвестиционих и експлоатационих, и специфичностима пројеката за енергетски ефикасну архитектуру. На основу таквог увода, студенти треба лакше да овладају и вештинама процене тражње за некретнинама и градским земљиштем, као и анализирања исплативости различитих врсти пројеката у архитектури.</w:t>
            </w:r>
          </w:p>
        </w:tc>
      </w:tr>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6F142E" w:rsidRPr="007E5E6A" w:rsidRDefault="006F142E" w:rsidP="00AF2583">
            <w:pPr>
              <w:rPr>
                <w:rFonts w:asciiTheme="majorHAnsi" w:hAnsiTheme="majorHAnsi"/>
                <w:sz w:val="18"/>
                <w:szCs w:val="18"/>
              </w:rPr>
            </w:pPr>
            <w:r w:rsidRPr="007E5E6A">
              <w:rPr>
                <w:rFonts w:asciiTheme="majorHAnsi" w:hAnsiTheme="majorHAnsi"/>
                <w:sz w:val="18"/>
                <w:szCs w:val="18"/>
              </w:rPr>
              <w:t>Очекује се да студенти након курса буду довољно упознати са појмовима и механизмима у студији трошкова пројеката, како би били у стању да самостално изврше: процену вредности некретнине и градског земљишта, изврше избор оптималне интервенције и/или пројекта, прикажу остварене економске параметре, и протумаче резултате тако да се може донети заснована одлука о пројекту или интервенцијитражње за некретнинама, процену вредности градског земљишта, и анализу исплативости грађевинског пројекта.</w:t>
            </w:r>
          </w:p>
        </w:tc>
      </w:tr>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6F142E" w:rsidRPr="007E5E6A" w:rsidRDefault="006F142E"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Теоријска настава</w:t>
            </w:r>
          </w:p>
          <w:p w:rsidR="006F142E" w:rsidRPr="007E5E6A" w:rsidRDefault="006F142E" w:rsidP="00AF2583">
            <w:pPr>
              <w:rPr>
                <w:rFonts w:asciiTheme="majorHAnsi" w:hAnsiTheme="majorHAnsi"/>
                <w:sz w:val="18"/>
                <w:szCs w:val="18"/>
              </w:rPr>
            </w:pPr>
            <w:r w:rsidRPr="007E5E6A">
              <w:rPr>
                <w:rFonts w:asciiTheme="majorHAnsi" w:hAnsiTheme="majorHAnsi"/>
                <w:sz w:val="18"/>
                <w:szCs w:val="18"/>
              </w:rPr>
              <w:t>Регулатива из области енергетски ефикасних зграда.</w:t>
            </w:r>
            <w:r w:rsidRPr="007E5E6A">
              <w:rPr>
                <w:rFonts w:asciiTheme="majorHAnsi" w:hAnsiTheme="majorHAnsi"/>
                <w:sz w:val="18"/>
                <w:szCs w:val="18"/>
              </w:rPr>
              <w:br/>
              <w:t>Имплементација европске директиве о енергетским перформансама зграда у домаће прописе, и утицај на економски аспект грађења.</w:t>
            </w:r>
            <w:r w:rsidRPr="007E5E6A">
              <w:rPr>
                <w:rFonts w:asciiTheme="majorHAnsi" w:hAnsiTheme="majorHAnsi"/>
                <w:sz w:val="18"/>
                <w:szCs w:val="18"/>
              </w:rPr>
              <w:br/>
              <w:t>Трошкови пројекта – подела на инвестиционе и експлоатационе, са потподелама.</w:t>
            </w:r>
            <w:r w:rsidRPr="007E5E6A">
              <w:rPr>
                <w:rFonts w:asciiTheme="majorHAnsi" w:hAnsiTheme="majorHAnsi"/>
                <w:sz w:val="18"/>
                <w:szCs w:val="18"/>
              </w:rPr>
              <w:br/>
              <w:t>Носиоци трошкова, учесници у пројекту и њихови међуодноси.</w:t>
            </w:r>
            <w:r w:rsidRPr="007E5E6A">
              <w:rPr>
                <w:rFonts w:asciiTheme="majorHAnsi" w:hAnsiTheme="majorHAnsi"/>
                <w:sz w:val="18"/>
                <w:szCs w:val="18"/>
              </w:rPr>
              <w:br/>
              <w:t>Инвестиције и инвестиционо одлучивање.</w:t>
            </w:r>
            <w:r w:rsidRPr="007E5E6A">
              <w:rPr>
                <w:rFonts w:asciiTheme="majorHAnsi" w:hAnsiTheme="majorHAnsi"/>
                <w:sz w:val="18"/>
                <w:szCs w:val="18"/>
              </w:rPr>
              <w:br/>
              <w:t>Пројектно финансирање.</w:t>
            </w:r>
            <w:r w:rsidRPr="007E5E6A">
              <w:rPr>
                <w:rFonts w:asciiTheme="majorHAnsi" w:hAnsiTheme="majorHAnsi"/>
                <w:sz w:val="18"/>
                <w:szCs w:val="18"/>
              </w:rPr>
              <w:br/>
              <w:t>Методи и технике анализе трошкова и добити на пројектима.</w:t>
            </w:r>
            <w:r w:rsidRPr="007E5E6A">
              <w:rPr>
                <w:rFonts w:asciiTheme="majorHAnsi" w:hAnsiTheme="majorHAnsi"/>
                <w:sz w:val="18"/>
                <w:szCs w:val="18"/>
              </w:rPr>
              <w:br/>
              <w:t>Трошкови и добити код енергетски ефикасних зграда</w:t>
            </w:r>
          </w:p>
          <w:p w:rsidR="006F142E" w:rsidRPr="007E5E6A" w:rsidRDefault="006F142E"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 xml:space="preserve">Практична настава </w:t>
            </w:r>
          </w:p>
          <w:p w:rsidR="006F142E" w:rsidRPr="007E5E6A" w:rsidRDefault="006F142E" w:rsidP="00AF2583">
            <w:pPr>
              <w:rPr>
                <w:rFonts w:asciiTheme="majorHAnsi" w:hAnsiTheme="majorHAnsi"/>
                <w:sz w:val="18"/>
                <w:szCs w:val="18"/>
              </w:rPr>
            </w:pPr>
            <w:r w:rsidRPr="007E5E6A">
              <w:rPr>
                <w:rFonts w:asciiTheme="majorHAnsi" w:hAnsiTheme="majorHAnsi"/>
                <w:sz w:val="18"/>
                <w:szCs w:val="18"/>
              </w:rPr>
              <w:t>Израда студије трошкова века употребе за пројекат енергетски ефикасне зграде.</w:t>
            </w:r>
            <w:r w:rsidRPr="007E5E6A">
              <w:rPr>
                <w:rFonts w:asciiTheme="majorHAnsi" w:hAnsiTheme="majorHAnsi"/>
                <w:sz w:val="18"/>
                <w:szCs w:val="18"/>
              </w:rPr>
              <w:br/>
              <w:t>1. Опис пројекта</w:t>
            </w:r>
            <w:r w:rsidRPr="007E5E6A">
              <w:rPr>
                <w:rFonts w:asciiTheme="majorHAnsi" w:hAnsiTheme="majorHAnsi"/>
                <w:sz w:val="18"/>
                <w:szCs w:val="18"/>
              </w:rPr>
              <w:br/>
              <w:t>2. Формирање пројектних решења за анализу</w:t>
            </w:r>
            <w:r w:rsidRPr="007E5E6A">
              <w:rPr>
                <w:rFonts w:asciiTheme="majorHAnsi" w:hAnsiTheme="majorHAnsi"/>
                <w:sz w:val="18"/>
                <w:szCs w:val="18"/>
              </w:rPr>
              <w:br/>
              <w:t>3. Улазни параметри за анализу</w:t>
            </w:r>
            <w:r w:rsidRPr="007E5E6A">
              <w:rPr>
                <w:rFonts w:asciiTheme="majorHAnsi" w:hAnsiTheme="majorHAnsi"/>
                <w:sz w:val="18"/>
                <w:szCs w:val="18"/>
              </w:rPr>
              <w:br/>
              <w:t>4. Анализа трошкова</w:t>
            </w:r>
            <w:r w:rsidRPr="007E5E6A">
              <w:rPr>
                <w:rFonts w:asciiTheme="majorHAnsi" w:hAnsiTheme="majorHAnsi"/>
                <w:sz w:val="18"/>
                <w:szCs w:val="18"/>
              </w:rPr>
              <w:br/>
              <w:t>5. Анализа века употребе</w:t>
            </w:r>
            <w:r w:rsidRPr="007E5E6A">
              <w:rPr>
                <w:rFonts w:asciiTheme="majorHAnsi" w:hAnsiTheme="majorHAnsi"/>
                <w:sz w:val="18"/>
                <w:szCs w:val="18"/>
              </w:rPr>
              <w:br/>
              <w:t>6. Анализа сензитивности</w:t>
            </w:r>
            <w:r w:rsidRPr="007E5E6A">
              <w:rPr>
                <w:rFonts w:asciiTheme="majorHAnsi" w:hAnsiTheme="majorHAnsi"/>
                <w:sz w:val="18"/>
                <w:szCs w:val="18"/>
              </w:rPr>
              <w:br/>
              <w:t>7. Закључак и одлука о пројекту</w:t>
            </w:r>
          </w:p>
        </w:tc>
      </w:tr>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6F142E" w:rsidRPr="007E5E6A" w:rsidRDefault="006F142E" w:rsidP="00537C47">
            <w:pPr>
              <w:numPr>
                <w:ilvl w:val="0"/>
                <w:numId w:val="15"/>
              </w:numPr>
              <w:rPr>
                <w:rFonts w:asciiTheme="majorHAnsi" w:hAnsiTheme="majorHAnsi"/>
                <w:sz w:val="18"/>
                <w:szCs w:val="18"/>
              </w:rPr>
            </w:pPr>
            <w:r w:rsidRPr="007E5E6A">
              <w:rPr>
                <w:rFonts w:asciiTheme="majorHAnsi" w:hAnsiTheme="majorHAnsi"/>
                <w:sz w:val="18"/>
                <w:szCs w:val="18"/>
              </w:rPr>
              <w:t>DIRECTIVE 2010/31/EU OF THE EUROPEAN PARLIAMENT AND OF THE COUNCIL of 19 May 2010 on the energy performance of buildings (recast)</w:t>
            </w:r>
          </w:p>
          <w:p w:rsidR="006F142E" w:rsidRPr="007E5E6A" w:rsidRDefault="006F142E" w:rsidP="00537C47">
            <w:pPr>
              <w:numPr>
                <w:ilvl w:val="0"/>
                <w:numId w:val="15"/>
              </w:numPr>
              <w:rPr>
                <w:rFonts w:asciiTheme="majorHAnsi" w:hAnsiTheme="majorHAnsi"/>
                <w:sz w:val="18"/>
                <w:szCs w:val="18"/>
              </w:rPr>
            </w:pPr>
            <w:r w:rsidRPr="007E5E6A">
              <w:rPr>
                <w:rFonts w:asciiTheme="majorHAnsi" w:hAnsiTheme="majorHAnsi"/>
                <w:sz w:val="18"/>
                <w:szCs w:val="18"/>
              </w:rPr>
              <w:t>Правилник о енергетској ефикасности зграда (Сл.гласник РС 61/2011)</w:t>
            </w:r>
          </w:p>
          <w:p w:rsidR="006F142E" w:rsidRPr="007E5E6A" w:rsidRDefault="006F142E" w:rsidP="00537C47">
            <w:pPr>
              <w:numPr>
                <w:ilvl w:val="0"/>
                <w:numId w:val="15"/>
              </w:numPr>
              <w:rPr>
                <w:rFonts w:asciiTheme="majorHAnsi" w:hAnsiTheme="majorHAnsi"/>
                <w:sz w:val="18"/>
                <w:szCs w:val="18"/>
              </w:rPr>
            </w:pPr>
            <w:r w:rsidRPr="007E5E6A">
              <w:rPr>
                <w:rFonts w:asciiTheme="majorHAnsi" w:hAnsiTheme="majorHAnsi"/>
                <w:sz w:val="18"/>
                <w:szCs w:val="18"/>
              </w:rPr>
              <w:t>Правилник о условима, садржини и начину издавања сертификата о енергетским својствима зграда (Сл.гласник РС, 61/2011)</w:t>
            </w:r>
          </w:p>
          <w:p w:rsidR="006F142E" w:rsidRPr="007E5E6A" w:rsidRDefault="006F142E" w:rsidP="00537C47">
            <w:pPr>
              <w:numPr>
                <w:ilvl w:val="0"/>
                <w:numId w:val="15"/>
              </w:numPr>
              <w:rPr>
                <w:rFonts w:asciiTheme="majorHAnsi" w:hAnsiTheme="majorHAnsi"/>
                <w:sz w:val="18"/>
                <w:szCs w:val="18"/>
              </w:rPr>
            </w:pPr>
            <w:r w:rsidRPr="007E5E6A">
              <w:rPr>
                <w:rFonts w:asciiTheme="majorHAnsi" w:hAnsiTheme="majorHAnsi"/>
                <w:sz w:val="18"/>
                <w:szCs w:val="18"/>
              </w:rPr>
              <w:t>European Commision (2014), "Guide to Cost Benefit Analysis of investment projects", EU.</w:t>
            </w:r>
          </w:p>
          <w:p w:rsidR="006F142E" w:rsidRPr="007E5E6A" w:rsidRDefault="006F142E" w:rsidP="00537C47">
            <w:pPr>
              <w:numPr>
                <w:ilvl w:val="0"/>
                <w:numId w:val="15"/>
              </w:numPr>
              <w:rPr>
                <w:rFonts w:asciiTheme="majorHAnsi" w:hAnsiTheme="majorHAnsi"/>
                <w:sz w:val="18"/>
                <w:szCs w:val="18"/>
              </w:rPr>
            </w:pPr>
            <w:r w:rsidRPr="007E5E6A">
              <w:rPr>
                <w:rFonts w:asciiTheme="majorHAnsi" w:hAnsiTheme="majorHAnsi"/>
                <w:sz w:val="18"/>
                <w:szCs w:val="18"/>
              </w:rPr>
              <w:t>Kindle Edition (2010), "Green Building: Project Planning&amp;Cost Estimating, 3rd Edition", John Wiley&amp;Sons</w:t>
            </w:r>
          </w:p>
        </w:tc>
      </w:tr>
      <w:tr w:rsidR="006F142E" w:rsidRPr="007E5E6A" w:rsidTr="00AF2583">
        <w:trPr>
          <w:trHeight w:val="135"/>
        </w:trPr>
        <w:tc>
          <w:tcPr>
            <w:tcW w:w="3146" w:type="dxa"/>
            <w:vMerge w:val="restart"/>
            <w:vAlign w:val="center"/>
          </w:tcPr>
          <w:p w:rsidR="006F142E" w:rsidRPr="007E5E6A" w:rsidRDefault="006F142E"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 xml:space="preserve"> активне наставе</w:t>
            </w:r>
          </w:p>
          <w:p w:rsidR="006F142E" w:rsidRPr="007E5E6A" w:rsidRDefault="00D40FAE" w:rsidP="00AF2583">
            <w:pPr>
              <w:tabs>
                <w:tab w:val="left" w:pos="567"/>
              </w:tabs>
              <w:spacing w:after="60"/>
              <w:rPr>
                <w:rFonts w:asciiTheme="majorHAnsi" w:hAnsiTheme="majorHAnsi"/>
                <w:b/>
                <w:bCs/>
                <w:sz w:val="18"/>
                <w:szCs w:val="18"/>
                <w:lang w:val="sr-Cyrl-CS"/>
              </w:rPr>
            </w:pPr>
            <w:r w:rsidRPr="007E5E6A">
              <w:rPr>
                <w:rFonts w:asciiTheme="majorHAnsi" w:hAnsiTheme="majorHAnsi"/>
                <w:b/>
                <w:sz w:val="18"/>
                <w:szCs w:val="18"/>
                <w:lang w:val="sr-Cyrl-CS"/>
              </w:rPr>
              <w:t>1+</w:t>
            </w:r>
            <w:r>
              <w:rPr>
                <w:rFonts w:asciiTheme="majorHAnsi" w:hAnsiTheme="majorHAnsi"/>
                <w:b/>
                <w:sz w:val="18"/>
                <w:szCs w:val="18"/>
                <w:lang w:val="sr-Cyrl-CS"/>
              </w:rPr>
              <w:t>0+</w:t>
            </w:r>
            <w:r w:rsidRPr="007E5E6A">
              <w:rPr>
                <w:rFonts w:asciiTheme="majorHAnsi" w:hAnsiTheme="majorHAnsi"/>
                <w:b/>
                <w:sz w:val="18"/>
                <w:szCs w:val="18"/>
                <w:lang w:val="sr-Cyrl-CS"/>
              </w:rPr>
              <w:t>1</w:t>
            </w:r>
            <w:r>
              <w:rPr>
                <w:rFonts w:asciiTheme="majorHAnsi" w:hAnsiTheme="majorHAnsi"/>
                <w:b/>
                <w:sz w:val="18"/>
                <w:szCs w:val="18"/>
                <w:lang w:val="sr-Cyrl-CS"/>
              </w:rPr>
              <w:t>+0</w:t>
            </w:r>
          </w:p>
        </w:tc>
        <w:tc>
          <w:tcPr>
            <w:tcW w:w="1567" w:type="dxa"/>
            <w:vAlign w:val="center"/>
          </w:tcPr>
          <w:p w:rsidR="006F142E" w:rsidRPr="007E5E6A" w:rsidRDefault="006F142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568" w:type="dxa"/>
            <w:gridSpan w:val="2"/>
            <w:vAlign w:val="center"/>
          </w:tcPr>
          <w:p w:rsidR="006F142E" w:rsidRPr="007E5E6A" w:rsidRDefault="006F142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6F142E" w:rsidRPr="007E5E6A" w:rsidRDefault="006F142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6F142E" w:rsidRPr="007E5E6A" w:rsidRDefault="006F142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6F142E" w:rsidRPr="007E5E6A" w:rsidTr="00AF2583">
        <w:trPr>
          <w:trHeight w:val="135"/>
        </w:trPr>
        <w:tc>
          <w:tcPr>
            <w:tcW w:w="3146" w:type="dxa"/>
            <w:vMerge/>
            <w:vAlign w:val="center"/>
          </w:tcPr>
          <w:p w:rsidR="006F142E" w:rsidRPr="007E5E6A" w:rsidRDefault="006F142E" w:rsidP="00AF2583">
            <w:pPr>
              <w:tabs>
                <w:tab w:val="left" w:pos="567"/>
              </w:tabs>
              <w:spacing w:after="60"/>
              <w:rPr>
                <w:rFonts w:asciiTheme="majorHAnsi" w:hAnsiTheme="majorHAnsi"/>
                <w:b/>
                <w:bCs/>
                <w:sz w:val="18"/>
                <w:szCs w:val="18"/>
                <w:lang w:val="sr-Cyrl-CS"/>
              </w:rPr>
            </w:pPr>
          </w:p>
        </w:tc>
        <w:tc>
          <w:tcPr>
            <w:tcW w:w="1567" w:type="dxa"/>
            <w:vAlign w:val="center"/>
          </w:tcPr>
          <w:p w:rsidR="006F142E" w:rsidRPr="007E5E6A" w:rsidRDefault="006F142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568" w:type="dxa"/>
            <w:gridSpan w:val="2"/>
            <w:vAlign w:val="center"/>
          </w:tcPr>
          <w:p w:rsidR="006F142E" w:rsidRPr="007E5E6A" w:rsidRDefault="006F142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vAlign w:val="center"/>
          </w:tcPr>
          <w:p w:rsidR="006F142E" w:rsidRPr="007E5E6A" w:rsidRDefault="006F142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646" w:type="dxa"/>
            <w:gridSpan w:val="2"/>
            <w:vAlign w:val="center"/>
          </w:tcPr>
          <w:p w:rsidR="006F142E" w:rsidRPr="007E5E6A" w:rsidRDefault="006F142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6F142E" w:rsidRPr="007E5E6A" w:rsidRDefault="006F142E" w:rsidP="00AF2583">
            <w:pPr>
              <w:rPr>
                <w:rFonts w:asciiTheme="majorHAnsi" w:hAnsiTheme="majorHAnsi"/>
                <w:sz w:val="18"/>
                <w:szCs w:val="18"/>
              </w:rPr>
            </w:pPr>
            <w:r w:rsidRPr="007E5E6A">
              <w:rPr>
                <w:rFonts w:asciiTheme="majorHAnsi" w:hAnsiTheme="majorHAnsi"/>
                <w:sz w:val="18"/>
                <w:szCs w:val="18"/>
              </w:rPr>
              <w:t xml:space="preserve">Интерактивна настава, са уводним излагањем и заједничком анализом примера, уз активно учешће студената. Тестови - решавање практичних задатака. </w:t>
            </w:r>
          </w:p>
        </w:tc>
      </w:tr>
      <w:tr w:rsidR="006F142E" w:rsidRPr="007E5E6A" w:rsidTr="00AF2583">
        <w:trPr>
          <w:trHeight w:val="227"/>
        </w:trPr>
        <w:tc>
          <w:tcPr>
            <w:tcW w:w="9573" w:type="dxa"/>
            <w:gridSpan w:val="7"/>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6F142E" w:rsidRPr="007E5E6A" w:rsidTr="00AF2583">
        <w:trPr>
          <w:trHeight w:val="227"/>
        </w:trPr>
        <w:tc>
          <w:tcPr>
            <w:tcW w:w="3146" w:type="dxa"/>
            <w:vAlign w:val="center"/>
          </w:tcPr>
          <w:p w:rsidR="006F142E" w:rsidRPr="007E5E6A" w:rsidRDefault="006F142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960" w:type="dxa"/>
            <w:gridSpan w:val="2"/>
            <w:vAlign w:val="center"/>
          </w:tcPr>
          <w:p w:rsidR="006F142E" w:rsidRPr="007E5E6A" w:rsidRDefault="006F142E" w:rsidP="006F142E">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c>
          <w:tcPr>
            <w:tcW w:w="3223" w:type="dxa"/>
            <w:gridSpan w:val="3"/>
            <w:shd w:val="clear" w:color="auto" w:fill="auto"/>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r>
      <w:tr w:rsidR="006F142E" w:rsidRPr="007E5E6A" w:rsidTr="00AF2583">
        <w:trPr>
          <w:trHeight w:val="227"/>
        </w:trPr>
        <w:tc>
          <w:tcPr>
            <w:tcW w:w="3146" w:type="dxa"/>
            <w:vAlign w:val="center"/>
          </w:tcPr>
          <w:p w:rsidR="006F142E" w:rsidRPr="007E5E6A" w:rsidRDefault="006F142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960" w:type="dxa"/>
            <w:gridSpan w:val="2"/>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30</w:t>
            </w:r>
          </w:p>
        </w:tc>
        <w:tc>
          <w:tcPr>
            <w:tcW w:w="3223" w:type="dxa"/>
            <w:gridSpan w:val="3"/>
            <w:shd w:val="clear" w:color="auto" w:fill="auto"/>
            <w:vAlign w:val="center"/>
          </w:tcPr>
          <w:p w:rsidR="006F142E" w:rsidRPr="007E5E6A" w:rsidRDefault="006F142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писмени испит</w:t>
            </w:r>
          </w:p>
        </w:tc>
        <w:tc>
          <w:tcPr>
            <w:tcW w:w="1244" w:type="dxa"/>
            <w:shd w:val="clear" w:color="auto" w:fill="auto"/>
            <w:vAlign w:val="center"/>
          </w:tcPr>
          <w:p w:rsidR="006F142E" w:rsidRPr="007E5E6A" w:rsidRDefault="006F142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40</w:t>
            </w:r>
          </w:p>
        </w:tc>
      </w:tr>
      <w:tr w:rsidR="006F142E" w:rsidRPr="007E5E6A" w:rsidTr="00AF2583">
        <w:trPr>
          <w:trHeight w:val="227"/>
        </w:trPr>
        <w:tc>
          <w:tcPr>
            <w:tcW w:w="3146" w:type="dxa"/>
            <w:vAlign w:val="center"/>
          </w:tcPr>
          <w:p w:rsidR="006F142E" w:rsidRPr="007E5E6A" w:rsidRDefault="006F142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практична настава</w:t>
            </w:r>
          </w:p>
        </w:tc>
        <w:tc>
          <w:tcPr>
            <w:tcW w:w="1960" w:type="dxa"/>
            <w:gridSpan w:val="2"/>
            <w:vAlign w:val="center"/>
          </w:tcPr>
          <w:p w:rsidR="006F142E" w:rsidRPr="007E5E6A" w:rsidRDefault="006F142E"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6F142E" w:rsidRPr="007E5E6A" w:rsidRDefault="006F142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усмени испт</w:t>
            </w:r>
          </w:p>
        </w:tc>
        <w:tc>
          <w:tcPr>
            <w:tcW w:w="1244" w:type="dxa"/>
            <w:shd w:val="clear" w:color="auto" w:fill="auto"/>
            <w:vAlign w:val="center"/>
          </w:tcPr>
          <w:p w:rsidR="006F142E" w:rsidRPr="007E5E6A" w:rsidRDefault="006F142E" w:rsidP="00AF2583">
            <w:pPr>
              <w:tabs>
                <w:tab w:val="left" w:pos="567"/>
              </w:tabs>
              <w:spacing w:after="60"/>
              <w:rPr>
                <w:rFonts w:asciiTheme="majorHAnsi" w:hAnsiTheme="majorHAnsi"/>
                <w:i/>
                <w:iCs/>
                <w:sz w:val="18"/>
                <w:szCs w:val="18"/>
                <w:lang w:val="sr-Cyrl-CS"/>
              </w:rPr>
            </w:pPr>
          </w:p>
        </w:tc>
      </w:tr>
      <w:tr w:rsidR="006F142E" w:rsidRPr="007E5E6A" w:rsidTr="00AF2583">
        <w:trPr>
          <w:trHeight w:val="227"/>
        </w:trPr>
        <w:tc>
          <w:tcPr>
            <w:tcW w:w="3146" w:type="dxa"/>
            <w:vAlign w:val="center"/>
          </w:tcPr>
          <w:p w:rsidR="006F142E" w:rsidRPr="007E5E6A" w:rsidRDefault="006F142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колоквијум-и</w:t>
            </w:r>
          </w:p>
        </w:tc>
        <w:tc>
          <w:tcPr>
            <w:tcW w:w="1960" w:type="dxa"/>
            <w:gridSpan w:val="2"/>
            <w:vAlign w:val="center"/>
          </w:tcPr>
          <w:p w:rsidR="006F142E" w:rsidRPr="007E5E6A" w:rsidRDefault="006F142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10+20</w:t>
            </w:r>
          </w:p>
        </w:tc>
        <w:tc>
          <w:tcPr>
            <w:tcW w:w="3223" w:type="dxa"/>
            <w:gridSpan w:val="3"/>
            <w:shd w:val="clear" w:color="auto" w:fill="auto"/>
            <w:vAlign w:val="center"/>
          </w:tcPr>
          <w:p w:rsidR="006F142E" w:rsidRPr="007E5E6A" w:rsidRDefault="006F142E"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w:t>
            </w:r>
          </w:p>
        </w:tc>
        <w:tc>
          <w:tcPr>
            <w:tcW w:w="1244" w:type="dxa"/>
            <w:shd w:val="clear" w:color="auto" w:fill="auto"/>
            <w:vAlign w:val="center"/>
          </w:tcPr>
          <w:p w:rsidR="006F142E" w:rsidRPr="007E5E6A" w:rsidRDefault="006F142E" w:rsidP="00AF2583">
            <w:pPr>
              <w:tabs>
                <w:tab w:val="left" w:pos="567"/>
              </w:tabs>
              <w:spacing w:after="60"/>
              <w:rPr>
                <w:rFonts w:asciiTheme="majorHAnsi" w:hAnsiTheme="majorHAnsi"/>
                <w:i/>
                <w:iCs/>
                <w:sz w:val="18"/>
                <w:szCs w:val="18"/>
                <w:lang w:val="sr-Cyrl-CS"/>
              </w:rPr>
            </w:pPr>
          </w:p>
        </w:tc>
      </w:tr>
    </w:tbl>
    <w:p w:rsidR="00923770" w:rsidRPr="007E5E6A" w:rsidRDefault="00923770">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6F142E" w:rsidRPr="007E5E6A" w:rsidRDefault="006F142E">
      <w:pPr>
        <w:widowControl/>
        <w:autoSpaceDE/>
        <w:autoSpaceDN/>
        <w:adjustRightInd/>
        <w:rPr>
          <w:rFonts w:asciiTheme="majorHAnsi" w:eastAsia="ArialMT" w:hAnsiTheme="majorHAnsi" w:cs="Tahoma"/>
          <w:b/>
          <w:bCs/>
          <w:sz w:val="18"/>
          <w:szCs w:val="18"/>
          <w:u w:val="single"/>
          <w:lang w:val="sr-Cyrl-RS" w:eastAsia="en-US"/>
        </w:rPr>
      </w:pPr>
    </w:p>
    <w:p w:rsidR="006F142E" w:rsidRPr="007E5E6A" w:rsidRDefault="006F142E">
      <w:pPr>
        <w:widowControl/>
        <w:autoSpaceDE/>
        <w:autoSpaceDN/>
        <w:adjustRightInd/>
        <w:rPr>
          <w:rFonts w:asciiTheme="majorHAnsi" w:eastAsia="ArialMT" w:hAnsiTheme="majorHAnsi" w:cs="Tahoma"/>
          <w:b/>
          <w:bCs/>
          <w:sz w:val="18"/>
          <w:szCs w:val="18"/>
          <w:u w:val="single"/>
          <w:lang w:val="sr-Cyrl-RS" w:eastAsia="en-US"/>
        </w:rPr>
      </w:pPr>
    </w:p>
    <w:p w:rsidR="003A0AE5" w:rsidRPr="007E5E6A" w:rsidRDefault="003A0AE5" w:rsidP="003A0AE5">
      <w:pPr>
        <w:tabs>
          <w:tab w:val="left" w:pos="567"/>
        </w:tabs>
        <w:spacing w:after="60"/>
        <w:jc w:val="both"/>
        <w:rPr>
          <w:rFonts w:asciiTheme="majorHAnsi" w:hAnsiTheme="majorHAnsi"/>
          <w:bCs/>
          <w:sz w:val="18"/>
          <w:szCs w:val="18"/>
          <w:lang w:val="sr-Cyrl-CS"/>
        </w:rPr>
      </w:pPr>
      <w:r w:rsidRPr="007E5E6A">
        <w:rPr>
          <w:rFonts w:asciiTheme="majorHAnsi" w:hAnsiTheme="majorHAnsi"/>
          <w:b/>
          <w:bCs/>
          <w:sz w:val="18"/>
          <w:szCs w:val="18"/>
          <w:lang w:val="sr-Cyrl-CS"/>
        </w:rPr>
        <w:t xml:space="preserve">Табела 5.2 </w:t>
      </w:r>
      <w:r w:rsidRPr="007E5E6A">
        <w:rPr>
          <w:rFonts w:asciiTheme="majorHAnsi" w:hAnsiTheme="majorHAnsi"/>
          <w:bCs/>
          <w:sz w:val="18"/>
          <w:szCs w:val="18"/>
          <w:lang w:val="sr-Cyrl-CS"/>
        </w:rPr>
        <w:t xml:space="preserve">Спецификација предмета </w:t>
      </w:r>
      <w:r w:rsidRPr="007E5E6A">
        <w:rPr>
          <w:rFonts w:asciiTheme="majorHAnsi" w:hAnsiTheme="majorHAnsi"/>
          <w:i/>
          <w:sz w:val="18"/>
          <w:szCs w:val="18"/>
          <w:lang w:val="sr-Cyrl-RS"/>
        </w:rPr>
        <w:t xml:space="preserve">Изборни предмет 1 - САС_ЕЕЗА_1.8.1 </w:t>
      </w:r>
      <w:r w:rsidRPr="007E5E6A">
        <w:rPr>
          <w:rFonts w:asciiTheme="majorHAnsi" w:eastAsia="MS Gothic" w:hAnsiTheme="majorHAnsi"/>
          <w:bCs/>
          <w:i/>
          <w:sz w:val="18"/>
          <w:szCs w:val="18"/>
        </w:rPr>
        <w:t>Зелени материјали</w:t>
      </w:r>
    </w:p>
    <w:p w:rsidR="003A0AE5" w:rsidRPr="007E5E6A" w:rsidRDefault="003A0AE5" w:rsidP="003A0AE5">
      <w:pPr>
        <w:tabs>
          <w:tab w:val="left" w:pos="567"/>
        </w:tabs>
        <w:spacing w:after="60"/>
        <w:jc w:val="both"/>
        <w:rPr>
          <w:rFonts w:asciiTheme="majorHAnsi" w:hAnsiTheme="majorHAnsi"/>
          <w:bCs/>
          <w:sz w:val="18"/>
          <w:szCs w:val="18"/>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67"/>
        <w:gridCol w:w="393"/>
        <w:gridCol w:w="1175"/>
        <w:gridCol w:w="1646"/>
        <w:gridCol w:w="402"/>
        <w:gridCol w:w="1244"/>
      </w:tblGrid>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Студијски програм: Енергетски ефикасна и зелена архитектура</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Назив предмета: Зелени материјали</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Наставник: проф. др Ана Радивојевић</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Статус предмета: </w:t>
            </w:r>
            <w:r w:rsidRPr="007E5E6A">
              <w:rPr>
                <w:rFonts w:asciiTheme="majorHAnsi" w:hAnsiTheme="majorHAnsi"/>
                <w:bCs/>
                <w:sz w:val="18"/>
                <w:szCs w:val="18"/>
                <w:lang w:val="sr-Cyrl-CS"/>
              </w:rPr>
              <w:t>изборни</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Број ЕСПБ: </w:t>
            </w:r>
            <w:r w:rsidRPr="007E5E6A">
              <w:rPr>
                <w:rFonts w:asciiTheme="majorHAnsi" w:hAnsiTheme="majorHAnsi"/>
                <w:bCs/>
                <w:sz w:val="18"/>
                <w:szCs w:val="18"/>
                <w:lang w:val="sr-Cyrl-CS"/>
              </w:rPr>
              <w:t>3</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Услов: </w:t>
            </w:r>
            <w:r w:rsidRPr="007E5E6A">
              <w:rPr>
                <w:rFonts w:asciiTheme="majorHAnsi" w:hAnsiTheme="majorHAnsi"/>
                <w:bCs/>
                <w:sz w:val="18"/>
                <w:szCs w:val="18"/>
                <w:lang w:val="sr-Cyrl-CS"/>
              </w:rPr>
              <w:t>нема</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Циљ предмета</w:t>
            </w:r>
          </w:p>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Cs/>
                <w:sz w:val="18"/>
                <w:szCs w:val="18"/>
                <w:lang w:val="ru-RU"/>
              </w:rPr>
              <w:t>Упознавање са улогом и значајем које материјали имају у концепту одрживе архитектуре, у смислу односа према ресурсима, количине уграђене енергије и количине уграђеног угљен диоксида, токсичности и сл., као и упознавање са методама за процену њихове еколошке исправности.</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bCs/>
                <w:sz w:val="18"/>
                <w:szCs w:val="18"/>
                <w:lang w:val="ru-RU"/>
              </w:rPr>
              <w:t>Разумевањ</w:t>
            </w:r>
            <w:r w:rsidRPr="007E5E6A">
              <w:rPr>
                <w:rFonts w:asciiTheme="majorHAnsi" w:hAnsiTheme="majorHAnsi"/>
                <w:bCs/>
                <w:sz w:val="18"/>
                <w:szCs w:val="18"/>
                <w:lang w:val="en-US"/>
              </w:rPr>
              <w:t>e</w:t>
            </w:r>
            <w:r w:rsidRPr="007E5E6A">
              <w:rPr>
                <w:rFonts w:asciiTheme="majorHAnsi" w:hAnsiTheme="majorHAnsi"/>
                <w:bCs/>
                <w:sz w:val="18"/>
                <w:szCs w:val="18"/>
                <w:lang w:val="ru-RU"/>
              </w:rPr>
              <w:t xml:space="preserve"> значаја који правилан одабир материјала има за укупну оцену еколошких карактеристика објекта. Овладавање принципима на основу којих процењујемо колико је неки материјал „зелен“ односно, еколошки исправан.</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3A0AE5" w:rsidRPr="007E5E6A" w:rsidRDefault="003A0AE5"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Теоријска настава</w:t>
            </w:r>
          </w:p>
          <w:p w:rsidR="003A0AE5" w:rsidRPr="007E5E6A" w:rsidRDefault="003A0AE5" w:rsidP="00537C47">
            <w:pPr>
              <w:numPr>
                <w:ilvl w:val="0"/>
                <w:numId w:val="16"/>
              </w:numPr>
              <w:tabs>
                <w:tab w:val="left" w:pos="567"/>
              </w:tabs>
              <w:spacing w:after="60"/>
              <w:rPr>
                <w:rFonts w:asciiTheme="majorHAnsi" w:hAnsiTheme="majorHAnsi"/>
                <w:bCs/>
                <w:sz w:val="18"/>
                <w:szCs w:val="18"/>
                <w:lang w:val="ru-RU"/>
              </w:rPr>
            </w:pPr>
            <w:r w:rsidRPr="007E5E6A">
              <w:rPr>
                <w:rFonts w:asciiTheme="majorHAnsi" w:hAnsiTheme="majorHAnsi"/>
                <w:bCs/>
                <w:sz w:val="18"/>
                <w:szCs w:val="18"/>
                <w:lang w:val="ru-RU"/>
              </w:rPr>
              <w:t>Животни циклус материјала</w:t>
            </w:r>
          </w:p>
          <w:p w:rsidR="003A0AE5" w:rsidRPr="007E5E6A" w:rsidRDefault="003A0AE5" w:rsidP="00537C47">
            <w:pPr>
              <w:numPr>
                <w:ilvl w:val="0"/>
                <w:numId w:val="16"/>
              </w:numPr>
              <w:tabs>
                <w:tab w:val="left" w:pos="567"/>
              </w:tabs>
              <w:spacing w:after="60"/>
              <w:rPr>
                <w:rFonts w:asciiTheme="majorHAnsi" w:hAnsiTheme="majorHAnsi"/>
                <w:bCs/>
                <w:sz w:val="18"/>
                <w:szCs w:val="18"/>
                <w:lang w:val="ru-RU"/>
              </w:rPr>
            </w:pPr>
            <w:r w:rsidRPr="007E5E6A">
              <w:rPr>
                <w:rFonts w:asciiTheme="majorHAnsi" w:hAnsiTheme="majorHAnsi"/>
                <w:bCs/>
                <w:sz w:val="18"/>
                <w:szCs w:val="18"/>
                <w:lang w:val="ru-RU"/>
              </w:rPr>
              <w:t>Утицај/интеракција материјала на околину – ресурси, енергија, загађење</w:t>
            </w:r>
          </w:p>
          <w:p w:rsidR="003A0AE5" w:rsidRPr="007E5E6A" w:rsidRDefault="003A0AE5" w:rsidP="00537C47">
            <w:pPr>
              <w:numPr>
                <w:ilvl w:val="0"/>
                <w:numId w:val="16"/>
              </w:numPr>
              <w:tabs>
                <w:tab w:val="left" w:pos="567"/>
              </w:tabs>
              <w:spacing w:after="60"/>
              <w:rPr>
                <w:rFonts w:asciiTheme="majorHAnsi" w:hAnsiTheme="majorHAnsi"/>
                <w:bCs/>
                <w:sz w:val="18"/>
                <w:szCs w:val="18"/>
                <w:lang w:val="ru-RU"/>
              </w:rPr>
            </w:pPr>
            <w:r w:rsidRPr="007E5E6A">
              <w:rPr>
                <w:rFonts w:asciiTheme="majorHAnsi" w:hAnsiTheme="majorHAnsi"/>
                <w:bCs/>
                <w:sz w:val="18"/>
                <w:szCs w:val="18"/>
                <w:lang w:val="ru-RU"/>
              </w:rPr>
              <w:t>Проблем отпада и концепти управљања отпадом</w:t>
            </w:r>
          </w:p>
          <w:p w:rsidR="003A0AE5" w:rsidRPr="007E5E6A" w:rsidRDefault="003A0AE5" w:rsidP="00537C47">
            <w:pPr>
              <w:numPr>
                <w:ilvl w:val="0"/>
                <w:numId w:val="16"/>
              </w:numPr>
              <w:tabs>
                <w:tab w:val="left" w:pos="567"/>
              </w:tabs>
              <w:spacing w:after="60"/>
              <w:rPr>
                <w:rFonts w:asciiTheme="majorHAnsi" w:hAnsiTheme="majorHAnsi"/>
                <w:bCs/>
                <w:sz w:val="18"/>
                <w:szCs w:val="18"/>
                <w:lang w:val="ru-RU"/>
              </w:rPr>
            </w:pPr>
            <w:r w:rsidRPr="007E5E6A">
              <w:rPr>
                <w:rFonts w:asciiTheme="majorHAnsi" w:hAnsiTheme="majorHAnsi"/>
                <w:bCs/>
                <w:sz w:val="18"/>
                <w:szCs w:val="18"/>
                <w:lang w:val="ru-RU"/>
              </w:rPr>
              <w:t>Трајност материјала и однос према трајности грађевине</w:t>
            </w:r>
          </w:p>
          <w:p w:rsidR="003A0AE5" w:rsidRPr="007E5E6A" w:rsidRDefault="003A0AE5" w:rsidP="00537C47">
            <w:pPr>
              <w:numPr>
                <w:ilvl w:val="0"/>
                <w:numId w:val="16"/>
              </w:numPr>
              <w:tabs>
                <w:tab w:val="left" w:pos="567"/>
              </w:tabs>
              <w:spacing w:after="60"/>
              <w:rPr>
                <w:rFonts w:asciiTheme="majorHAnsi" w:hAnsiTheme="majorHAnsi"/>
                <w:bCs/>
                <w:sz w:val="18"/>
                <w:szCs w:val="18"/>
                <w:lang w:val="ru-RU"/>
              </w:rPr>
            </w:pPr>
            <w:r w:rsidRPr="007E5E6A">
              <w:rPr>
                <w:rFonts w:asciiTheme="majorHAnsi" w:hAnsiTheme="majorHAnsi"/>
                <w:bCs/>
                <w:sz w:val="18"/>
                <w:szCs w:val="18"/>
                <w:lang w:val="ru-RU"/>
              </w:rPr>
              <w:t>Методе за процену еколошке исправности материјала</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3A0AE5" w:rsidRPr="007E5E6A" w:rsidRDefault="003A0AE5" w:rsidP="00AF2583">
            <w:pPr>
              <w:rPr>
                <w:rFonts w:asciiTheme="majorHAnsi" w:hAnsiTheme="majorHAnsi"/>
                <w:sz w:val="18"/>
                <w:szCs w:val="18"/>
                <w:lang w:val="en-US"/>
              </w:rPr>
            </w:pPr>
            <w:r w:rsidRPr="007E5E6A">
              <w:rPr>
                <w:rFonts w:asciiTheme="majorHAnsi" w:hAnsiTheme="majorHAnsi"/>
                <w:sz w:val="18"/>
                <w:szCs w:val="18"/>
              </w:rPr>
              <w:t xml:space="preserve">Anink, David, Chiel Boonstra and John Mak: </w:t>
            </w:r>
            <w:r w:rsidRPr="007E5E6A">
              <w:rPr>
                <w:rFonts w:asciiTheme="majorHAnsi" w:hAnsiTheme="majorHAnsi"/>
                <w:i/>
                <w:sz w:val="18"/>
                <w:szCs w:val="18"/>
              </w:rPr>
              <w:t>Handbook of Sustainable Building</w:t>
            </w:r>
            <w:r w:rsidRPr="007E5E6A">
              <w:rPr>
                <w:rFonts w:asciiTheme="majorHAnsi" w:hAnsiTheme="majorHAnsi"/>
                <w:sz w:val="18"/>
                <w:szCs w:val="18"/>
              </w:rPr>
              <w:t>, James&amp;James, 2001.</w:t>
            </w:r>
          </w:p>
          <w:p w:rsidR="003A0AE5" w:rsidRPr="007E5E6A" w:rsidRDefault="003A0AE5" w:rsidP="00AF2583">
            <w:pPr>
              <w:rPr>
                <w:rFonts w:asciiTheme="majorHAnsi" w:hAnsiTheme="majorHAnsi"/>
                <w:sz w:val="18"/>
                <w:szCs w:val="18"/>
                <w:lang w:val="en-US" w:eastAsia="en-US"/>
              </w:rPr>
            </w:pPr>
            <w:r w:rsidRPr="007E5E6A">
              <w:rPr>
                <w:rFonts w:asciiTheme="majorHAnsi" w:hAnsiTheme="majorHAnsi"/>
                <w:sz w:val="18"/>
                <w:szCs w:val="18"/>
                <w:lang w:val="en-US"/>
              </w:rPr>
              <w:t>Berge, Bj</w:t>
            </w:r>
            <w:r w:rsidRPr="007E5E6A">
              <w:rPr>
                <w:rFonts w:asciiTheme="majorHAnsi" w:hAnsiTheme="majorHAnsi"/>
                <w:sz w:val="18"/>
                <w:szCs w:val="18"/>
                <w:lang w:val="en-US" w:eastAsia="en-US"/>
              </w:rPr>
              <w:t xml:space="preserve">ørn: </w:t>
            </w:r>
            <w:r w:rsidRPr="007E5E6A">
              <w:rPr>
                <w:rFonts w:asciiTheme="majorHAnsi" w:hAnsiTheme="majorHAnsi"/>
                <w:i/>
                <w:sz w:val="18"/>
                <w:szCs w:val="18"/>
                <w:lang w:val="en-US" w:eastAsia="en-US"/>
              </w:rPr>
              <w:t>The Ecology of Building Materials</w:t>
            </w:r>
            <w:r w:rsidRPr="007E5E6A">
              <w:rPr>
                <w:rFonts w:asciiTheme="majorHAnsi" w:hAnsiTheme="majorHAnsi"/>
                <w:sz w:val="18"/>
                <w:szCs w:val="18"/>
                <w:lang w:val="en-US" w:eastAsia="en-US"/>
              </w:rPr>
              <w:t>, Architectural Press, 2001.</w:t>
            </w:r>
          </w:p>
          <w:p w:rsidR="003A0AE5" w:rsidRPr="007E5E6A" w:rsidRDefault="003A0AE5" w:rsidP="00AF2583">
            <w:pPr>
              <w:rPr>
                <w:rFonts w:asciiTheme="majorHAnsi" w:hAnsiTheme="majorHAnsi"/>
                <w:sz w:val="18"/>
                <w:szCs w:val="18"/>
                <w:lang w:val="en-US" w:eastAsia="en-US"/>
              </w:rPr>
            </w:pPr>
            <w:r w:rsidRPr="007E5E6A">
              <w:rPr>
                <w:rFonts w:asciiTheme="majorHAnsi" w:hAnsiTheme="majorHAnsi"/>
                <w:sz w:val="18"/>
                <w:szCs w:val="18"/>
                <w:lang w:val="en-US" w:eastAsia="en-US"/>
              </w:rPr>
              <w:t xml:space="preserve">Woolley, Tim et al.: </w:t>
            </w:r>
            <w:r w:rsidRPr="007E5E6A">
              <w:rPr>
                <w:rFonts w:asciiTheme="majorHAnsi" w:hAnsiTheme="majorHAnsi"/>
                <w:i/>
                <w:sz w:val="18"/>
                <w:szCs w:val="18"/>
                <w:lang w:val="en-US" w:eastAsia="en-US"/>
              </w:rPr>
              <w:t>Green Building Handbook, Volume 1</w:t>
            </w:r>
            <w:r w:rsidRPr="007E5E6A">
              <w:rPr>
                <w:rFonts w:asciiTheme="majorHAnsi" w:hAnsiTheme="majorHAnsi"/>
                <w:sz w:val="18"/>
                <w:szCs w:val="18"/>
                <w:lang w:val="en-US" w:eastAsia="en-US"/>
              </w:rPr>
              <w:t>, Spon Press, 2001.</w:t>
            </w:r>
          </w:p>
          <w:p w:rsidR="003A0AE5" w:rsidRPr="007E5E6A" w:rsidRDefault="003A0AE5" w:rsidP="00AF2583">
            <w:pPr>
              <w:rPr>
                <w:rFonts w:asciiTheme="majorHAnsi" w:hAnsiTheme="majorHAnsi"/>
                <w:sz w:val="18"/>
                <w:szCs w:val="18"/>
                <w:lang w:val="sr-Cyrl-RS" w:eastAsia="en-US"/>
              </w:rPr>
            </w:pPr>
            <w:r w:rsidRPr="007E5E6A">
              <w:rPr>
                <w:rFonts w:asciiTheme="majorHAnsi" w:hAnsiTheme="majorHAnsi"/>
                <w:sz w:val="18"/>
                <w:szCs w:val="18"/>
                <w:lang w:val="en-US" w:eastAsia="en-US"/>
              </w:rPr>
              <w:t xml:space="preserve">Woolley, Tim and Sam Kimmins: </w:t>
            </w:r>
            <w:r w:rsidRPr="007E5E6A">
              <w:rPr>
                <w:rFonts w:asciiTheme="majorHAnsi" w:hAnsiTheme="majorHAnsi"/>
                <w:i/>
                <w:sz w:val="18"/>
                <w:szCs w:val="18"/>
                <w:lang w:val="en-US" w:eastAsia="en-US"/>
              </w:rPr>
              <w:t>Green Building Handbook, Volume 2</w:t>
            </w:r>
            <w:r w:rsidRPr="007E5E6A">
              <w:rPr>
                <w:rFonts w:asciiTheme="majorHAnsi" w:hAnsiTheme="majorHAnsi"/>
                <w:sz w:val="18"/>
                <w:szCs w:val="18"/>
                <w:lang w:val="en-US" w:eastAsia="en-US"/>
              </w:rPr>
              <w:t>, Spon Press, 2002.</w:t>
            </w:r>
          </w:p>
          <w:p w:rsidR="003A0AE5" w:rsidRPr="007E5E6A" w:rsidRDefault="003A0AE5" w:rsidP="00AF2583">
            <w:pPr>
              <w:tabs>
                <w:tab w:val="left" w:pos="567"/>
              </w:tabs>
              <w:rPr>
                <w:rFonts w:asciiTheme="majorHAnsi" w:hAnsiTheme="majorHAnsi"/>
                <w:sz w:val="18"/>
                <w:szCs w:val="18"/>
                <w:lang w:val="sr-Cyrl-CS"/>
              </w:rPr>
            </w:pPr>
            <w:r w:rsidRPr="007E5E6A">
              <w:rPr>
                <w:rFonts w:asciiTheme="majorHAnsi" w:hAnsiTheme="majorHAnsi"/>
                <w:sz w:val="18"/>
                <w:szCs w:val="18"/>
                <w:lang w:val="sr-Cyrl-CS"/>
              </w:rPr>
              <w:t>SETAC-Europe:</w:t>
            </w:r>
            <w:r w:rsidRPr="007E5E6A">
              <w:rPr>
                <w:rFonts w:asciiTheme="majorHAnsi" w:hAnsiTheme="majorHAnsi"/>
                <w:sz w:val="18"/>
                <w:szCs w:val="18"/>
              </w:rPr>
              <w:t>“</w:t>
            </w:r>
            <w:r w:rsidRPr="007E5E6A">
              <w:rPr>
                <w:rFonts w:asciiTheme="majorHAnsi" w:hAnsiTheme="majorHAnsi"/>
                <w:sz w:val="18"/>
                <w:szCs w:val="18"/>
                <w:lang w:val="sr-Cyrl-CS"/>
              </w:rPr>
              <w:t>Life-cycle assessment in building and construction:a state-of-the-art report</w:t>
            </w:r>
            <w:r w:rsidRPr="007E5E6A">
              <w:rPr>
                <w:rFonts w:asciiTheme="majorHAnsi" w:hAnsiTheme="majorHAnsi"/>
                <w:sz w:val="18"/>
                <w:szCs w:val="18"/>
              </w:rPr>
              <w:t>”</w:t>
            </w:r>
            <w:r w:rsidRPr="007E5E6A">
              <w:rPr>
                <w:rFonts w:asciiTheme="majorHAnsi" w:hAnsiTheme="majorHAnsi"/>
                <w:sz w:val="18"/>
                <w:szCs w:val="18"/>
                <w:lang w:val="sr-Cyrl-CS"/>
              </w:rPr>
              <w:t>,</w:t>
            </w:r>
            <w:r w:rsidRPr="007E5E6A">
              <w:rPr>
                <w:rFonts w:asciiTheme="majorHAnsi" w:hAnsiTheme="majorHAnsi"/>
                <w:sz w:val="18"/>
                <w:szCs w:val="18"/>
              </w:rPr>
              <w:t xml:space="preserve"> </w:t>
            </w:r>
            <w:r w:rsidRPr="007E5E6A">
              <w:rPr>
                <w:rFonts w:asciiTheme="majorHAnsi" w:hAnsiTheme="majorHAnsi"/>
                <w:sz w:val="18"/>
                <w:szCs w:val="18"/>
                <w:lang w:val="sr-Cyrl-CS"/>
              </w:rPr>
              <w:t>Society of Environmental Toxicology and Chemistry, 2003</w:t>
            </w:r>
          </w:p>
          <w:p w:rsidR="003A0AE5" w:rsidRPr="007E5E6A" w:rsidRDefault="003A0AE5" w:rsidP="00AF2583">
            <w:pPr>
              <w:tabs>
                <w:tab w:val="left" w:pos="567"/>
              </w:tabs>
              <w:rPr>
                <w:rFonts w:asciiTheme="majorHAnsi" w:hAnsiTheme="majorHAnsi"/>
                <w:sz w:val="18"/>
                <w:szCs w:val="18"/>
                <w:lang w:val="sr-Cyrl-CS"/>
              </w:rPr>
            </w:pPr>
            <w:r w:rsidRPr="007E5E6A">
              <w:rPr>
                <w:rFonts w:asciiTheme="majorHAnsi" w:hAnsiTheme="majorHAnsi"/>
                <w:sz w:val="18"/>
                <w:szCs w:val="18"/>
                <w:lang w:val="sr-Cyrl-CS"/>
              </w:rPr>
              <w:t xml:space="preserve">Sassi, Paola: </w:t>
            </w:r>
            <w:r w:rsidRPr="007E5E6A">
              <w:rPr>
                <w:rFonts w:asciiTheme="majorHAnsi" w:hAnsiTheme="majorHAnsi"/>
                <w:i/>
                <w:sz w:val="18"/>
                <w:szCs w:val="18"/>
                <w:lang w:val="sr-Cyrl-CS"/>
              </w:rPr>
              <w:t>Strategies for Sustainable Architecture</w:t>
            </w:r>
            <w:r w:rsidRPr="007E5E6A">
              <w:rPr>
                <w:rFonts w:asciiTheme="majorHAnsi" w:hAnsiTheme="majorHAnsi"/>
                <w:sz w:val="18"/>
                <w:szCs w:val="18"/>
                <w:lang w:val="sr-Cyrl-CS"/>
              </w:rPr>
              <w:t>, Taylor &amp; Francis, 2006.</w:t>
            </w:r>
          </w:p>
          <w:p w:rsidR="003A0AE5" w:rsidRPr="007E5E6A" w:rsidRDefault="003A0AE5" w:rsidP="00AF2583">
            <w:pPr>
              <w:tabs>
                <w:tab w:val="left" w:pos="567"/>
              </w:tabs>
              <w:rPr>
                <w:rFonts w:asciiTheme="majorHAnsi" w:hAnsiTheme="majorHAnsi"/>
                <w:sz w:val="18"/>
                <w:szCs w:val="18"/>
                <w:lang w:val="sr-Cyrl-CS"/>
              </w:rPr>
            </w:pPr>
            <w:r w:rsidRPr="007E5E6A">
              <w:rPr>
                <w:rFonts w:asciiTheme="majorHAnsi" w:hAnsiTheme="majorHAnsi"/>
                <w:sz w:val="18"/>
                <w:szCs w:val="18"/>
                <w:lang w:val="sr-Cyrl-CS"/>
              </w:rPr>
              <w:t xml:space="preserve">Correia, Mariana et al., eds.: </w:t>
            </w:r>
            <w:r w:rsidRPr="007E5E6A">
              <w:rPr>
                <w:rFonts w:asciiTheme="majorHAnsi" w:hAnsiTheme="majorHAnsi"/>
                <w:i/>
                <w:sz w:val="18"/>
                <w:szCs w:val="18"/>
                <w:lang w:val="sr-Cyrl-CS"/>
              </w:rPr>
              <w:t>VERSUS - Heritage for Tomorrow</w:t>
            </w:r>
            <w:r w:rsidRPr="007E5E6A">
              <w:rPr>
                <w:rFonts w:asciiTheme="majorHAnsi" w:hAnsiTheme="majorHAnsi"/>
                <w:sz w:val="18"/>
                <w:szCs w:val="18"/>
                <w:lang w:val="sr-Cyrl-CS"/>
              </w:rPr>
              <w:t>, www.esg.pt/versus</w:t>
            </w:r>
          </w:p>
        </w:tc>
      </w:tr>
      <w:tr w:rsidR="003A0AE5" w:rsidRPr="007E5E6A" w:rsidTr="00AF2583">
        <w:trPr>
          <w:trHeight w:val="210"/>
        </w:trPr>
        <w:tc>
          <w:tcPr>
            <w:tcW w:w="3146" w:type="dxa"/>
            <w:vMerge w:val="restart"/>
            <w:vAlign w:val="center"/>
          </w:tcPr>
          <w:p w:rsidR="003A0AE5" w:rsidRPr="007E5E6A" w:rsidRDefault="003A0AE5"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активне наставе</w:t>
            </w:r>
          </w:p>
          <w:p w:rsidR="003A0AE5" w:rsidRPr="007E5E6A" w:rsidRDefault="00D40FAE" w:rsidP="00AF2583">
            <w:pPr>
              <w:tabs>
                <w:tab w:val="left" w:pos="567"/>
              </w:tabs>
              <w:spacing w:after="60"/>
              <w:rPr>
                <w:rFonts w:asciiTheme="majorHAnsi" w:hAnsiTheme="majorHAnsi"/>
                <w:bCs/>
                <w:sz w:val="18"/>
                <w:szCs w:val="18"/>
                <w:lang w:val="sr-Cyrl-CS"/>
              </w:rPr>
            </w:pPr>
            <w:r w:rsidRPr="007E5E6A">
              <w:rPr>
                <w:rFonts w:asciiTheme="majorHAnsi" w:hAnsiTheme="majorHAnsi"/>
                <w:b/>
                <w:sz w:val="18"/>
                <w:szCs w:val="18"/>
                <w:lang w:val="sr-Cyrl-CS"/>
              </w:rPr>
              <w:t>1+</w:t>
            </w:r>
            <w:r>
              <w:rPr>
                <w:rFonts w:asciiTheme="majorHAnsi" w:hAnsiTheme="majorHAnsi"/>
                <w:b/>
                <w:sz w:val="18"/>
                <w:szCs w:val="18"/>
                <w:lang w:val="sr-Cyrl-CS"/>
              </w:rPr>
              <w:t>0+</w:t>
            </w:r>
            <w:r w:rsidRPr="007E5E6A">
              <w:rPr>
                <w:rFonts w:asciiTheme="majorHAnsi" w:hAnsiTheme="majorHAnsi"/>
                <w:b/>
                <w:sz w:val="18"/>
                <w:szCs w:val="18"/>
                <w:lang w:val="sr-Cyrl-CS"/>
              </w:rPr>
              <w:t>1</w:t>
            </w:r>
            <w:r>
              <w:rPr>
                <w:rFonts w:asciiTheme="majorHAnsi" w:hAnsiTheme="majorHAnsi"/>
                <w:b/>
                <w:sz w:val="18"/>
                <w:szCs w:val="18"/>
                <w:lang w:val="sr-Cyrl-CS"/>
              </w:rPr>
              <w:t>+0</w:t>
            </w:r>
          </w:p>
        </w:tc>
        <w:tc>
          <w:tcPr>
            <w:tcW w:w="1567" w:type="dxa"/>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568" w:type="dxa"/>
            <w:gridSpan w:val="2"/>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3A0AE5" w:rsidRPr="007E5E6A" w:rsidTr="00AF2583">
        <w:trPr>
          <w:trHeight w:val="209"/>
        </w:trPr>
        <w:tc>
          <w:tcPr>
            <w:tcW w:w="3146" w:type="dxa"/>
            <w:vMerge/>
            <w:vAlign w:val="center"/>
          </w:tcPr>
          <w:p w:rsidR="003A0AE5" w:rsidRPr="007E5E6A" w:rsidRDefault="003A0AE5" w:rsidP="00AF2583">
            <w:pPr>
              <w:tabs>
                <w:tab w:val="left" w:pos="567"/>
              </w:tabs>
              <w:spacing w:after="60"/>
              <w:rPr>
                <w:rFonts w:asciiTheme="majorHAnsi" w:hAnsiTheme="majorHAnsi"/>
                <w:b/>
                <w:bCs/>
                <w:sz w:val="18"/>
                <w:szCs w:val="18"/>
                <w:lang w:val="sr-Cyrl-CS"/>
              </w:rPr>
            </w:pPr>
          </w:p>
        </w:tc>
        <w:tc>
          <w:tcPr>
            <w:tcW w:w="1567" w:type="dxa"/>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568" w:type="dxa"/>
            <w:gridSpan w:val="2"/>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646" w:type="dxa"/>
            <w:gridSpan w:val="2"/>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3A0AE5" w:rsidRPr="007E5E6A" w:rsidRDefault="003A0AE5" w:rsidP="00AF2583">
            <w:pPr>
              <w:tabs>
                <w:tab w:val="left" w:pos="567"/>
              </w:tabs>
              <w:spacing w:after="60"/>
              <w:rPr>
                <w:rFonts w:asciiTheme="majorHAnsi" w:hAnsiTheme="majorHAnsi"/>
                <w:bCs/>
                <w:sz w:val="18"/>
                <w:szCs w:val="18"/>
                <w:lang w:val="ru-RU"/>
              </w:rPr>
            </w:pPr>
            <w:r w:rsidRPr="007E5E6A">
              <w:rPr>
                <w:rFonts w:asciiTheme="majorHAnsi" w:hAnsiTheme="majorHAnsi"/>
                <w:bCs/>
                <w:sz w:val="18"/>
                <w:szCs w:val="18"/>
                <w:lang w:val="ru-RU"/>
              </w:rPr>
              <w:t xml:space="preserve">предавања </w:t>
            </w:r>
            <w:r w:rsidRPr="007E5E6A">
              <w:rPr>
                <w:rFonts w:asciiTheme="majorHAnsi" w:hAnsiTheme="majorHAnsi"/>
                <w:bCs/>
                <w:i/>
                <w:sz w:val="18"/>
                <w:szCs w:val="18"/>
                <w:lang w:val="ru-RU"/>
              </w:rPr>
              <w:t>еx - katedra</w:t>
            </w:r>
            <w:r w:rsidRPr="007E5E6A">
              <w:rPr>
                <w:rFonts w:asciiTheme="majorHAnsi" w:hAnsiTheme="majorHAnsi"/>
                <w:bCs/>
                <w:sz w:val="18"/>
                <w:szCs w:val="18"/>
                <w:lang w:val="ru-RU"/>
              </w:rPr>
              <w:t xml:space="preserve">, уз </w:t>
            </w:r>
            <w:r w:rsidRPr="007E5E6A">
              <w:rPr>
                <w:rFonts w:asciiTheme="majorHAnsi" w:hAnsiTheme="majorHAnsi"/>
                <w:bCs/>
                <w:sz w:val="18"/>
                <w:szCs w:val="18"/>
                <w:lang w:val="sr-Cyrl-RS"/>
              </w:rPr>
              <w:t xml:space="preserve">студије случаја, </w:t>
            </w:r>
            <w:r w:rsidRPr="007E5E6A">
              <w:rPr>
                <w:rFonts w:asciiTheme="majorHAnsi" w:hAnsiTheme="majorHAnsi"/>
                <w:bCs/>
                <w:sz w:val="18"/>
                <w:szCs w:val="18"/>
                <w:lang w:val="ru-RU"/>
              </w:rPr>
              <w:t xml:space="preserve">дискусије и активно учешће студената; </w:t>
            </w:r>
          </w:p>
          <w:p w:rsidR="003A0AE5" w:rsidRPr="007E5E6A" w:rsidRDefault="003A0AE5" w:rsidP="00AF2583">
            <w:pPr>
              <w:tabs>
                <w:tab w:val="left" w:pos="567"/>
              </w:tabs>
              <w:spacing w:after="60"/>
              <w:rPr>
                <w:rFonts w:asciiTheme="majorHAnsi" w:hAnsiTheme="majorHAnsi"/>
                <w:sz w:val="18"/>
                <w:szCs w:val="18"/>
                <w:lang w:val="ru-RU"/>
              </w:rPr>
            </w:pPr>
            <w:r w:rsidRPr="007E5E6A">
              <w:rPr>
                <w:rFonts w:asciiTheme="majorHAnsi" w:hAnsiTheme="majorHAnsi"/>
                <w:bCs/>
                <w:sz w:val="18"/>
                <w:szCs w:val="18"/>
                <w:lang w:val="ru-RU"/>
              </w:rPr>
              <w:t>редовни долазак на наставу и реаговање у процесу расправе вреднује се као «активност у току предавања</w:t>
            </w:r>
          </w:p>
        </w:tc>
      </w:tr>
      <w:tr w:rsidR="003A0AE5" w:rsidRPr="007E5E6A" w:rsidTr="00AF2583">
        <w:trPr>
          <w:trHeight w:val="227"/>
        </w:trPr>
        <w:tc>
          <w:tcPr>
            <w:tcW w:w="9573"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3A0AE5" w:rsidRPr="007E5E6A" w:rsidTr="00AF2583">
        <w:trPr>
          <w:trHeight w:val="227"/>
        </w:trPr>
        <w:tc>
          <w:tcPr>
            <w:tcW w:w="3146" w:type="dxa"/>
            <w:vAlign w:val="center"/>
          </w:tcPr>
          <w:p w:rsidR="003A0AE5" w:rsidRPr="007E5E6A" w:rsidRDefault="003A0AE5"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960" w:type="dxa"/>
            <w:gridSpan w:val="2"/>
            <w:vAlign w:val="center"/>
          </w:tcPr>
          <w:p w:rsidR="003A0AE5" w:rsidRPr="007E5E6A" w:rsidRDefault="003A0AE5" w:rsidP="00AF2583">
            <w:pPr>
              <w:tabs>
                <w:tab w:val="left" w:pos="567"/>
              </w:tabs>
              <w:spacing w:after="60"/>
              <w:rPr>
                <w:rFonts w:asciiTheme="majorHAnsi" w:hAnsiTheme="majorHAnsi"/>
                <w:b/>
                <w:sz w:val="18"/>
                <w:szCs w:val="18"/>
                <w:lang w:val="sr-Cyrl-CS"/>
              </w:rPr>
            </w:pPr>
            <w:r w:rsidRPr="007E5E6A">
              <w:rPr>
                <w:rFonts w:asciiTheme="majorHAnsi" w:hAnsiTheme="majorHAnsi"/>
                <w:b/>
                <w:sz w:val="18"/>
                <w:szCs w:val="18"/>
                <w:lang w:val="sr-Cyrl-CS"/>
              </w:rPr>
              <w:t>поена</w:t>
            </w:r>
          </w:p>
          <w:p w:rsidR="003A0AE5" w:rsidRPr="007E5E6A" w:rsidRDefault="003A0AE5" w:rsidP="00AF2583">
            <w:pPr>
              <w:tabs>
                <w:tab w:val="left" w:pos="567"/>
              </w:tabs>
              <w:spacing w:after="60"/>
              <w:rPr>
                <w:rFonts w:asciiTheme="majorHAnsi" w:hAnsiTheme="majorHAnsi"/>
                <w:b/>
                <w:bCs/>
                <w:sz w:val="18"/>
                <w:szCs w:val="18"/>
                <w:lang w:val="sr-Latn-RS"/>
              </w:rPr>
            </w:pPr>
            <w:r w:rsidRPr="007E5E6A">
              <w:rPr>
                <w:rFonts w:asciiTheme="majorHAnsi" w:hAnsiTheme="majorHAnsi"/>
                <w:b/>
                <w:bCs/>
                <w:sz w:val="18"/>
                <w:szCs w:val="18"/>
                <w:lang w:val="sr-Latn-RS"/>
              </w:rPr>
              <w:t>30</w:t>
            </w:r>
          </w:p>
        </w:tc>
        <w:tc>
          <w:tcPr>
            <w:tcW w:w="3223" w:type="dxa"/>
            <w:gridSpan w:val="3"/>
            <w:shd w:val="clear" w:color="auto" w:fill="auto"/>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Поена</w:t>
            </w:r>
          </w:p>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sz w:val="18"/>
                <w:szCs w:val="18"/>
                <w:lang w:val="sr-Cyrl-CS"/>
              </w:rPr>
              <w:t>70</w:t>
            </w:r>
          </w:p>
        </w:tc>
      </w:tr>
      <w:tr w:rsidR="003A0AE5" w:rsidRPr="007E5E6A" w:rsidTr="00AF2583">
        <w:trPr>
          <w:trHeight w:val="227"/>
        </w:trPr>
        <w:tc>
          <w:tcPr>
            <w:tcW w:w="3146" w:type="dxa"/>
            <w:vAlign w:val="center"/>
          </w:tcPr>
          <w:p w:rsidR="003A0AE5" w:rsidRPr="007E5E6A" w:rsidRDefault="003A0AE5"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960" w:type="dxa"/>
            <w:gridSpan w:val="2"/>
            <w:vAlign w:val="center"/>
          </w:tcPr>
          <w:p w:rsidR="003A0AE5" w:rsidRPr="007E5E6A" w:rsidRDefault="003A0AE5" w:rsidP="00AF2583">
            <w:pPr>
              <w:tabs>
                <w:tab w:val="left" w:pos="567"/>
              </w:tabs>
              <w:spacing w:after="60"/>
              <w:rPr>
                <w:rFonts w:asciiTheme="majorHAnsi" w:hAnsiTheme="majorHAnsi"/>
                <w:bCs/>
                <w:sz w:val="18"/>
                <w:szCs w:val="18"/>
                <w:lang w:val="sr-Latn-RS"/>
              </w:rPr>
            </w:pPr>
            <w:r w:rsidRPr="007E5E6A">
              <w:rPr>
                <w:rFonts w:asciiTheme="majorHAnsi" w:hAnsiTheme="majorHAnsi"/>
                <w:bCs/>
                <w:sz w:val="18"/>
                <w:szCs w:val="18"/>
                <w:lang w:val="sr-Latn-RS"/>
              </w:rPr>
              <w:t>10</w:t>
            </w:r>
          </w:p>
        </w:tc>
        <w:tc>
          <w:tcPr>
            <w:tcW w:w="3223" w:type="dxa"/>
            <w:gridSpan w:val="3"/>
            <w:shd w:val="clear" w:color="auto" w:fill="auto"/>
            <w:vAlign w:val="center"/>
          </w:tcPr>
          <w:p w:rsidR="003A0AE5" w:rsidRPr="007E5E6A" w:rsidRDefault="003A0AE5" w:rsidP="00AF2583">
            <w:pPr>
              <w:tabs>
                <w:tab w:val="left" w:pos="567"/>
              </w:tabs>
              <w:spacing w:after="60"/>
              <w:rPr>
                <w:rFonts w:asciiTheme="majorHAnsi" w:hAnsiTheme="majorHAnsi"/>
                <w:iCs/>
                <w:sz w:val="18"/>
                <w:szCs w:val="18"/>
                <w:lang w:val="sr-Cyrl-RS"/>
              </w:rPr>
            </w:pPr>
            <w:r w:rsidRPr="007E5E6A">
              <w:rPr>
                <w:rFonts w:asciiTheme="majorHAnsi" w:hAnsiTheme="majorHAnsi"/>
                <w:iCs/>
                <w:sz w:val="18"/>
                <w:szCs w:val="18"/>
                <w:lang w:val="sr-Cyrl-RS"/>
              </w:rPr>
              <w:t>семинарски рад</w:t>
            </w:r>
          </w:p>
        </w:tc>
        <w:tc>
          <w:tcPr>
            <w:tcW w:w="1244" w:type="dxa"/>
            <w:shd w:val="clear" w:color="auto" w:fill="auto"/>
            <w:vAlign w:val="center"/>
          </w:tcPr>
          <w:p w:rsidR="003A0AE5" w:rsidRPr="007E5E6A" w:rsidRDefault="003A0AE5" w:rsidP="00AF2583">
            <w:p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70</w:t>
            </w:r>
          </w:p>
        </w:tc>
      </w:tr>
      <w:tr w:rsidR="003A0AE5" w:rsidRPr="007E5E6A" w:rsidTr="00AF2583">
        <w:trPr>
          <w:trHeight w:val="227"/>
        </w:trPr>
        <w:tc>
          <w:tcPr>
            <w:tcW w:w="3146" w:type="dxa"/>
            <w:vAlign w:val="center"/>
          </w:tcPr>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семинар</w:t>
            </w:r>
          </w:p>
        </w:tc>
        <w:tc>
          <w:tcPr>
            <w:tcW w:w="1960" w:type="dxa"/>
            <w:gridSpan w:val="2"/>
            <w:vAlign w:val="center"/>
          </w:tcPr>
          <w:p w:rsidR="003A0AE5" w:rsidRPr="007E5E6A" w:rsidRDefault="003A0AE5" w:rsidP="00AF2583">
            <w:pPr>
              <w:tabs>
                <w:tab w:val="left" w:pos="567"/>
              </w:tabs>
              <w:spacing w:after="60"/>
              <w:rPr>
                <w:rFonts w:asciiTheme="majorHAnsi" w:hAnsiTheme="majorHAnsi"/>
                <w:bCs/>
                <w:sz w:val="18"/>
                <w:szCs w:val="18"/>
                <w:lang w:val="sr-Latn-RS"/>
              </w:rPr>
            </w:pPr>
            <w:r w:rsidRPr="007E5E6A">
              <w:rPr>
                <w:rFonts w:asciiTheme="majorHAnsi" w:hAnsiTheme="majorHAnsi"/>
                <w:bCs/>
                <w:sz w:val="18"/>
                <w:szCs w:val="18"/>
                <w:lang w:val="sr-Latn-RS"/>
              </w:rPr>
              <w:t>20</w:t>
            </w:r>
          </w:p>
        </w:tc>
        <w:tc>
          <w:tcPr>
            <w:tcW w:w="3223" w:type="dxa"/>
            <w:gridSpan w:val="3"/>
            <w:shd w:val="clear" w:color="auto" w:fill="auto"/>
            <w:vAlign w:val="center"/>
          </w:tcPr>
          <w:p w:rsidR="003A0AE5" w:rsidRPr="007E5E6A" w:rsidRDefault="003A0AE5" w:rsidP="00AF2583">
            <w:pPr>
              <w:tabs>
                <w:tab w:val="left" w:pos="567"/>
              </w:tabs>
              <w:spacing w:after="60"/>
              <w:rPr>
                <w:rFonts w:asciiTheme="majorHAnsi" w:hAnsiTheme="majorHAnsi"/>
                <w:i/>
                <w:iCs/>
                <w:sz w:val="18"/>
                <w:szCs w:val="18"/>
                <w:lang w:val="sr-Cyrl-CS"/>
              </w:rPr>
            </w:pPr>
          </w:p>
        </w:tc>
        <w:tc>
          <w:tcPr>
            <w:tcW w:w="1244" w:type="dxa"/>
            <w:shd w:val="clear" w:color="auto" w:fill="auto"/>
            <w:vAlign w:val="center"/>
          </w:tcPr>
          <w:p w:rsidR="003A0AE5" w:rsidRPr="007E5E6A" w:rsidRDefault="003A0AE5" w:rsidP="00AF2583">
            <w:pPr>
              <w:tabs>
                <w:tab w:val="left" w:pos="567"/>
              </w:tabs>
              <w:spacing w:after="60"/>
              <w:rPr>
                <w:rFonts w:asciiTheme="majorHAnsi" w:hAnsiTheme="majorHAnsi"/>
                <w:iCs/>
                <w:sz w:val="18"/>
                <w:szCs w:val="18"/>
                <w:lang w:val="sr-Cyrl-CS"/>
              </w:rPr>
            </w:pPr>
          </w:p>
        </w:tc>
      </w:tr>
    </w:tbl>
    <w:p w:rsidR="003A0AE5" w:rsidRPr="007E5E6A" w:rsidRDefault="003A0AE5" w:rsidP="003A0AE5">
      <w:pPr>
        <w:tabs>
          <w:tab w:val="left" w:pos="567"/>
        </w:tabs>
        <w:spacing w:after="60"/>
        <w:jc w:val="both"/>
        <w:rPr>
          <w:rFonts w:asciiTheme="majorHAnsi" w:hAnsiTheme="majorHAnsi"/>
          <w:bCs/>
          <w:sz w:val="18"/>
          <w:szCs w:val="18"/>
          <w:lang w:val="sr-Cyrl-CS"/>
        </w:rPr>
      </w:pPr>
    </w:p>
    <w:p w:rsidR="003A0AE5" w:rsidRPr="007E5E6A" w:rsidRDefault="003A0AE5" w:rsidP="003A0AE5">
      <w:pPr>
        <w:tabs>
          <w:tab w:val="left" w:pos="567"/>
        </w:tabs>
        <w:spacing w:after="60"/>
        <w:jc w:val="both"/>
        <w:rPr>
          <w:rFonts w:asciiTheme="majorHAnsi" w:hAnsiTheme="majorHAnsi"/>
          <w:lang w:val="en-GB"/>
        </w:rPr>
      </w:pPr>
    </w:p>
    <w:p w:rsidR="00923770" w:rsidRPr="007E5E6A" w:rsidRDefault="00923770">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3A0AE5" w:rsidRPr="007E5E6A" w:rsidRDefault="003A0AE5" w:rsidP="003A0AE5">
      <w:pPr>
        <w:tabs>
          <w:tab w:val="left" w:pos="567"/>
        </w:tabs>
        <w:spacing w:after="60"/>
        <w:jc w:val="both"/>
        <w:rPr>
          <w:rFonts w:asciiTheme="majorHAnsi" w:hAnsiTheme="majorHAnsi"/>
          <w:i/>
          <w:sz w:val="18"/>
          <w:szCs w:val="18"/>
          <w:lang w:val="sr-Cyrl-RS"/>
        </w:rPr>
      </w:pPr>
      <w:r w:rsidRPr="007E5E6A">
        <w:rPr>
          <w:rFonts w:asciiTheme="majorHAnsi" w:hAnsiTheme="majorHAnsi"/>
          <w:b/>
          <w:bCs/>
          <w:sz w:val="18"/>
          <w:szCs w:val="18"/>
          <w:lang w:val="sr-Cyrl-CS"/>
        </w:rPr>
        <w:lastRenderedPageBreak/>
        <w:t xml:space="preserve">Табела 5.2 </w:t>
      </w:r>
      <w:r w:rsidRPr="007E5E6A">
        <w:rPr>
          <w:rFonts w:asciiTheme="majorHAnsi" w:hAnsiTheme="majorHAnsi"/>
          <w:bCs/>
          <w:sz w:val="18"/>
          <w:szCs w:val="18"/>
          <w:lang w:val="sr-Cyrl-CS"/>
        </w:rPr>
        <w:t xml:space="preserve">Спецификација предмета </w:t>
      </w:r>
      <w:r w:rsidR="00597502" w:rsidRPr="007E5E6A">
        <w:rPr>
          <w:rFonts w:asciiTheme="majorHAnsi" w:hAnsiTheme="majorHAnsi"/>
          <w:i/>
          <w:sz w:val="18"/>
          <w:szCs w:val="18"/>
          <w:lang w:val="sr-Cyrl-RS"/>
        </w:rPr>
        <w:t>Изборни предмет 1 - САС_ЕЕЗА_1.8.2 Управљање водама у зградама</w:t>
      </w:r>
    </w:p>
    <w:p w:rsidR="003A0AE5" w:rsidRPr="007E5E6A" w:rsidRDefault="003A0AE5" w:rsidP="003A0AE5">
      <w:pPr>
        <w:tabs>
          <w:tab w:val="left" w:pos="567"/>
        </w:tabs>
        <w:spacing w:after="60"/>
        <w:jc w:val="both"/>
        <w:rPr>
          <w:rFonts w:asciiTheme="majorHAnsi" w:hAnsiTheme="majorHAnsi"/>
          <w:b/>
          <w:bCs/>
          <w:sz w:val="18"/>
          <w:szCs w:val="18"/>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1329"/>
        <w:gridCol w:w="251"/>
        <w:gridCol w:w="1413"/>
        <w:gridCol w:w="1694"/>
        <w:gridCol w:w="250"/>
        <w:gridCol w:w="1404"/>
      </w:tblGrid>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Студијски програм </w:t>
            </w:r>
            <w:r w:rsidRPr="007E5E6A">
              <w:rPr>
                <w:rFonts w:asciiTheme="majorHAnsi" w:hAnsiTheme="majorHAnsi"/>
                <w:bCs/>
                <w:sz w:val="18"/>
                <w:szCs w:val="18"/>
                <w:lang w:val="sr-Cyrl-CS"/>
              </w:rPr>
              <w:t>:</w:t>
            </w:r>
            <w:r w:rsidRPr="007E5E6A">
              <w:rPr>
                <w:rFonts w:asciiTheme="majorHAnsi" w:hAnsiTheme="majorHAnsi"/>
                <w:sz w:val="18"/>
                <w:szCs w:val="18"/>
              </w:rPr>
              <w:t>Енергетски ефикасна и зелена архитектура</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Назив предмета: </w:t>
            </w:r>
            <w:r w:rsidRPr="007E5E6A">
              <w:rPr>
                <w:rFonts w:asciiTheme="majorHAnsi" w:hAnsiTheme="majorHAnsi"/>
                <w:b/>
                <w:sz w:val="18"/>
                <w:szCs w:val="18"/>
              </w:rPr>
              <w:t>Управљање водама у зградама</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CS"/>
              </w:rPr>
              <w:t xml:space="preserve">Наставник: </w:t>
            </w:r>
            <w:r w:rsidR="00213FEF" w:rsidRPr="007E5E6A">
              <w:rPr>
                <w:rFonts w:asciiTheme="majorHAnsi" w:hAnsiTheme="majorHAnsi"/>
                <w:b/>
                <w:bCs/>
                <w:sz w:val="18"/>
                <w:szCs w:val="18"/>
                <w:lang w:val="sr-Cyrl-CS"/>
              </w:rPr>
              <w:t xml:space="preserve">проф. др </w:t>
            </w:r>
            <w:r w:rsidRPr="007E5E6A">
              <w:rPr>
                <w:rFonts w:asciiTheme="majorHAnsi" w:hAnsiTheme="majorHAnsi"/>
                <w:b/>
                <w:bCs/>
                <w:sz w:val="18"/>
                <w:szCs w:val="18"/>
                <w:lang w:val="sr-Cyrl-RS"/>
              </w:rPr>
              <w:t>Јовановић Поповић Ђ. Милица</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Статус предмета:</w:t>
            </w:r>
            <w:r w:rsidRPr="007E5E6A">
              <w:rPr>
                <w:rFonts w:asciiTheme="majorHAnsi" w:hAnsiTheme="majorHAnsi"/>
                <w:bCs/>
                <w:sz w:val="18"/>
                <w:szCs w:val="18"/>
                <w:lang w:val="sr-Cyrl-CS"/>
              </w:rPr>
              <w:t xml:space="preserve"> изборни</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3</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Услов: </w:t>
            </w:r>
            <w:r w:rsidRPr="007E5E6A">
              <w:rPr>
                <w:rFonts w:asciiTheme="majorHAnsi" w:hAnsiTheme="majorHAnsi"/>
                <w:bCs/>
                <w:sz w:val="18"/>
                <w:szCs w:val="18"/>
                <w:lang w:val="sr-Cyrl-CS"/>
              </w:rPr>
              <w:t>нема услов</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Циљ предмета </w:t>
            </w:r>
            <w:r w:rsidRPr="007E5E6A">
              <w:rPr>
                <w:rFonts w:asciiTheme="majorHAnsi" w:hAnsiTheme="majorHAnsi"/>
                <w:sz w:val="18"/>
                <w:szCs w:val="18"/>
              </w:rPr>
              <w:t>је да упозна студенте превенствено са специфичностима концепата  управљања атмосфереским и отпадним водама у објекту и на парцели, као и концептом управљања отпадом кроз приказ система и техникама коришћења и рециклирања воде и отпада. Третман вода се приказује кроз анализу животног циклуса објекта, припрему и третман атмосферских и отпадних вода, као и чврстог отпада. На бази таквог увода, студенти би требало лакше да овладају вештинама одабира адекватних система тре</w:t>
            </w:r>
            <w:r w:rsidRPr="007E5E6A">
              <w:rPr>
                <w:rFonts w:asciiTheme="majorHAnsi" w:hAnsiTheme="majorHAnsi"/>
                <w:sz w:val="18"/>
                <w:szCs w:val="18"/>
                <w:lang w:val="sr-Cyrl-RS"/>
              </w:rPr>
              <w:t>т</w:t>
            </w:r>
            <w:r w:rsidRPr="007E5E6A">
              <w:rPr>
                <w:rFonts w:asciiTheme="majorHAnsi" w:hAnsiTheme="majorHAnsi"/>
                <w:sz w:val="18"/>
                <w:szCs w:val="18"/>
              </w:rPr>
              <w:t>мана вода и отпада у објекту и на парцели</w:t>
            </w:r>
            <w:r w:rsidRPr="007E5E6A">
              <w:rPr>
                <w:rFonts w:asciiTheme="majorHAnsi" w:hAnsiTheme="majorHAnsi"/>
                <w:sz w:val="18"/>
                <w:szCs w:val="18"/>
                <w:lang w:val="sr-Cyrl-RS"/>
              </w:rPr>
              <w:t xml:space="preserve"> али и у ширем, урбаном контексту. Пажња се посвећује и основним елементима отпорности зграде.</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r w:rsidRPr="007E5E6A">
              <w:rPr>
                <w:rFonts w:asciiTheme="majorHAnsi" w:hAnsiTheme="majorHAnsi"/>
                <w:sz w:val="18"/>
                <w:szCs w:val="18"/>
              </w:rPr>
              <w:t>Очекује се да ће по завршеном курсу студенти бити довољно упознати са методологијом управљања водама и отпадом у склопу појединачних објекта и системима за третман вода и отпада, како би били у стању да самостално изврше:</w:t>
            </w:r>
            <w:r w:rsidRPr="007E5E6A">
              <w:rPr>
                <w:rFonts w:asciiTheme="majorHAnsi" w:hAnsiTheme="majorHAnsi"/>
                <w:sz w:val="18"/>
                <w:szCs w:val="18"/>
              </w:rPr>
              <w:br/>
              <w:t xml:space="preserve">- избор одговарајућих система третмана отпадних вода и третмана чврстог отпада, </w:t>
            </w:r>
            <w:r w:rsidRPr="007E5E6A">
              <w:rPr>
                <w:rFonts w:asciiTheme="majorHAnsi" w:hAnsiTheme="majorHAnsi"/>
                <w:sz w:val="18"/>
                <w:szCs w:val="18"/>
              </w:rPr>
              <w:br/>
              <w:t>- дефинисање просторних и пројектних захтева за примену изабраних система.</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Садржај предмета </w:t>
            </w:r>
            <w:r w:rsidRPr="007E5E6A">
              <w:rPr>
                <w:rFonts w:asciiTheme="majorHAnsi" w:hAnsiTheme="majorHAnsi"/>
                <w:sz w:val="18"/>
                <w:szCs w:val="18"/>
              </w:rPr>
              <w:t>Принципи управљања водама и отпадом: Основна начела управљања водама и стандарди; Модели управљања водама у објекту и на парцели; Потрошња воде у зградама и врсте губитака</w:t>
            </w:r>
            <w:r w:rsidRPr="007E5E6A">
              <w:rPr>
                <w:rFonts w:asciiTheme="majorHAnsi" w:hAnsiTheme="majorHAnsi"/>
                <w:sz w:val="18"/>
                <w:szCs w:val="18"/>
                <w:lang w:val="sr-Cyrl-RS"/>
              </w:rPr>
              <w:t xml:space="preserve">. </w:t>
            </w:r>
            <w:r w:rsidRPr="007E5E6A">
              <w:rPr>
                <w:rFonts w:asciiTheme="majorHAnsi" w:hAnsiTheme="majorHAnsi"/>
                <w:sz w:val="18"/>
                <w:szCs w:val="18"/>
              </w:rPr>
              <w:t xml:space="preserve">Коришћење отпадних вода: Принципи поновног коришћења атмосферских и отпадних вода; Системи складиштења атмосферскох вода и елементи система; Наводнањавање; Системи прераде отпадних вода и елементи система – grey water; Пројектовање, изградња и одржавање система; </w:t>
            </w:r>
            <w:r w:rsidRPr="007E5E6A">
              <w:rPr>
                <w:rFonts w:asciiTheme="majorHAnsi" w:hAnsiTheme="majorHAnsi"/>
                <w:sz w:val="18"/>
                <w:szCs w:val="18"/>
              </w:rPr>
              <w:br/>
              <w:t>Третман чврстог отпада: Порекло и проблематика чврстог отпада, Специфичности система за третман отпада; Могућности одвојеног сакупљања и рециклирање секундарних сировина; Тржиште секундарних сировина</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3A0AE5" w:rsidRPr="007E5E6A" w:rsidRDefault="003A0AE5" w:rsidP="00537C47">
            <w:pPr>
              <w:numPr>
                <w:ilvl w:val="0"/>
                <w:numId w:val="17"/>
              </w:numPr>
              <w:ind w:left="360"/>
              <w:rPr>
                <w:rFonts w:asciiTheme="majorHAnsi" w:hAnsiTheme="majorHAnsi"/>
                <w:sz w:val="18"/>
                <w:szCs w:val="18"/>
              </w:rPr>
            </w:pPr>
            <w:r w:rsidRPr="007E5E6A">
              <w:rPr>
                <w:rFonts w:asciiTheme="majorHAnsi" w:hAnsiTheme="majorHAnsi"/>
                <w:sz w:val="18"/>
                <w:szCs w:val="18"/>
              </w:rPr>
              <w:t>J.Радоњић, (2003),Водовод и канализација у зградама, АМГ књига доо, Бгд.</w:t>
            </w:r>
          </w:p>
          <w:p w:rsidR="003A0AE5" w:rsidRPr="007E5E6A" w:rsidRDefault="003A0AE5" w:rsidP="00537C47">
            <w:pPr>
              <w:numPr>
                <w:ilvl w:val="0"/>
                <w:numId w:val="17"/>
              </w:numPr>
              <w:ind w:left="360"/>
              <w:rPr>
                <w:rFonts w:asciiTheme="majorHAnsi" w:hAnsiTheme="majorHAnsi"/>
                <w:sz w:val="18"/>
                <w:szCs w:val="18"/>
              </w:rPr>
            </w:pPr>
            <w:r w:rsidRPr="007E5E6A">
              <w:rPr>
                <w:rFonts w:asciiTheme="majorHAnsi" w:hAnsiTheme="majorHAnsi"/>
                <w:sz w:val="18"/>
                <w:szCs w:val="18"/>
              </w:rPr>
              <w:t>A.F.E. Wise, John Swaffield, (2002), Water, Sanitary and Waste Services for Buildings, Fifth Edition, Butterworth-Heinemann</w:t>
            </w:r>
          </w:p>
          <w:p w:rsidR="003A0AE5" w:rsidRPr="007E5E6A" w:rsidRDefault="003A0AE5" w:rsidP="00537C47">
            <w:pPr>
              <w:numPr>
                <w:ilvl w:val="0"/>
                <w:numId w:val="17"/>
              </w:numPr>
              <w:ind w:left="360"/>
              <w:rPr>
                <w:rFonts w:asciiTheme="majorHAnsi" w:hAnsiTheme="majorHAnsi"/>
                <w:sz w:val="18"/>
                <w:szCs w:val="18"/>
              </w:rPr>
            </w:pPr>
            <w:r w:rsidRPr="007E5E6A">
              <w:rPr>
                <w:rFonts w:asciiTheme="majorHAnsi" w:hAnsiTheme="majorHAnsi"/>
                <w:sz w:val="18"/>
                <w:szCs w:val="18"/>
              </w:rPr>
              <w:t>George Tchobanoglous, Franklin L. Burton, H. David Stensel (2002) Wastewater Engineering: Treatment and Reuse, 4th edition, Mc Graw-Hill.</w:t>
            </w:r>
          </w:p>
          <w:p w:rsidR="003A0AE5" w:rsidRPr="007E5E6A" w:rsidRDefault="003A0AE5" w:rsidP="00537C47">
            <w:pPr>
              <w:numPr>
                <w:ilvl w:val="0"/>
                <w:numId w:val="17"/>
              </w:numPr>
              <w:ind w:left="360"/>
              <w:rPr>
                <w:rFonts w:asciiTheme="majorHAnsi" w:hAnsiTheme="majorHAnsi"/>
                <w:sz w:val="18"/>
                <w:szCs w:val="18"/>
              </w:rPr>
            </w:pPr>
            <w:r w:rsidRPr="007E5E6A">
              <w:rPr>
                <w:rFonts w:asciiTheme="majorHAnsi" w:hAnsiTheme="majorHAnsi"/>
                <w:sz w:val="18"/>
                <w:szCs w:val="18"/>
              </w:rPr>
              <w:t>D Brewer, (2001) Rainwater and Greywater Use in Buildings, Construction Industry Research and Information Association</w:t>
            </w:r>
          </w:p>
        </w:tc>
      </w:tr>
      <w:tr w:rsidR="003A0AE5" w:rsidRPr="007E5E6A" w:rsidTr="00AF2583">
        <w:trPr>
          <w:trHeight w:val="263"/>
        </w:trPr>
        <w:tc>
          <w:tcPr>
            <w:tcW w:w="3686" w:type="dxa"/>
            <w:vMerge w:val="restart"/>
            <w:vAlign w:val="center"/>
          </w:tcPr>
          <w:p w:rsidR="003A0AE5" w:rsidRPr="007E5E6A" w:rsidRDefault="003A0AE5"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 xml:space="preserve"> активне наставе</w:t>
            </w:r>
          </w:p>
          <w:p w:rsidR="003A0AE5" w:rsidRPr="007E5E6A" w:rsidRDefault="00D40FAE" w:rsidP="00AF2583">
            <w:pPr>
              <w:tabs>
                <w:tab w:val="left" w:pos="567"/>
              </w:tabs>
              <w:spacing w:after="60"/>
              <w:rPr>
                <w:rFonts w:asciiTheme="majorHAnsi" w:hAnsiTheme="majorHAnsi"/>
                <w:b/>
                <w:bCs/>
                <w:sz w:val="18"/>
                <w:szCs w:val="18"/>
                <w:lang w:val="sr-Cyrl-CS"/>
              </w:rPr>
            </w:pPr>
            <w:r w:rsidRPr="007E5E6A">
              <w:rPr>
                <w:rFonts w:asciiTheme="majorHAnsi" w:hAnsiTheme="majorHAnsi"/>
                <w:b/>
                <w:sz w:val="18"/>
                <w:szCs w:val="18"/>
                <w:lang w:val="sr-Cyrl-CS"/>
              </w:rPr>
              <w:t>1+</w:t>
            </w:r>
            <w:r>
              <w:rPr>
                <w:rFonts w:asciiTheme="majorHAnsi" w:hAnsiTheme="majorHAnsi"/>
                <w:b/>
                <w:sz w:val="18"/>
                <w:szCs w:val="18"/>
                <w:lang w:val="sr-Cyrl-CS"/>
              </w:rPr>
              <w:t>0+</w:t>
            </w:r>
            <w:r w:rsidRPr="007E5E6A">
              <w:rPr>
                <w:rFonts w:asciiTheme="majorHAnsi" w:hAnsiTheme="majorHAnsi"/>
                <w:b/>
                <w:sz w:val="18"/>
                <w:szCs w:val="18"/>
                <w:lang w:val="sr-Cyrl-CS"/>
              </w:rPr>
              <w:t>1</w:t>
            </w:r>
            <w:r>
              <w:rPr>
                <w:rFonts w:asciiTheme="majorHAnsi" w:hAnsiTheme="majorHAnsi"/>
                <w:b/>
                <w:sz w:val="18"/>
                <w:szCs w:val="18"/>
                <w:lang w:val="sr-Cyrl-CS"/>
              </w:rPr>
              <w:t>+0</w:t>
            </w:r>
          </w:p>
        </w:tc>
        <w:tc>
          <w:tcPr>
            <w:tcW w:w="1701" w:type="dxa"/>
            <w:gridSpan w:val="2"/>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559" w:type="dxa"/>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843" w:type="dxa"/>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785" w:type="dxa"/>
            <w:gridSpan w:val="2"/>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3A0AE5" w:rsidRPr="007E5E6A" w:rsidTr="00AF2583">
        <w:trPr>
          <w:trHeight w:val="262"/>
        </w:trPr>
        <w:tc>
          <w:tcPr>
            <w:tcW w:w="3686" w:type="dxa"/>
            <w:vMerge/>
            <w:vAlign w:val="center"/>
          </w:tcPr>
          <w:p w:rsidR="003A0AE5" w:rsidRPr="007E5E6A" w:rsidRDefault="003A0AE5" w:rsidP="00AF2583">
            <w:pPr>
              <w:tabs>
                <w:tab w:val="left" w:pos="567"/>
              </w:tabs>
              <w:spacing w:after="60"/>
              <w:rPr>
                <w:rFonts w:asciiTheme="majorHAnsi" w:hAnsiTheme="majorHAnsi"/>
                <w:b/>
                <w:bCs/>
                <w:sz w:val="18"/>
                <w:szCs w:val="18"/>
                <w:lang w:val="sr-Cyrl-CS"/>
              </w:rPr>
            </w:pPr>
          </w:p>
        </w:tc>
        <w:tc>
          <w:tcPr>
            <w:tcW w:w="1701" w:type="dxa"/>
            <w:gridSpan w:val="2"/>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559" w:type="dxa"/>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843" w:type="dxa"/>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785" w:type="dxa"/>
            <w:gridSpan w:val="2"/>
            <w:vAlign w:val="center"/>
          </w:tcPr>
          <w:p w:rsidR="003A0AE5" w:rsidRPr="007E5E6A" w:rsidRDefault="003A0AE5"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Методе извођења наставе: </w:t>
            </w:r>
            <w:r w:rsidRPr="007E5E6A">
              <w:rPr>
                <w:rFonts w:asciiTheme="majorHAnsi" w:hAnsiTheme="majorHAnsi"/>
                <w:bCs/>
                <w:sz w:val="18"/>
                <w:szCs w:val="18"/>
                <w:lang w:val="sr-Cyrl-CS"/>
              </w:rPr>
              <w:t>НАстава се изводи кроз предавања уз сталне анализе студија случаја</w:t>
            </w:r>
          </w:p>
        </w:tc>
      </w:tr>
      <w:tr w:rsidR="003A0AE5" w:rsidRPr="007E5E6A" w:rsidTr="00AF2583">
        <w:trPr>
          <w:trHeight w:val="227"/>
        </w:trPr>
        <w:tc>
          <w:tcPr>
            <w:tcW w:w="10574" w:type="dxa"/>
            <w:gridSpan w:val="7"/>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3A0AE5" w:rsidRPr="007E5E6A" w:rsidTr="00AF2583">
        <w:trPr>
          <w:trHeight w:val="227"/>
        </w:trPr>
        <w:tc>
          <w:tcPr>
            <w:tcW w:w="3686" w:type="dxa"/>
            <w:vAlign w:val="center"/>
          </w:tcPr>
          <w:p w:rsidR="003A0AE5" w:rsidRPr="007E5E6A" w:rsidRDefault="003A0AE5"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417" w:type="dxa"/>
            <w:vAlign w:val="center"/>
          </w:tcPr>
          <w:p w:rsidR="003A0AE5" w:rsidRPr="007E5E6A" w:rsidRDefault="003A0AE5" w:rsidP="003A0AE5">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c>
          <w:tcPr>
            <w:tcW w:w="3969" w:type="dxa"/>
            <w:gridSpan w:val="4"/>
            <w:shd w:val="clear" w:color="auto" w:fill="auto"/>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502" w:type="dxa"/>
            <w:shd w:val="clear" w:color="auto" w:fill="auto"/>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r>
      <w:tr w:rsidR="003A0AE5" w:rsidRPr="007E5E6A" w:rsidTr="00AF2583">
        <w:trPr>
          <w:trHeight w:val="227"/>
        </w:trPr>
        <w:tc>
          <w:tcPr>
            <w:tcW w:w="3686" w:type="dxa"/>
            <w:vAlign w:val="center"/>
          </w:tcPr>
          <w:p w:rsidR="003A0AE5" w:rsidRPr="007E5E6A" w:rsidRDefault="003A0AE5"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417" w:type="dxa"/>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10</w:t>
            </w:r>
          </w:p>
        </w:tc>
        <w:tc>
          <w:tcPr>
            <w:tcW w:w="3969" w:type="dxa"/>
            <w:gridSpan w:val="4"/>
            <w:shd w:val="clear" w:color="auto" w:fill="auto"/>
            <w:vAlign w:val="center"/>
          </w:tcPr>
          <w:p w:rsidR="003A0AE5" w:rsidRPr="007E5E6A" w:rsidRDefault="003A0AE5"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 xml:space="preserve">писмени испит  </w:t>
            </w:r>
          </w:p>
        </w:tc>
        <w:tc>
          <w:tcPr>
            <w:tcW w:w="1502" w:type="dxa"/>
            <w:shd w:val="clear" w:color="auto" w:fill="auto"/>
            <w:vAlign w:val="center"/>
          </w:tcPr>
          <w:p w:rsidR="003A0AE5" w:rsidRPr="007E5E6A" w:rsidRDefault="003A0AE5"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60</w:t>
            </w:r>
          </w:p>
        </w:tc>
      </w:tr>
      <w:tr w:rsidR="003A0AE5" w:rsidRPr="007E5E6A" w:rsidTr="00AF2583">
        <w:trPr>
          <w:trHeight w:val="227"/>
        </w:trPr>
        <w:tc>
          <w:tcPr>
            <w:tcW w:w="3686" w:type="dxa"/>
            <w:vAlign w:val="center"/>
          </w:tcPr>
          <w:p w:rsidR="003A0AE5" w:rsidRPr="007E5E6A" w:rsidRDefault="003A0AE5"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практична настава</w:t>
            </w:r>
          </w:p>
        </w:tc>
        <w:tc>
          <w:tcPr>
            <w:tcW w:w="1417" w:type="dxa"/>
            <w:vAlign w:val="center"/>
          </w:tcPr>
          <w:p w:rsidR="003A0AE5" w:rsidRPr="007E5E6A" w:rsidRDefault="003A0AE5" w:rsidP="00AF2583">
            <w:pPr>
              <w:tabs>
                <w:tab w:val="left" w:pos="567"/>
              </w:tabs>
              <w:spacing w:after="60"/>
              <w:rPr>
                <w:rFonts w:asciiTheme="majorHAnsi" w:hAnsiTheme="majorHAnsi"/>
                <w:b/>
                <w:bCs/>
                <w:sz w:val="18"/>
                <w:szCs w:val="18"/>
                <w:lang w:val="sr-Cyrl-CS"/>
              </w:rPr>
            </w:pPr>
          </w:p>
        </w:tc>
        <w:tc>
          <w:tcPr>
            <w:tcW w:w="3969" w:type="dxa"/>
            <w:gridSpan w:val="4"/>
            <w:shd w:val="clear" w:color="auto" w:fill="auto"/>
            <w:vAlign w:val="center"/>
          </w:tcPr>
          <w:p w:rsidR="003A0AE5" w:rsidRPr="007E5E6A" w:rsidRDefault="003A0AE5"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усмени испт</w:t>
            </w:r>
          </w:p>
        </w:tc>
        <w:tc>
          <w:tcPr>
            <w:tcW w:w="1502" w:type="dxa"/>
            <w:shd w:val="clear" w:color="auto" w:fill="auto"/>
            <w:vAlign w:val="center"/>
          </w:tcPr>
          <w:p w:rsidR="003A0AE5" w:rsidRPr="007E5E6A" w:rsidRDefault="003A0AE5" w:rsidP="00AF2583">
            <w:pPr>
              <w:tabs>
                <w:tab w:val="left" w:pos="567"/>
              </w:tabs>
              <w:spacing w:after="60"/>
              <w:rPr>
                <w:rFonts w:asciiTheme="majorHAnsi" w:hAnsiTheme="majorHAnsi"/>
                <w:i/>
                <w:iCs/>
                <w:sz w:val="18"/>
                <w:szCs w:val="18"/>
                <w:lang w:val="sr-Cyrl-CS"/>
              </w:rPr>
            </w:pPr>
          </w:p>
        </w:tc>
      </w:tr>
      <w:tr w:rsidR="003A0AE5" w:rsidRPr="007E5E6A" w:rsidTr="00AF2583">
        <w:trPr>
          <w:trHeight w:val="227"/>
        </w:trPr>
        <w:tc>
          <w:tcPr>
            <w:tcW w:w="3686" w:type="dxa"/>
            <w:vAlign w:val="center"/>
          </w:tcPr>
          <w:p w:rsidR="003A0AE5" w:rsidRPr="007E5E6A" w:rsidRDefault="003A0AE5"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колоквијум-и</w:t>
            </w:r>
          </w:p>
        </w:tc>
        <w:tc>
          <w:tcPr>
            <w:tcW w:w="1417" w:type="dxa"/>
            <w:vAlign w:val="center"/>
          </w:tcPr>
          <w:p w:rsidR="003A0AE5" w:rsidRPr="007E5E6A" w:rsidRDefault="003A0AE5"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2*15</w:t>
            </w:r>
          </w:p>
        </w:tc>
        <w:tc>
          <w:tcPr>
            <w:tcW w:w="3969" w:type="dxa"/>
            <w:gridSpan w:val="4"/>
            <w:shd w:val="clear" w:color="auto" w:fill="auto"/>
            <w:vAlign w:val="center"/>
          </w:tcPr>
          <w:p w:rsidR="003A0AE5" w:rsidRPr="007E5E6A" w:rsidRDefault="003A0AE5"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w:t>
            </w:r>
          </w:p>
        </w:tc>
        <w:tc>
          <w:tcPr>
            <w:tcW w:w="1502" w:type="dxa"/>
            <w:shd w:val="clear" w:color="auto" w:fill="auto"/>
            <w:vAlign w:val="center"/>
          </w:tcPr>
          <w:p w:rsidR="003A0AE5" w:rsidRPr="007E5E6A" w:rsidRDefault="003A0AE5" w:rsidP="00AF2583">
            <w:pPr>
              <w:tabs>
                <w:tab w:val="left" w:pos="567"/>
              </w:tabs>
              <w:spacing w:after="60"/>
              <w:rPr>
                <w:rFonts w:asciiTheme="majorHAnsi" w:hAnsiTheme="majorHAnsi"/>
                <w:i/>
                <w:iCs/>
                <w:sz w:val="18"/>
                <w:szCs w:val="18"/>
                <w:lang w:val="sr-Cyrl-CS"/>
              </w:rPr>
            </w:pPr>
          </w:p>
        </w:tc>
      </w:tr>
      <w:tr w:rsidR="003A0AE5" w:rsidRPr="007E5E6A" w:rsidTr="00AF2583">
        <w:trPr>
          <w:trHeight w:val="227"/>
        </w:trPr>
        <w:tc>
          <w:tcPr>
            <w:tcW w:w="3686" w:type="dxa"/>
            <w:vAlign w:val="center"/>
          </w:tcPr>
          <w:p w:rsidR="003A0AE5" w:rsidRPr="007E5E6A" w:rsidRDefault="003A0AE5"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семинар-и</w:t>
            </w:r>
          </w:p>
        </w:tc>
        <w:tc>
          <w:tcPr>
            <w:tcW w:w="1417" w:type="dxa"/>
            <w:vAlign w:val="center"/>
          </w:tcPr>
          <w:p w:rsidR="003A0AE5" w:rsidRPr="007E5E6A" w:rsidRDefault="003A0AE5" w:rsidP="00AF2583">
            <w:pPr>
              <w:tabs>
                <w:tab w:val="left" w:pos="567"/>
              </w:tabs>
              <w:spacing w:after="60"/>
              <w:rPr>
                <w:rFonts w:asciiTheme="majorHAnsi" w:hAnsiTheme="majorHAnsi"/>
                <w:b/>
                <w:bCs/>
                <w:sz w:val="18"/>
                <w:szCs w:val="18"/>
                <w:lang w:val="sr-Cyrl-CS"/>
              </w:rPr>
            </w:pPr>
          </w:p>
        </w:tc>
        <w:tc>
          <w:tcPr>
            <w:tcW w:w="3969" w:type="dxa"/>
            <w:gridSpan w:val="4"/>
            <w:shd w:val="clear" w:color="auto" w:fill="auto"/>
            <w:vAlign w:val="center"/>
          </w:tcPr>
          <w:p w:rsidR="003A0AE5" w:rsidRPr="007E5E6A" w:rsidRDefault="003A0AE5" w:rsidP="00AF2583">
            <w:pPr>
              <w:tabs>
                <w:tab w:val="left" w:pos="567"/>
              </w:tabs>
              <w:spacing w:after="60"/>
              <w:rPr>
                <w:rFonts w:asciiTheme="majorHAnsi" w:hAnsiTheme="majorHAnsi"/>
                <w:i/>
                <w:iCs/>
                <w:sz w:val="18"/>
                <w:szCs w:val="18"/>
                <w:lang w:val="sr-Cyrl-CS"/>
              </w:rPr>
            </w:pPr>
          </w:p>
        </w:tc>
        <w:tc>
          <w:tcPr>
            <w:tcW w:w="1502" w:type="dxa"/>
            <w:shd w:val="clear" w:color="auto" w:fill="auto"/>
            <w:vAlign w:val="center"/>
          </w:tcPr>
          <w:p w:rsidR="003A0AE5" w:rsidRPr="007E5E6A" w:rsidRDefault="003A0AE5" w:rsidP="00AF2583">
            <w:pPr>
              <w:tabs>
                <w:tab w:val="left" w:pos="567"/>
              </w:tabs>
              <w:spacing w:after="60"/>
              <w:rPr>
                <w:rFonts w:asciiTheme="majorHAnsi" w:hAnsiTheme="majorHAnsi"/>
                <w:i/>
                <w:iCs/>
                <w:sz w:val="18"/>
                <w:szCs w:val="18"/>
                <w:lang w:val="sr-Cyrl-CS"/>
              </w:rPr>
            </w:pPr>
          </w:p>
        </w:tc>
      </w:tr>
    </w:tbl>
    <w:p w:rsidR="003A0AE5" w:rsidRPr="007E5E6A" w:rsidRDefault="003A0AE5" w:rsidP="003A0AE5">
      <w:pPr>
        <w:tabs>
          <w:tab w:val="left" w:pos="567"/>
        </w:tabs>
        <w:spacing w:after="60"/>
        <w:jc w:val="both"/>
        <w:rPr>
          <w:rFonts w:asciiTheme="majorHAnsi" w:hAnsiTheme="majorHAnsi"/>
          <w:sz w:val="18"/>
          <w:szCs w:val="18"/>
          <w:lang w:val="sr-Cyrl-RS"/>
        </w:rPr>
      </w:pPr>
    </w:p>
    <w:p w:rsidR="003A0AE5" w:rsidRPr="007E5E6A" w:rsidRDefault="003A0AE5">
      <w:pPr>
        <w:widowControl/>
        <w:autoSpaceDE/>
        <w:autoSpaceDN/>
        <w:adjustRightInd/>
        <w:rPr>
          <w:rFonts w:asciiTheme="majorHAnsi" w:eastAsia="ArialMT" w:hAnsiTheme="majorHAnsi" w:cs="Tahoma"/>
          <w:b/>
          <w:bCs/>
          <w:sz w:val="18"/>
          <w:szCs w:val="18"/>
          <w:u w:val="single"/>
          <w:lang w:val="sr-Cyrl-RS" w:eastAsia="en-US"/>
        </w:rPr>
      </w:pPr>
    </w:p>
    <w:p w:rsidR="003A0AE5" w:rsidRPr="007E5E6A" w:rsidRDefault="003A0AE5">
      <w:pPr>
        <w:widowControl/>
        <w:autoSpaceDE/>
        <w:autoSpaceDN/>
        <w:adjustRightInd/>
        <w:rPr>
          <w:rFonts w:asciiTheme="majorHAnsi" w:eastAsia="ArialMT" w:hAnsiTheme="majorHAnsi" w:cs="Tahoma"/>
          <w:b/>
          <w:bCs/>
          <w:sz w:val="18"/>
          <w:szCs w:val="18"/>
          <w:u w:val="single"/>
          <w:lang w:val="sr-Cyrl-RS" w:eastAsia="en-US"/>
        </w:rPr>
      </w:pPr>
    </w:p>
    <w:p w:rsidR="00923770" w:rsidRPr="007E5E6A" w:rsidRDefault="00923770">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216993" w:rsidRPr="007E5E6A" w:rsidRDefault="00216993" w:rsidP="00216993">
      <w:pPr>
        <w:tabs>
          <w:tab w:val="left" w:pos="567"/>
        </w:tabs>
        <w:spacing w:after="60"/>
        <w:jc w:val="both"/>
        <w:rPr>
          <w:rFonts w:asciiTheme="majorHAnsi" w:hAnsiTheme="majorHAnsi"/>
          <w:i/>
          <w:sz w:val="18"/>
          <w:szCs w:val="18"/>
          <w:lang w:val="sr-Cyrl-RS"/>
        </w:rPr>
      </w:pPr>
      <w:r w:rsidRPr="007E5E6A">
        <w:rPr>
          <w:rFonts w:asciiTheme="majorHAnsi" w:hAnsiTheme="majorHAnsi"/>
          <w:b/>
          <w:bCs/>
          <w:sz w:val="18"/>
          <w:szCs w:val="18"/>
          <w:lang w:val="sr-Cyrl-CS"/>
        </w:rPr>
        <w:lastRenderedPageBreak/>
        <w:t xml:space="preserve">Табела 5.2 </w:t>
      </w:r>
      <w:r w:rsidRPr="007E5E6A">
        <w:rPr>
          <w:rFonts w:asciiTheme="majorHAnsi" w:hAnsiTheme="majorHAnsi"/>
          <w:bCs/>
          <w:sz w:val="18"/>
          <w:szCs w:val="18"/>
          <w:lang w:val="sr-Cyrl-CS"/>
        </w:rPr>
        <w:t xml:space="preserve">Спецификација предмета </w:t>
      </w:r>
      <w:r w:rsidRPr="007E5E6A">
        <w:rPr>
          <w:rFonts w:asciiTheme="majorHAnsi" w:hAnsiTheme="majorHAnsi"/>
          <w:i/>
          <w:sz w:val="18"/>
          <w:szCs w:val="18"/>
          <w:lang w:val="sr-Cyrl-RS"/>
        </w:rPr>
        <w:t>Изборни предмет 2 САС_ЕЕЗА_1.9.1 Верификациони алати – мерења и симулације</w:t>
      </w:r>
    </w:p>
    <w:p w:rsidR="00216993" w:rsidRPr="007E5E6A" w:rsidRDefault="00216993" w:rsidP="00216993">
      <w:pPr>
        <w:tabs>
          <w:tab w:val="left" w:pos="567"/>
        </w:tabs>
        <w:spacing w:after="60"/>
        <w:jc w:val="both"/>
        <w:rPr>
          <w:rFonts w:asciiTheme="majorHAnsi" w:hAnsiTheme="majorHAnsi"/>
          <w:bCs/>
          <w:sz w:val="18"/>
          <w:szCs w:val="18"/>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67"/>
        <w:gridCol w:w="393"/>
        <w:gridCol w:w="1175"/>
        <w:gridCol w:w="1646"/>
        <w:gridCol w:w="402"/>
        <w:gridCol w:w="1244"/>
      </w:tblGrid>
      <w:tr w:rsidR="00216993" w:rsidRPr="007E5E6A" w:rsidTr="00AF2583">
        <w:trPr>
          <w:trHeight w:val="227"/>
        </w:trPr>
        <w:tc>
          <w:tcPr>
            <w:tcW w:w="9573" w:type="dxa"/>
            <w:gridSpan w:val="7"/>
            <w:vAlign w:val="center"/>
          </w:tcPr>
          <w:p w:rsidR="00216993" w:rsidRPr="007E5E6A" w:rsidRDefault="00216993"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Студијски програм : Енергетски ефикасна и зелена архитектура</w:t>
            </w:r>
          </w:p>
        </w:tc>
      </w:tr>
      <w:tr w:rsidR="00216993" w:rsidRPr="007E5E6A" w:rsidTr="00AF2583">
        <w:trPr>
          <w:trHeight w:val="227"/>
        </w:trPr>
        <w:tc>
          <w:tcPr>
            <w:tcW w:w="9573" w:type="dxa"/>
            <w:gridSpan w:val="7"/>
            <w:vAlign w:val="center"/>
          </w:tcPr>
          <w:p w:rsidR="00216993" w:rsidRPr="007E5E6A" w:rsidRDefault="00216993"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Назив предмета: Верификациони алати – Мерења и симулације</w:t>
            </w:r>
          </w:p>
        </w:tc>
      </w:tr>
      <w:tr w:rsidR="00216993" w:rsidRPr="007E5E6A" w:rsidTr="00AF2583">
        <w:trPr>
          <w:trHeight w:val="227"/>
        </w:trPr>
        <w:tc>
          <w:tcPr>
            <w:tcW w:w="9573" w:type="dxa"/>
            <w:gridSpan w:val="7"/>
            <w:vAlign w:val="center"/>
          </w:tcPr>
          <w:p w:rsidR="00216993" w:rsidRPr="007E5E6A" w:rsidRDefault="00216993" w:rsidP="00213FEF">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Наставник: </w:t>
            </w:r>
            <w:r w:rsidR="00213FEF" w:rsidRPr="007E5E6A">
              <w:rPr>
                <w:rFonts w:asciiTheme="majorHAnsi" w:hAnsiTheme="majorHAnsi"/>
                <w:b/>
                <w:bCs/>
                <w:sz w:val="18"/>
                <w:szCs w:val="18"/>
                <w:lang w:val="sr-Cyrl-CS"/>
              </w:rPr>
              <w:t xml:space="preserve">доц. др </w:t>
            </w:r>
            <w:r w:rsidRPr="007E5E6A">
              <w:rPr>
                <w:rFonts w:asciiTheme="majorHAnsi" w:hAnsiTheme="majorHAnsi"/>
                <w:b/>
                <w:bCs/>
                <w:sz w:val="18"/>
                <w:szCs w:val="18"/>
                <w:lang w:val="sr-Cyrl-CS"/>
              </w:rPr>
              <w:t>Игњатовић, М. Душан</w:t>
            </w:r>
          </w:p>
        </w:tc>
      </w:tr>
      <w:tr w:rsidR="00213FEF" w:rsidRPr="007E5E6A" w:rsidTr="00AF2583">
        <w:trPr>
          <w:trHeight w:val="227"/>
        </w:trPr>
        <w:tc>
          <w:tcPr>
            <w:tcW w:w="9573" w:type="dxa"/>
            <w:gridSpan w:val="7"/>
            <w:vAlign w:val="center"/>
          </w:tcPr>
          <w:p w:rsidR="00213FEF" w:rsidRPr="007E5E6A" w:rsidRDefault="00213FEF"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Наставник/учесник у настави: проф. др Александар Рајчић</w:t>
            </w:r>
          </w:p>
        </w:tc>
      </w:tr>
      <w:tr w:rsidR="00216993" w:rsidRPr="007E5E6A" w:rsidTr="00AF2583">
        <w:trPr>
          <w:trHeight w:val="227"/>
        </w:trPr>
        <w:tc>
          <w:tcPr>
            <w:tcW w:w="9573" w:type="dxa"/>
            <w:gridSpan w:val="7"/>
            <w:vAlign w:val="center"/>
          </w:tcPr>
          <w:p w:rsidR="00216993" w:rsidRPr="007E5E6A" w:rsidRDefault="00216993"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Статус предмета: </w:t>
            </w:r>
            <w:r w:rsidRPr="007E5E6A">
              <w:rPr>
                <w:rFonts w:asciiTheme="majorHAnsi" w:hAnsiTheme="majorHAnsi"/>
                <w:bCs/>
                <w:sz w:val="18"/>
                <w:szCs w:val="18"/>
                <w:lang w:val="sr-Cyrl-CS"/>
              </w:rPr>
              <w:t>изборни</w:t>
            </w:r>
          </w:p>
        </w:tc>
      </w:tr>
      <w:tr w:rsidR="00216993" w:rsidRPr="007E5E6A" w:rsidTr="00AF2583">
        <w:trPr>
          <w:trHeight w:val="227"/>
        </w:trPr>
        <w:tc>
          <w:tcPr>
            <w:tcW w:w="9573" w:type="dxa"/>
            <w:gridSpan w:val="7"/>
            <w:vAlign w:val="center"/>
          </w:tcPr>
          <w:p w:rsidR="00216993" w:rsidRPr="007E5E6A" w:rsidRDefault="00216993"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3</w:t>
            </w:r>
          </w:p>
        </w:tc>
      </w:tr>
      <w:tr w:rsidR="00216993" w:rsidRPr="007E5E6A" w:rsidTr="00AF2583">
        <w:trPr>
          <w:trHeight w:val="227"/>
        </w:trPr>
        <w:tc>
          <w:tcPr>
            <w:tcW w:w="9573" w:type="dxa"/>
            <w:gridSpan w:val="7"/>
            <w:vAlign w:val="center"/>
          </w:tcPr>
          <w:p w:rsidR="00216993" w:rsidRPr="007E5E6A" w:rsidRDefault="00216993"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Услов: </w:t>
            </w:r>
            <w:r w:rsidRPr="007E5E6A">
              <w:rPr>
                <w:rFonts w:asciiTheme="majorHAnsi" w:hAnsiTheme="majorHAnsi"/>
                <w:bCs/>
                <w:sz w:val="18"/>
                <w:szCs w:val="18"/>
                <w:lang w:val="sr-Cyrl-CS"/>
              </w:rPr>
              <w:t>нема услова</w:t>
            </w:r>
          </w:p>
        </w:tc>
      </w:tr>
      <w:tr w:rsidR="00216993" w:rsidRPr="007E5E6A" w:rsidTr="00AF2583">
        <w:trPr>
          <w:trHeight w:val="227"/>
        </w:trPr>
        <w:tc>
          <w:tcPr>
            <w:tcW w:w="9573" w:type="dxa"/>
            <w:gridSpan w:val="7"/>
            <w:vAlign w:val="center"/>
          </w:tcPr>
          <w:p w:rsidR="00216993" w:rsidRPr="007E5E6A" w:rsidRDefault="00216993"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Циљ предмета</w:t>
            </w:r>
          </w:p>
          <w:p w:rsidR="00216993" w:rsidRPr="007E5E6A" w:rsidRDefault="00216993"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RS"/>
              </w:rPr>
              <w:t xml:space="preserve">Овладавање кандидата методологијом, теоретским основама и практичним знањима из области верификације и симулације перфоманси зграда са аспекта ЕЕ. Кандидати се упознају са основим принципима примене бесконтактних и контактних метода а посебно: термовизијског снимања и мерења топлогног протока. </w:t>
            </w:r>
          </w:p>
        </w:tc>
      </w:tr>
      <w:tr w:rsidR="00216993" w:rsidRPr="007E5E6A" w:rsidTr="00AF2583">
        <w:trPr>
          <w:trHeight w:val="227"/>
        </w:trPr>
        <w:tc>
          <w:tcPr>
            <w:tcW w:w="9573" w:type="dxa"/>
            <w:gridSpan w:val="7"/>
            <w:vAlign w:val="center"/>
          </w:tcPr>
          <w:p w:rsidR="00216993" w:rsidRPr="007E5E6A" w:rsidRDefault="00216993"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216993" w:rsidRPr="007E5E6A" w:rsidRDefault="00216993" w:rsidP="00AF2583">
            <w:pPr>
              <w:widowControl/>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 xml:space="preserve">Овладавање основним знањима ипринципима примене метода верификације перформанси коришћењем контактних и бесконтактних средстава мерења као и принципима симулације. </w:t>
            </w:r>
          </w:p>
          <w:p w:rsidR="00216993" w:rsidRPr="007E5E6A" w:rsidRDefault="00216993" w:rsidP="00AF2583">
            <w:pPr>
              <w:widowControl/>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Сагледавање могућности, ограничења, неопходних техничких и климатских услова као и правилно тумачење резултата, израда одговарајућих стручних извештаја.</w:t>
            </w:r>
          </w:p>
          <w:p w:rsidR="00216993" w:rsidRPr="007E5E6A" w:rsidRDefault="00216993" w:rsidP="00AF2583">
            <w:pPr>
              <w:widowControl/>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 xml:space="preserve"> </w:t>
            </w:r>
          </w:p>
        </w:tc>
      </w:tr>
      <w:tr w:rsidR="00216993" w:rsidRPr="007E5E6A" w:rsidTr="00AF2583">
        <w:trPr>
          <w:trHeight w:val="2517"/>
        </w:trPr>
        <w:tc>
          <w:tcPr>
            <w:tcW w:w="9573" w:type="dxa"/>
            <w:gridSpan w:val="7"/>
            <w:vAlign w:val="center"/>
          </w:tcPr>
          <w:p w:rsidR="00216993" w:rsidRPr="007E5E6A" w:rsidRDefault="00216993"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216993" w:rsidRPr="007E5E6A" w:rsidRDefault="00216993" w:rsidP="00AF2583">
            <w:pPr>
              <w:tabs>
                <w:tab w:val="left" w:pos="567"/>
              </w:tabs>
              <w:spacing w:after="60"/>
              <w:rPr>
                <w:rFonts w:asciiTheme="majorHAnsi" w:hAnsiTheme="majorHAnsi"/>
                <w:b/>
                <w:i/>
                <w:iCs/>
                <w:sz w:val="18"/>
                <w:szCs w:val="18"/>
                <w:lang w:val="sr-Cyrl-CS"/>
              </w:rPr>
            </w:pPr>
            <w:r w:rsidRPr="007E5E6A">
              <w:rPr>
                <w:rFonts w:asciiTheme="majorHAnsi" w:hAnsiTheme="majorHAnsi"/>
                <w:b/>
                <w:i/>
                <w:iCs/>
                <w:sz w:val="18"/>
                <w:szCs w:val="18"/>
                <w:lang w:val="sr-Cyrl-CS"/>
              </w:rPr>
              <w:t xml:space="preserve">Теоријска настава: </w:t>
            </w:r>
          </w:p>
          <w:p w:rsidR="00216993" w:rsidRPr="007E5E6A" w:rsidRDefault="00216993" w:rsidP="00AF2583">
            <w:pPr>
              <w:widowControl/>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 xml:space="preserve">Теоретске поставке поступака контактних и бесконтактних мерења:, основни принципи, могућности примене, и ограничења. </w:t>
            </w:r>
          </w:p>
          <w:p w:rsidR="00216993" w:rsidRPr="007E5E6A" w:rsidRDefault="00216993" w:rsidP="00537C47">
            <w:pPr>
              <w:widowControl/>
              <w:numPr>
                <w:ilvl w:val="0"/>
                <w:numId w:val="19"/>
              </w:numPr>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Термовизијско снимање објеката, (теоретски основ, камера, услвои и принципи снимања, тумачење резултата)</w:t>
            </w:r>
          </w:p>
          <w:p w:rsidR="00216993" w:rsidRPr="007E5E6A" w:rsidRDefault="00216993" w:rsidP="00537C47">
            <w:pPr>
              <w:widowControl/>
              <w:numPr>
                <w:ilvl w:val="0"/>
                <w:numId w:val="19"/>
              </w:numPr>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мерење топлотног протока конструкција (теоретски основ, опрема, принципи мерења, мерне тачне, тумачење резултата)</w:t>
            </w:r>
          </w:p>
          <w:p w:rsidR="00216993" w:rsidRPr="007E5E6A" w:rsidRDefault="00216993" w:rsidP="00537C47">
            <w:pPr>
              <w:widowControl/>
              <w:numPr>
                <w:ilvl w:val="0"/>
                <w:numId w:val="19"/>
              </w:numPr>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мерење ваздушне пропустљивости зграда. (теоретски основ, опрема, принципи мерења, тумачење резултата)</w:t>
            </w:r>
          </w:p>
          <w:p w:rsidR="00216993" w:rsidRPr="007E5E6A" w:rsidRDefault="00216993" w:rsidP="00AF2583">
            <w:pPr>
              <w:widowControl/>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Студија случаја - анализа  примера</w:t>
            </w:r>
          </w:p>
          <w:p w:rsidR="00216993" w:rsidRPr="007E5E6A" w:rsidRDefault="00216993" w:rsidP="00AF2583">
            <w:pPr>
              <w:tabs>
                <w:tab w:val="left" w:pos="567"/>
              </w:tabs>
              <w:spacing w:after="60"/>
              <w:rPr>
                <w:rFonts w:asciiTheme="majorHAnsi" w:hAnsiTheme="majorHAnsi"/>
                <w:b/>
                <w:i/>
                <w:iCs/>
                <w:sz w:val="18"/>
                <w:szCs w:val="18"/>
                <w:lang w:val="sr-Cyrl-CS"/>
              </w:rPr>
            </w:pPr>
            <w:r w:rsidRPr="007E5E6A">
              <w:rPr>
                <w:rFonts w:asciiTheme="majorHAnsi" w:hAnsiTheme="majorHAnsi"/>
                <w:b/>
                <w:i/>
                <w:iCs/>
                <w:sz w:val="18"/>
                <w:szCs w:val="18"/>
                <w:lang w:val="sr-Cyrl-CS"/>
              </w:rPr>
              <w:t xml:space="preserve">Практична настава: </w:t>
            </w:r>
          </w:p>
          <w:p w:rsidR="00216993" w:rsidRPr="007E5E6A" w:rsidRDefault="00216993" w:rsidP="00AF2583">
            <w:pPr>
              <w:widowControl/>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 xml:space="preserve">Мерење перформанси омотача применом термовзисијског снимања за различите типове склопова </w:t>
            </w:r>
          </w:p>
          <w:p w:rsidR="00216993" w:rsidRPr="007E5E6A" w:rsidRDefault="00216993" w:rsidP="00AF2583">
            <w:pPr>
              <w:widowControl/>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Мерење коефицијента топлотне проводљивости контактним методама за различите типове склопова</w:t>
            </w:r>
          </w:p>
          <w:p w:rsidR="00216993" w:rsidRPr="007E5E6A" w:rsidRDefault="00216993" w:rsidP="00AF2583">
            <w:pPr>
              <w:widowControl/>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Мерење ваздушне пропустљивости просторије на карактеристичном примеру.</w:t>
            </w:r>
          </w:p>
          <w:p w:rsidR="00216993" w:rsidRPr="007E5E6A" w:rsidRDefault="00216993" w:rsidP="00AF2583">
            <w:pPr>
              <w:widowControl/>
              <w:suppressAutoHyphens/>
              <w:autoSpaceDE/>
              <w:autoSpaceDN/>
              <w:adjustRightInd/>
              <w:jc w:val="both"/>
              <w:rPr>
                <w:rFonts w:asciiTheme="majorHAnsi" w:hAnsiTheme="majorHAnsi"/>
                <w:iCs/>
                <w:sz w:val="18"/>
                <w:szCs w:val="18"/>
                <w:lang w:val="sr-Cyrl-CS"/>
              </w:rPr>
            </w:pPr>
            <w:r w:rsidRPr="007E5E6A">
              <w:rPr>
                <w:rFonts w:asciiTheme="majorHAnsi" w:hAnsiTheme="majorHAnsi"/>
                <w:sz w:val="18"/>
                <w:szCs w:val="18"/>
                <w:lang w:val="sr-Cyrl-CS"/>
              </w:rPr>
              <w:t>Израда извештаја мерења</w:t>
            </w:r>
          </w:p>
        </w:tc>
      </w:tr>
      <w:tr w:rsidR="00216993" w:rsidRPr="007E5E6A" w:rsidTr="00AF2583">
        <w:trPr>
          <w:trHeight w:val="227"/>
        </w:trPr>
        <w:tc>
          <w:tcPr>
            <w:tcW w:w="9573" w:type="dxa"/>
            <w:gridSpan w:val="7"/>
            <w:vAlign w:val="center"/>
          </w:tcPr>
          <w:p w:rsidR="00216993" w:rsidRPr="007E5E6A" w:rsidRDefault="00216993"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216993" w:rsidRPr="007E5E6A" w:rsidRDefault="00216993"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 xml:space="preserve">Vollmer, M. Moellmann, K. P, (2010) Infrared Thermal Imaging – Fundamentals, Research and Application, Weinheim: Wiley-VCH Verlag GmbH &amp; Co, </w:t>
            </w:r>
          </w:p>
          <w:p w:rsidR="00216993" w:rsidRPr="007E5E6A" w:rsidRDefault="00216993"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Novicki, A. (2004) Infrared thermography volume two – Applications, , Northampton: Bindt – British institute of Non-Destructive Testing</w:t>
            </w:r>
          </w:p>
          <w:p w:rsidR="00216993" w:rsidRPr="007E5E6A" w:rsidRDefault="00216993"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Lanzoni D. (2015) Building thermography: Including blower door and heat flux meter (Infrared thermogrpahy) CreateSpace Independent Publishing Platform</w:t>
            </w:r>
          </w:p>
          <w:p w:rsidR="00216993" w:rsidRPr="007E5E6A" w:rsidRDefault="00216993"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СРПС ЕН 13187:2008 Топлотне перформансе зграда – Квалитативна детекција топлотних ирегуларности у омотачу зграде – Инфрацрвена метода адаптирани EN ISO 13187:1998</w:t>
            </w:r>
          </w:p>
          <w:p w:rsidR="00216993" w:rsidRPr="007E5E6A" w:rsidRDefault="00216993"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SRPS EN 13829:2008 Топлотне перформансе зграда – Одређивње ваздушне пропустљивости зграда – Метода притиска удувавањем</w:t>
            </w:r>
          </w:p>
          <w:p w:rsidR="00216993" w:rsidRPr="007E5E6A" w:rsidRDefault="00216993" w:rsidP="00AF2583">
            <w:pPr>
              <w:tabs>
                <w:tab w:val="left" w:pos="567"/>
              </w:tabs>
              <w:ind w:left="720"/>
              <w:rPr>
                <w:rFonts w:asciiTheme="majorHAnsi" w:hAnsiTheme="majorHAnsi"/>
                <w:sz w:val="18"/>
                <w:szCs w:val="18"/>
              </w:rPr>
            </w:pPr>
          </w:p>
        </w:tc>
      </w:tr>
      <w:tr w:rsidR="00216993" w:rsidRPr="007E5E6A" w:rsidTr="00AF2583">
        <w:trPr>
          <w:trHeight w:val="371"/>
        </w:trPr>
        <w:tc>
          <w:tcPr>
            <w:tcW w:w="3146" w:type="dxa"/>
            <w:vMerge w:val="restart"/>
            <w:vAlign w:val="center"/>
          </w:tcPr>
          <w:p w:rsidR="00216993" w:rsidRPr="007E5E6A" w:rsidRDefault="00216993"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 xml:space="preserve"> активне наставе</w:t>
            </w:r>
          </w:p>
          <w:p w:rsidR="00216993" w:rsidRPr="007E5E6A" w:rsidRDefault="00D40FAE" w:rsidP="00AF2583">
            <w:pPr>
              <w:tabs>
                <w:tab w:val="left" w:pos="567"/>
              </w:tabs>
              <w:spacing w:after="60"/>
              <w:rPr>
                <w:rFonts w:asciiTheme="majorHAnsi" w:hAnsiTheme="majorHAnsi"/>
                <w:b/>
                <w:bCs/>
                <w:sz w:val="18"/>
                <w:szCs w:val="18"/>
                <w:lang w:val="sr-Cyrl-CS"/>
              </w:rPr>
            </w:pPr>
            <w:r w:rsidRPr="007E5E6A">
              <w:rPr>
                <w:rFonts w:asciiTheme="majorHAnsi" w:hAnsiTheme="majorHAnsi"/>
                <w:b/>
                <w:sz w:val="18"/>
                <w:szCs w:val="18"/>
                <w:lang w:val="sr-Cyrl-CS"/>
              </w:rPr>
              <w:t>1+</w:t>
            </w:r>
            <w:r>
              <w:rPr>
                <w:rFonts w:asciiTheme="majorHAnsi" w:hAnsiTheme="majorHAnsi"/>
                <w:b/>
                <w:sz w:val="18"/>
                <w:szCs w:val="18"/>
                <w:lang w:val="sr-Cyrl-CS"/>
              </w:rPr>
              <w:t>0+</w:t>
            </w:r>
            <w:r w:rsidRPr="007E5E6A">
              <w:rPr>
                <w:rFonts w:asciiTheme="majorHAnsi" w:hAnsiTheme="majorHAnsi"/>
                <w:b/>
                <w:sz w:val="18"/>
                <w:szCs w:val="18"/>
                <w:lang w:val="sr-Cyrl-CS"/>
              </w:rPr>
              <w:t>1</w:t>
            </w:r>
            <w:r>
              <w:rPr>
                <w:rFonts w:asciiTheme="majorHAnsi" w:hAnsiTheme="majorHAnsi"/>
                <w:b/>
                <w:sz w:val="18"/>
                <w:szCs w:val="18"/>
                <w:lang w:val="sr-Cyrl-CS"/>
              </w:rPr>
              <w:t>+0</w:t>
            </w:r>
          </w:p>
        </w:tc>
        <w:tc>
          <w:tcPr>
            <w:tcW w:w="1567" w:type="dxa"/>
            <w:vAlign w:val="center"/>
          </w:tcPr>
          <w:p w:rsidR="00216993" w:rsidRPr="007E5E6A" w:rsidRDefault="00216993"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568" w:type="dxa"/>
            <w:gridSpan w:val="2"/>
            <w:vAlign w:val="center"/>
          </w:tcPr>
          <w:p w:rsidR="00216993" w:rsidRPr="007E5E6A" w:rsidRDefault="00216993"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216993" w:rsidRPr="007E5E6A" w:rsidRDefault="00216993"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216993" w:rsidRPr="007E5E6A" w:rsidRDefault="00216993"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216993" w:rsidRPr="007E5E6A" w:rsidTr="00AF2583">
        <w:trPr>
          <w:trHeight w:val="370"/>
        </w:trPr>
        <w:tc>
          <w:tcPr>
            <w:tcW w:w="3146" w:type="dxa"/>
            <w:vMerge/>
            <w:vAlign w:val="center"/>
          </w:tcPr>
          <w:p w:rsidR="00216993" w:rsidRPr="007E5E6A" w:rsidRDefault="00216993" w:rsidP="00AF2583">
            <w:pPr>
              <w:tabs>
                <w:tab w:val="left" w:pos="567"/>
              </w:tabs>
              <w:spacing w:after="60"/>
              <w:rPr>
                <w:rFonts w:asciiTheme="majorHAnsi" w:hAnsiTheme="majorHAnsi"/>
                <w:b/>
                <w:bCs/>
                <w:sz w:val="18"/>
                <w:szCs w:val="18"/>
                <w:lang w:val="sr-Cyrl-CS"/>
              </w:rPr>
            </w:pPr>
          </w:p>
        </w:tc>
        <w:tc>
          <w:tcPr>
            <w:tcW w:w="1567" w:type="dxa"/>
            <w:vAlign w:val="center"/>
          </w:tcPr>
          <w:p w:rsidR="00216993" w:rsidRPr="007E5E6A" w:rsidRDefault="00216993"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568" w:type="dxa"/>
            <w:gridSpan w:val="2"/>
            <w:vAlign w:val="center"/>
          </w:tcPr>
          <w:p w:rsidR="00216993" w:rsidRPr="007E5E6A" w:rsidRDefault="00216993"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vAlign w:val="center"/>
          </w:tcPr>
          <w:p w:rsidR="00216993" w:rsidRPr="007E5E6A" w:rsidRDefault="00216993"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646" w:type="dxa"/>
            <w:gridSpan w:val="2"/>
            <w:vAlign w:val="center"/>
          </w:tcPr>
          <w:p w:rsidR="00216993" w:rsidRPr="007E5E6A" w:rsidRDefault="00216993"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216993" w:rsidRPr="007E5E6A" w:rsidTr="00AF2583">
        <w:trPr>
          <w:trHeight w:val="227"/>
        </w:trPr>
        <w:tc>
          <w:tcPr>
            <w:tcW w:w="9573" w:type="dxa"/>
            <w:gridSpan w:val="7"/>
            <w:vAlign w:val="center"/>
          </w:tcPr>
          <w:p w:rsidR="00216993" w:rsidRPr="007E5E6A" w:rsidRDefault="00216993"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216993" w:rsidRPr="007E5E6A" w:rsidRDefault="00216993" w:rsidP="00AF2583">
            <w:pPr>
              <w:ind w:left="360"/>
              <w:rPr>
                <w:rFonts w:asciiTheme="majorHAnsi" w:hAnsiTheme="majorHAnsi"/>
                <w:sz w:val="18"/>
                <w:szCs w:val="18"/>
              </w:rPr>
            </w:pPr>
            <w:r w:rsidRPr="007E5E6A">
              <w:rPr>
                <w:rFonts w:asciiTheme="majorHAnsi" w:hAnsiTheme="majorHAnsi"/>
                <w:sz w:val="18"/>
                <w:szCs w:val="18"/>
              </w:rPr>
              <w:t xml:space="preserve">Предавање – теоретска </w:t>
            </w:r>
            <w:r w:rsidRPr="007E5E6A">
              <w:rPr>
                <w:rFonts w:asciiTheme="majorHAnsi" w:hAnsiTheme="majorHAnsi"/>
                <w:sz w:val="18"/>
                <w:szCs w:val="18"/>
                <w:lang w:val="sr-Cyrl-RS"/>
              </w:rPr>
              <w:t>настава</w:t>
            </w:r>
            <w:r w:rsidRPr="007E5E6A">
              <w:rPr>
                <w:rFonts w:asciiTheme="majorHAnsi" w:hAnsiTheme="majorHAnsi"/>
                <w:sz w:val="18"/>
                <w:szCs w:val="18"/>
              </w:rPr>
              <w:t>.</w:t>
            </w:r>
          </w:p>
          <w:p w:rsidR="00216993" w:rsidRPr="007E5E6A" w:rsidRDefault="00216993" w:rsidP="00AF2583">
            <w:pPr>
              <w:ind w:left="360"/>
              <w:rPr>
                <w:rFonts w:asciiTheme="majorHAnsi" w:hAnsiTheme="majorHAnsi"/>
                <w:sz w:val="18"/>
                <w:szCs w:val="18"/>
                <w:lang w:val="sr-Cyrl-RS"/>
              </w:rPr>
            </w:pPr>
            <w:r w:rsidRPr="007E5E6A">
              <w:rPr>
                <w:rFonts w:asciiTheme="majorHAnsi" w:hAnsiTheme="majorHAnsi"/>
                <w:sz w:val="18"/>
                <w:szCs w:val="18"/>
              </w:rPr>
              <w:t xml:space="preserve">Вежбе – </w:t>
            </w:r>
            <w:r w:rsidRPr="007E5E6A">
              <w:rPr>
                <w:rFonts w:asciiTheme="majorHAnsi" w:hAnsiTheme="majorHAnsi"/>
                <w:sz w:val="18"/>
                <w:szCs w:val="18"/>
                <w:lang w:val="sr-Cyrl-RS"/>
              </w:rPr>
              <w:t xml:space="preserve">практична настава уз </w:t>
            </w:r>
            <w:r w:rsidRPr="007E5E6A">
              <w:rPr>
                <w:rFonts w:asciiTheme="majorHAnsi" w:hAnsiTheme="majorHAnsi"/>
                <w:sz w:val="18"/>
                <w:szCs w:val="18"/>
              </w:rPr>
              <w:t xml:space="preserve">индивидуални рад </w:t>
            </w:r>
            <w:r w:rsidRPr="007E5E6A">
              <w:rPr>
                <w:rFonts w:asciiTheme="majorHAnsi" w:hAnsiTheme="majorHAnsi"/>
                <w:sz w:val="18"/>
                <w:szCs w:val="18"/>
                <w:lang w:val="sr-Cyrl-RS"/>
              </w:rPr>
              <w:t>на конкретним примерима.</w:t>
            </w:r>
          </w:p>
        </w:tc>
      </w:tr>
      <w:tr w:rsidR="00216993" w:rsidRPr="007E5E6A" w:rsidTr="00AF2583">
        <w:trPr>
          <w:trHeight w:val="227"/>
        </w:trPr>
        <w:tc>
          <w:tcPr>
            <w:tcW w:w="9573" w:type="dxa"/>
            <w:gridSpan w:val="7"/>
            <w:vAlign w:val="center"/>
          </w:tcPr>
          <w:p w:rsidR="00216993" w:rsidRPr="007E5E6A" w:rsidRDefault="00216993"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216993" w:rsidRPr="007E5E6A" w:rsidTr="00AF2583">
        <w:trPr>
          <w:trHeight w:val="227"/>
        </w:trPr>
        <w:tc>
          <w:tcPr>
            <w:tcW w:w="3146" w:type="dxa"/>
            <w:vAlign w:val="center"/>
          </w:tcPr>
          <w:p w:rsidR="00216993" w:rsidRPr="007E5E6A" w:rsidRDefault="00216993"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960" w:type="dxa"/>
            <w:gridSpan w:val="2"/>
            <w:vAlign w:val="center"/>
          </w:tcPr>
          <w:p w:rsidR="00216993" w:rsidRPr="007E5E6A" w:rsidRDefault="00216993"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поена</w:t>
            </w:r>
          </w:p>
          <w:p w:rsidR="00216993" w:rsidRPr="007E5E6A" w:rsidRDefault="00216993"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RS"/>
              </w:rPr>
              <w:t>40</w:t>
            </w:r>
          </w:p>
        </w:tc>
        <w:tc>
          <w:tcPr>
            <w:tcW w:w="3223" w:type="dxa"/>
            <w:gridSpan w:val="3"/>
            <w:shd w:val="clear" w:color="auto" w:fill="auto"/>
            <w:vAlign w:val="center"/>
          </w:tcPr>
          <w:p w:rsidR="00216993" w:rsidRPr="007E5E6A" w:rsidRDefault="00216993"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216993" w:rsidRPr="007E5E6A" w:rsidRDefault="00216993"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Поена</w:t>
            </w:r>
          </w:p>
          <w:p w:rsidR="00216993" w:rsidRPr="007E5E6A" w:rsidRDefault="00216993"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RS"/>
              </w:rPr>
              <w:t>60</w:t>
            </w:r>
          </w:p>
        </w:tc>
      </w:tr>
      <w:tr w:rsidR="00216993" w:rsidRPr="007E5E6A" w:rsidTr="00AF2583">
        <w:trPr>
          <w:trHeight w:val="227"/>
        </w:trPr>
        <w:tc>
          <w:tcPr>
            <w:tcW w:w="3146" w:type="dxa"/>
            <w:vAlign w:val="center"/>
          </w:tcPr>
          <w:p w:rsidR="00216993" w:rsidRPr="007E5E6A" w:rsidRDefault="00216993"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960" w:type="dxa"/>
            <w:gridSpan w:val="2"/>
            <w:vAlign w:val="center"/>
          </w:tcPr>
          <w:p w:rsidR="00216993" w:rsidRPr="007E5E6A" w:rsidRDefault="00216993"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RS"/>
              </w:rPr>
              <w:t>10</w:t>
            </w:r>
          </w:p>
        </w:tc>
        <w:tc>
          <w:tcPr>
            <w:tcW w:w="3223" w:type="dxa"/>
            <w:gridSpan w:val="3"/>
            <w:shd w:val="clear" w:color="auto" w:fill="auto"/>
            <w:vAlign w:val="center"/>
          </w:tcPr>
          <w:p w:rsidR="00216993" w:rsidRPr="007E5E6A" w:rsidRDefault="00216993" w:rsidP="00AF2583">
            <w:pPr>
              <w:tabs>
                <w:tab w:val="left" w:pos="567"/>
              </w:tabs>
              <w:spacing w:after="60"/>
              <w:rPr>
                <w:rFonts w:asciiTheme="majorHAnsi" w:hAnsiTheme="majorHAnsi"/>
                <w:i/>
                <w:iCs/>
                <w:sz w:val="18"/>
                <w:szCs w:val="18"/>
                <w:lang w:val="sr-Cyrl-RS"/>
              </w:rPr>
            </w:pPr>
            <w:r w:rsidRPr="007E5E6A">
              <w:rPr>
                <w:rFonts w:asciiTheme="majorHAnsi" w:hAnsiTheme="majorHAnsi"/>
                <w:sz w:val="18"/>
                <w:szCs w:val="18"/>
                <w:lang w:val="en-US"/>
              </w:rPr>
              <w:t xml:space="preserve">Завршни </w:t>
            </w:r>
            <w:r w:rsidRPr="007E5E6A">
              <w:rPr>
                <w:rFonts w:asciiTheme="majorHAnsi" w:hAnsiTheme="majorHAnsi"/>
                <w:sz w:val="18"/>
                <w:szCs w:val="18"/>
                <w:lang w:val="sr-Cyrl-RS"/>
              </w:rPr>
              <w:t>елаборат</w:t>
            </w:r>
          </w:p>
        </w:tc>
        <w:tc>
          <w:tcPr>
            <w:tcW w:w="1244" w:type="dxa"/>
            <w:shd w:val="clear" w:color="auto" w:fill="auto"/>
            <w:vAlign w:val="center"/>
          </w:tcPr>
          <w:p w:rsidR="00216993" w:rsidRPr="007E5E6A" w:rsidRDefault="00216993" w:rsidP="00AF2583">
            <w:pPr>
              <w:tabs>
                <w:tab w:val="left" w:pos="567"/>
              </w:tabs>
              <w:spacing w:after="60"/>
              <w:rPr>
                <w:rFonts w:asciiTheme="majorHAnsi" w:hAnsiTheme="majorHAnsi"/>
                <w:iCs/>
                <w:sz w:val="18"/>
                <w:szCs w:val="18"/>
                <w:lang w:val="sr-Cyrl-RS"/>
              </w:rPr>
            </w:pPr>
            <w:r w:rsidRPr="007E5E6A">
              <w:rPr>
                <w:rFonts w:asciiTheme="majorHAnsi" w:hAnsiTheme="majorHAnsi"/>
                <w:b/>
                <w:bCs/>
                <w:sz w:val="18"/>
                <w:szCs w:val="18"/>
                <w:lang w:val="sr-Cyrl-RS"/>
              </w:rPr>
              <w:t>60</w:t>
            </w:r>
          </w:p>
        </w:tc>
      </w:tr>
      <w:tr w:rsidR="00216993" w:rsidRPr="007E5E6A" w:rsidTr="00AF2583">
        <w:trPr>
          <w:trHeight w:val="227"/>
        </w:trPr>
        <w:tc>
          <w:tcPr>
            <w:tcW w:w="3146" w:type="dxa"/>
            <w:vAlign w:val="center"/>
          </w:tcPr>
          <w:p w:rsidR="00216993" w:rsidRPr="007E5E6A" w:rsidRDefault="00216993"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колоквијум-и</w:t>
            </w:r>
          </w:p>
        </w:tc>
        <w:tc>
          <w:tcPr>
            <w:tcW w:w="1960" w:type="dxa"/>
            <w:gridSpan w:val="2"/>
            <w:vAlign w:val="center"/>
          </w:tcPr>
          <w:p w:rsidR="00216993" w:rsidRPr="007E5E6A" w:rsidRDefault="00216993"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RS"/>
              </w:rPr>
              <w:t>30</w:t>
            </w:r>
          </w:p>
        </w:tc>
        <w:tc>
          <w:tcPr>
            <w:tcW w:w="3223" w:type="dxa"/>
            <w:gridSpan w:val="3"/>
            <w:shd w:val="clear" w:color="auto" w:fill="auto"/>
            <w:vAlign w:val="center"/>
          </w:tcPr>
          <w:p w:rsidR="00216993" w:rsidRPr="007E5E6A" w:rsidRDefault="00216993" w:rsidP="00AF2583">
            <w:pPr>
              <w:tabs>
                <w:tab w:val="left" w:pos="567"/>
              </w:tabs>
              <w:spacing w:after="60"/>
              <w:rPr>
                <w:rFonts w:asciiTheme="majorHAnsi" w:hAnsiTheme="majorHAnsi"/>
                <w:i/>
                <w:iCs/>
                <w:sz w:val="18"/>
                <w:szCs w:val="18"/>
                <w:lang w:val="sr-Cyrl-CS"/>
              </w:rPr>
            </w:pPr>
          </w:p>
        </w:tc>
        <w:tc>
          <w:tcPr>
            <w:tcW w:w="1244" w:type="dxa"/>
            <w:shd w:val="clear" w:color="auto" w:fill="auto"/>
            <w:vAlign w:val="center"/>
          </w:tcPr>
          <w:p w:rsidR="00216993" w:rsidRPr="007E5E6A" w:rsidRDefault="00216993" w:rsidP="00AF2583">
            <w:pPr>
              <w:tabs>
                <w:tab w:val="left" w:pos="567"/>
              </w:tabs>
              <w:spacing w:after="60"/>
              <w:rPr>
                <w:rFonts w:asciiTheme="majorHAnsi" w:hAnsiTheme="majorHAnsi"/>
                <w:i/>
                <w:iCs/>
                <w:sz w:val="18"/>
                <w:szCs w:val="18"/>
                <w:lang w:val="sr-Cyrl-CS"/>
              </w:rPr>
            </w:pPr>
          </w:p>
        </w:tc>
      </w:tr>
    </w:tbl>
    <w:p w:rsidR="00216993" w:rsidRPr="007E5E6A" w:rsidRDefault="00216993">
      <w:pPr>
        <w:widowControl/>
        <w:autoSpaceDE/>
        <w:autoSpaceDN/>
        <w:adjustRightInd/>
        <w:rPr>
          <w:rFonts w:asciiTheme="majorHAnsi" w:eastAsia="ArialMT" w:hAnsiTheme="majorHAnsi" w:cs="Tahoma"/>
          <w:b/>
          <w:bCs/>
          <w:sz w:val="18"/>
          <w:szCs w:val="18"/>
          <w:u w:val="single"/>
          <w:lang w:val="sr-Cyrl-RS" w:eastAsia="en-US"/>
        </w:rPr>
      </w:pPr>
    </w:p>
    <w:p w:rsidR="009F0E62" w:rsidRPr="007E5E6A" w:rsidRDefault="009F0E62">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9F0E62" w:rsidRPr="007E5E6A" w:rsidRDefault="009F0E62" w:rsidP="009F0E62">
      <w:pPr>
        <w:tabs>
          <w:tab w:val="left" w:pos="567"/>
        </w:tabs>
        <w:spacing w:after="60"/>
        <w:jc w:val="both"/>
        <w:rPr>
          <w:rFonts w:asciiTheme="majorHAnsi" w:hAnsiTheme="majorHAnsi"/>
          <w:i/>
          <w:sz w:val="18"/>
          <w:szCs w:val="18"/>
          <w:lang w:val="sr-Cyrl-RS"/>
        </w:rPr>
      </w:pPr>
      <w:r w:rsidRPr="007E5E6A">
        <w:rPr>
          <w:rFonts w:asciiTheme="majorHAnsi" w:hAnsiTheme="majorHAnsi"/>
          <w:b/>
          <w:bCs/>
          <w:sz w:val="18"/>
          <w:szCs w:val="18"/>
          <w:lang w:val="sr-Cyrl-CS"/>
        </w:rPr>
        <w:lastRenderedPageBreak/>
        <w:t xml:space="preserve">Табела 5.2 </w:t>
      </w:r>
      <w:r w:rsidRPr="007E5E6A">
        <w:rPr>
          <w:rFonts w:asciiTheme="majorHAnsi" w:hAnsiTheme="majorHAnsi"/>
          <w:bCs/>
          <w:sz w:val="18"/>
          <w:szCs w:val="18"/>
          <w:lang w:val="sr-Cyrl-CS"/>
        </w:rPr>
        <w:t xml:space="preserve">Спецификација предмета </w:t>
      </w:r>
      <w:r w:rsidR="00E2566F" w:rsidRPr="007E5E6A">
        <w:rPr>
          <w:rFonts w:asciiTheme="majorHAnsi" w:hAnsiTheme="majorHAnsi"/>
          <w:i/>
          <w:sz w:val="18"/>
          <w:szCs w:val="18"/>
          <w:lang w:val="sr-Cyrl-RS"/>
        </w:rPr>
        <w:t>Изборни предмет 2 САС_ЕЕЗА_1.9.2 Управљање одржавањем зграда</w:t>
      </w:r>
    </w:p>
    <w:p w:rsidR="009F0E62" w:rsidRPr="007E5E6A" w:rsidRDefault="009F0E62" w:rsidP="009F0E62">
      <w:pPr>
        <w:tabs>
          <w:tab w:val="left" w:pos="567"/>
        </w:tabs>
        <w:spacing w:after="60"/>
        <w:jc w:val="both"/>
        <w:rPr>
          <w:rFonts w:asciiTheme="majorHAnsi" w:hAnsiTheme="majorHAnsi"/>
          <w:b/>
          <w:bCs/>
          <w:sz w:val="18"/>
          <w:szCs w:val="18"/>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67"/>
        <w:gridCol w:w="393"/>
        <w:gridCol w:w="1175"/>
        <w:gridCol w:w="1646"/>
        <w:gridCol w:w="402"/>
        <w:gridCol w:w="1244"/>
      </w:tblGrid>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Студијски програм </w:t>
            </w:r>
            <w:r w:rsidRPr="007E5E6A">
              <w:rPr>
                <w:rFonts w:asciiTheme="majorHAnsi" w:hAnsiTheme="majorHAnsi"/>
                <w:bCs/>
                <w:sz w:val="18"/>
                <w:szCs w:val="18"/>
                <w:lang w:val="sr-Cyrl-CS"/>
              </w:rPr>
              <w:t>: Енергетски ефикасна и зелена архитектура</w:t>
            </w:r>
          </w:p>
        </w:tc>
      </w:tr>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Назив предмета: Управљање одржавањем зграда</w:t>
            </w:r>
          </w:p>
        </w:tc>
      </w:tr>
      <w:tr w:rsidR="009F0E62" w:rsidRPr="007E5E6A" w:rsidTr="00AF2583">
        <w:trPr>
          <w:trHeight w:val="227"/>
        </w:trPr>
        <w:tc>
          <w:tcPr>
            <w:tcW w:w="9573" w:type="dxa"/>
            <w:gridSpan w:val="7"/>
            <w:vAlign w:val="center"/>
          </w:tcPr>
          <w:p w:rsidR="009F0E62" w:rsidRPr="007E5E6A" w:rsidRDefault="009F0E62" w:rsidP="00213FEF">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Наставник: доц. др Милан А. Радојевић</w:t>
            </w:r>
          </w:p>
        </w:tc>
      </w:tr>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Статус предмета: </w:t>
            </w:r>
            <w:r w:rsidRPr="007E5E6A">
              <w:rPr>
                <w:rFonts w:asciiTheme="majorHAnsi" w:hAnsiTheme="majorHAnsi"/>
                <w:bCs/>
                <w:sz w:val="18"/>
                <w:szCs w:val="18"/>
                <w:lang w:val="sr-Cyrl-CS"/>
              </w:rPr>
              <w:t>изборни</w:t>
            </w:r>
          </w:p>
        </w:tc>
      </w:tr>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Број ЕСПБ: </w:t>
            </w:r>
            <w:r w:rsidRPr="007E5E6A">
              <w:rPr>
                <w:rFonts w:asciiTheme="majorHAnsi" w:hAnsiTheme="majorHAnsi"/>
                <w:bCs/>
                <w:sz w:val="18"/>
                <w:szCs w:val="18"/>
                <w:lang w:val="sr-Cyrl-CS"/>
              </w:rPr>
              <w:t>3</w:t>
            </w:r>
          </w:p>
        </w:tc>
      </w:tr>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Услов: </w:t>
            </w:r>
            <w:r w:rsidR="00117B16" w:rsidRPr="007E5E6A">
              <w:rPr>
                <w:rFonts w:asciiTheme="majorHAnsi" w:hAnsiTheme="majorHAnsi"/>
                <w:b/>
                <w:bCs/>
                <w:sz w:val="18"/>
                <w:szCs w:val="18"/>
                <w:lang w:val="sr-Cyrl-CS"/>
              </w:rPr>
              <w:t xml:space="preserve"> </w:t>
            </w:r>
            <w:r w:rsidR="00117B16" w:rsidRPr="007E5E6A">
              <w:rPr>
                <w:rFonts w:asciiTheme="majorHAnsi" w:hAnsiTheme="majorHAnsi"/>
                <w:bCs/>
                <w:sz w:val="18"/>
                <w:szCs w:val="18"/>
                <w:lang w:val="sr-Cyrl-CS"/>
              </w:rPr>
              <w:t>нема</w:t>
            </w:r>
          </w:p>
        </w:tc>
      </w:tr>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Циљ предмета</w:t>
            </w:r>
          </w:p>
          <w:p w:rsidR="009F0E62" w:rsidRPr="007E5E6A" w:rsidRDefault="009F0E62"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Циљ наставе је сагледавање значаја одржавања инсталационих система, опреме, објекта у целини и његовог окружења у животном циклусу, као и свеобухватно сагледавање улоге архитекте у мултидисциплинарним тимовима који се баве одржавањем и управљањем изграђеног простора.</w:t>
            </w:r>
          </w:p>
          <w:p w:rsidR="009F0E62" w:rsidRPr="007E5E6A" w:rsidRDefault="009F0E62" w:rsidP="00AF2583">
            <w:pPr>
              <w:tabs>
                <w:tab w:val="left" w:pos="567"/>
              </w:tabs>
              <w:spacing w:after="60"/>
              <w:rPr>
                <w:rFonts w:asciiTheme="majorHAnsi" w:hAnsiTheme="majorHAnsi"/>
                <w:b/>
                <w:bCs/>
                <w:sz w:val="18"/>
                <w:szCs w:val="18"/>
                <w:lang w:val="sr-Cyrl-CS"/>
              </w:rPr>
            </w:pPr>
          </w:p>
        </w:tc>
      </w:tr>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9F0E62" w:rsidRPr="007E5E6A" w:rsidRDefault="009F0E62"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Разумевање и значај пројекта одржавања зграде, графичких и нумеричких података о згради, као и бројност учесника у процесу формирања документације и спровођења одржавања. Сагледавање трошкова одржавања, потребног времена и најповољнијег тренутка за спровођење процеса одржавања у односу на функцију и експлоатацију објекта, опреме и инсталационих система.</w:t>
            </w:r>
          </w:p>
          <w:p w:rsidR="009F0E62" w:rsidRPr="007E5E6A" w:rsidRDefault="009F0E62" w:rsidP="00AF2583">
            <w:pPr>
              <w:tabs>
                <w:tab w:val="left" w:pos="567"/>
              </w:tabs>
              <w:spacing w:after="60"/>
              <w:rPr>
                <w:rFonts w:asciiTheme="majorHAnsi" w:hAnsiTheme="majorHAnsi"/>
                <w:sz w:val="18"/>
                <w:szCs w:val="18"/>
                <w:lang w:val="sr-Cyrl-CS"/>
              </w:rPr>
            </w:pPr>
          </w:p>
        </w:tc>
      </w:tr>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9F0E62" w:rsidRPr="007E5E6A" w:rsidRDefault="009F0E62"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Теоријска настава</w:t>
            </w:r>
          </w:p>
          <w:p w:rsidR="009F0E62" w:rsidRPr="007E5E6A" w:rsidRDefault="009F0E62"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Студенти се упознају са основним појмовима који се тичу одржавања објекта, управљања, као и формирање документације о одржавању. Настава се базира на стицању теоријских знања о функционисању инсталационих система, опреме и објекта у целини са циљем да се сачува или унапреди његова функција, архитектонска и економска вредност током периода коришћења.</w:t>
            </w:r>
          </w:p>
          <w:p w:rsidR="009F0E62" w:rsidRPr="007E5E6A" w:rsidRDefault="009F0E62" w:rsidP="00AF2583">
            <w:pPr>
              <w:tabs>
                <w:tab w:val="left" w:pos="567"/>
              </w:tabs>
              <w:spacing w:after="60"/>
              <w:rPr>
                <w:rFonts w:asciiTheme="majorHAnsi" w:hAnsiTheme="majorHAnsi"/>
                <w:i/>
                <w:iCs/>
                <w:sz w:val="18"/>
                <w:szCs w:val="18"/>
                <w:lang w:val="sr-Cyrl-CS"/>
              </w:rPr>
            </w:pPr>
          </w:p>
          <w:p w:rsidR="009F0E62" w:rsidRPr="007E5E6A" w:rsidRDefault="009F0E62"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 xml:space="preserve">Практична настава </w:t>
            </w:r>
          </w:p>
          <w:p w:rsidR="009F0E62" w:rsidRPr="007E5E6A" w:rsidRDefault="009F0E62" w:rsidP="003774CD">
            <w:pPr>
              <w:tabs>
                <w:tab w:val="left" w:pos="567"/>
              </w:tabs>
              <w:spacing w:after="60"/>
              <w:rPr>
                <w:rFonts w:asciiTheme="majorHAnsi" w:hAnsiTheme="majorHAnsi"/>
                <w:sz w:val="18"/>
                <w:szCs w:val="18"/>
                <w:lang w:val="sr-Cyrl-CS"/>
              </w:rPr>
            </w:pPr>
            <w:r w:rsidRPr="007E5E6A">
              <w:rPr>
                <w:rFonts w:asciiTheme="majorHAnsi" w:hAnsiTheme="majorHAnsi"/>
                <w:bCs/>
                <w:sz w:val="18"/>
                <w:szCs w:val="18"/>
                <w:lang w:val="sr-Cyrl-CS"/>
              </w:rPr>
              <w:t>Рад у одговарајућем софтверу за бележење нумеричких и графичких података о изграђеном простору.</w:t>
            </w:r>
          </w:p>
        </w:tc>
      </w:tr>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9F0E62" w:rsidRPr="007E5E6A" w:rsidRDefault="009F0E62"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Edward Mills, Building Maintenance and Preservation, Architectural Press, Oxford, 1994.</w:t>
            </w:r>
          </w:p>
          <w:p w:rsidR="009F0E62" w:rsidRPr="007E5E6A" w:rsidRDefault="009F0E62"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Eric Teicholz, Facility Design and Management Handbook, McGraw-Hill, USA, 2004.</w:t>
            </w:r>
          </w:p>
          <w:p w:rsidR="009F0E62" w:rsidRPr="007E5E6A" w:rsidRDefault="009F0E62" w:rsidP="009F0E62">
            <w:pPr>
              <w:tabs>
                <w:tab w:val="left" w:pos="567"/>
              </w:tabs>
              <w:spacing w:after="60"/>
              <w:rPr>
                <w:rFonts w:asciiTheme="majorHAnsi" w:hAnsiTheme="majorHAnsi"/>
                <w:sz w:val="18"/>
                <w:szCs w:val="18"/>
                <w:lang w:val="sr-Cyrl-CS"/>
              </w:rPr>
            </w:pPr>
            <w:r w:rsidRPr="007E5E6A">
              <w:rPr>
                <w:rFonts w:asciiTheme="majorHAnsi" w:hAnsiTheme="majorHAnsi"/>
                <w:bCs/>
                <w:sz w:val="18"/>
                <w:szCs w:val="18"/>
                <w:lang w:val="sr-Cyrl-CS"/>
              </w:rPr>
              <w:t>Милан Радојевић, Одржавање објеката и управљање-Фасилити менаџмент, скрипте, Архитектонски факултет у Београду, 2015.</w:t>
            </w:r>
          </w:p>
        </w:tc>
      </w:tr>
      <w:tr w:rsidR="009F0E62" w:rsidRPr="007E5E6A" w:rsidTr="00AF2583">
        <w:trPr>
          <w:trHeight w:val="323"/>
        </w:trPr>
        <w:tc>
          <w:tcPr>
            <w:tcW w:w="3146" w:type="dxa"/>
            <w:vMerge w:val="restart"/>
            <w:vAlign w:val="center"/>
          </w:tcPr>
          <w:p w:rsidR="009F0E62" w:rsidRPr="007E5E6A" w:rsidRDefault="009F0E62"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 xml:space="preserve"> активне наставе</w:t>
            </w:r>
          </w:p>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b/>
                <w:sz w:val="18"/>
                <w:szCs w:val="18"/>
                <w:lang w:val="sr-Cyrl-CS"/>
              </w:rPr>
              <w:t>1+</w:t>
            </w:r>
            <w:r w:rsidR="00D40FAE">
              <w:rPr>
                <w:rFonts w:asciiTheme="majorHAnsi" w:hAnsiTheme="majorHAnsi"/>
                <w:b/>
                <w:sz w:val="18"/>
                <w:szCs w:val="18"/>
                <w:lang w:val="sr-Cyrl-CS"/>
              </w:rPr>
              <w:t>0+</w:t>
            </w:r>
            <w:r w:rsidRPr="007E5E6A">
              <w:rPr>
                <w:rFonts w:asciiTheme="majorHAnsi" w:hAnsiTheme="majorHAnsi"/>
                <w:b/>
                <w:sz w:val="18"/>
                <w:szCs w:val="18"/>
                <w:lang w:val="sr-Cyrl-CS"/>
              </w:rPr>
              <w:t>1</w:t>
            </w:r>
            <w:r w:rsidR="00D40FAE">
              <w:rPr>
                <w:rFonts w:asciiTheme="majorHAnsi" w:hAnsiTheme="majorHAnsi"/>
                <w:b/>
                <w:sz w:val="18"/>
                <w:szCs w:val="18"/>
                <w:lang w:val="sr-Cyrl-CS"/>
              </w:rPr>
              <w:t>+0</w:t>
            </w:r>
          </w:p>
        </w:tc>
        <w:tc>
          <w:tcPr>
            <w:tcW w:w="1567" w:type="dxa"/>
            <w:vAlign w:val="center"/>
          </w:tcPr>
          <w:p w:rsidR="009F0E62" w:rsidRPr="007E5E6A" w:rsidRDefault="009F0E62"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568" w:type="dxa"/>
            <w:gridSpan w:val="2"/>
            <w:vAlign w:val="center"/>
          </w:tcPr>
          <w:p w:rsidR="009F0E62" w:rsidRPr="007E5E6A" w:rsidRDefault="009F0E62"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9F0E62" w:rsidRPr="007E5E6A" w:rsidRDefault="009F0E62"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9F0E62" w:rsidRPr="007E5E6A" w:rsidRDefault="009F0E62"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9F0E62" w:rsidRPr="007E5E6A" w:rsidTr="00AF2583">
        <w:trPr>
          <w:trHeight w:val="323"/>
        </w:trPr>
        <w:tc>
          <w:tcPr>
            <w:tcW w:w="3146" w:type="dxa"/>
            <w:vMerge/>
            <w:vAlign w:val="center"/>
          </w:tcPr>
          <w:p w:rsidR="009F0E62" w:rsidRPr="007E5E6A" w:rsidRDefault="009F0E62" w:rsidP="00AF2583">
            <w:pPr>
              <w:tabs>
                <w:tab w:val="left" w:pos="567"/>
              </w:tabs>
              <w:spacing w:after="60"/>
              <w:rPr>
                <w:rFonts w:asciiTheme="majorHAnsi" w:hAnsiTheme="majorHAnsi"/>
                <w:b/>
                <w:bCs/>
                <w:sz w:val="18"/>
                <w:szCs w:val="18"/>
                <w:lang w:val="sr-Cyrl-CS"/>
              </w:rPr>
            </w:pPr>
          </w:p>
        </w:tc>
        <w:tc>
          <w:tcPr>
            <w:tcW w:w="1567" w:type="dxa"/>
            <w:vAlign w:val="center"/>
          </w:tcPr>
          <w:p w:rsidR="009F0E62" w:rsidRPr="007E5E6A" w:rsidRDefault="009F0E62"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568" w:type="dxa"/>
            <w:gridSpan w:val="2"/>
            <w:vAlign w:val="center"/>
          </w:tcPr>
          <w:p w:rsidR="009F0E62" w:rsidRPr="007E5E6A" w:rsidRDefault="009F0E62"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vAlign w:val="center"/>
          </w:tcPr>
          <w:p w:rsidR="009F0E62" w:rsidRPr="007E5E6A" w:rsidRDefault="009F0E62"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646" w:type="dxa"/>
            <w:gridSpan w:val="2"/>
            <w:vAlign w:val="center"/>
          </w:tcPr>
          <w:p w:rsidR="009F0E62" w:rsidRPr="007E5E6A" w:rsidRDefault="009F0E62"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9F0E62" w:rsidRPr="007E5E6A" w:rsidRDefault="009F0E62"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Предавања ex-катедра, презентација, групна анализа и дискусија</w:t>
            </w:r>
          </w:p>
        </w:tc>
      </w:tr>
      <w:tr w:rsidR="009F0E62" w:rsidRPr="007E5E6A" w:rsidTr="00AF2583">
        <w:trPr>
          <w:trHeight w:val="227"/>
        </w:trPr>
        <w:tc>
          <w:tcPr>
            <w:tcW w:w="9573" w:type="dxa"/>
            <w:gridSpan w:val="7"/>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9F0E62" w:rsidRPr="007E5E6A" w:rsidTr="00AF2583">
        <w:trPr>
          <w:trHeight w:val="227"/>
        </w:trPr>
        <w:tc>
          <w:tcPr>
            <w:tcW w:w="3146" w:type="dxa"/>
            <w:vAlign w:val="center"/>
          </w:tcPr>
          <w:p w:rsidR="009F0E62" w:rsidRPr="007E5E6A" w:rsidRDefault="009F0E62"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960" w:type="dxa"/>
            <w:gridSpan w:val="2"/>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c>
          <w:tcPr>
            <w:tcW w:w="3223" w:type="dxa"/>
            <w:gridSpan w:val="3"/>
            <w:shd w:val="clear" w:color="auto" w:fill="auto"/>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r>
      <w:tr w:rsidR="009F0E62" w:rsidRPr="007E5E6A" w:rsidTr="00AF2583">
        <w:trPr>
          <w:trHeight w:val="227"/>
        </w:trPr>
        <w:tc>
          <w:tcPr>
            <w:tcW w:w="3146" w:type="dxa"/>
            <w:vAlign w:val="center"/>
          </w:tcPr>
          <w:p w:rsidR="009F0E62" w:rsidRPr="007E5E6A" w:rsidRDefault="009F0E62"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960" w:type="dxa"/>
            <w:gridSpan w:val="2"/>
            <w:vAlign w:val="center"/>
          </w:tcPr>
          <w:p w:rsidR="009F0E62" w:rsidRPr="007E5E6A" w:rsidRDefault="009F0E62"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9F0E62" w:rsidRPr="007E5E6A" w:rsidRDefault="009F0E62"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писмени испит</w:t>
            </w:r>
          </w:p>
        </w:tc>
        <w:tc>
          <w:tcPr>
            <w:tcW w:w="1244" w:type="dxa"/>
            <w:shd w:val="clear" w:color="auto" w:fill="auto"/>
            <w:vAlign w:val="center"/>
          </w:tcPr>
          <w:p w:rsidR="009F0E62" w:rsidRPr="007E5E6A" w:rsidRDefault="009F0E62"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70</w:t>
            </w:r>
          </w:p>
        </w:tc>
      </w:tr>
      <w:tr w:rsidR="009F0E62" w:rsidRPr="007E5E6A" w:rsidTr="00AF2583">
        <w:trPr>
          <w:trHeight w:val="227"/>
        </w:trPr>
        <w:tc>
          <w:tcPr>
            <w:tcW w:w="3146" w:type="dxa"/>
            <w:vAlign w:val="center"/>
          </w:tcPr>
          <w:p w:rsidR="009F0E62" w:rsidRPr="007E5E6A" w:rsidRDefault="009F0E62"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практична настава</w:t>
            </w:r>
          </w:p>
        </w:tc>
        <w:tc>
          <w:tcPr>
            <w:tcW w:w="1960" w:type="dxa"/>
            <w:gridSpan w:val="2"/>
            <w:vAlign w:val="center"/>
          </w:tcPr>
          <w:p w:rsidR="009F0E62" w:rsidRPr="007E5E6A" w:rsidRDefault="009F0E62"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30</w:t>
            </w:r>
          </w:p>
        </w:tc>
        <w:tc>
          <w:tcPr>
            <w:tcW w:w="3223" w:type="dxa"/>
            <w:gridSpan w:val="3"/>
            <w:shd w:val="clear" w:color="auto" w:fill="auto"/>
            <w:vAlign w:val="center"/>
          </w:tcPr>
          <w:p w:rsidR="009F0E62" w:rsidRPr="007E5E6A" w:rsidRDefault="009F0E62"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усмени испт</w:t>
            </w:r>
          </w:p>
        </w:tc>
        <w:tc>
          <w:tcPr>
            <w:tcW w:w="1244" w:type="dxa"/>
            <w:shd w:val="clear" w:color="auto" w:fill="auto"/>
            <w:vAlign w:val="center"/>
          </w:tcPr>
          <w:p w:rsidR="009F0E62" w:rsidRPr="007E5E6A" w:rsidRDefault="009F0E62" w:rsidP="00AF2583">
            <w:pPr>
              <w:tabs>
                <w:tab w:val="left" w:pos="567"/>
              </w:tabs>
              <w:spacing w:after="60"/>
              <w:rPr>
                <w:rFonts w:asciiTheme="majorHAnsi" w:hAnsiTheme="majorHAnsi"/>
                <w:i/>
                <w:iCs/>
                <w:sz w:val="18"/>
                <w:szCs w:val="18"/>
                <w:lang w:val="sr-Cyrl-CS"/>
              </w:rPr>
            </w:pPr>
          </w:p>
        </w:tc>
      </w:tr>
      <w:tr w:rsidR="009F0E62" w:rsidRPr="007E5E6A" w:rsidTr="00AF2583">
        <w:trPr>
          <w:trHeight w:val="227"/>
        </w:trPr>
        <w:tc>
          <w:tcPr>
            <w:tcW w:w="3146" w:type="dxa"/>
            <w:vAlign w:val="center"/>
          </w:tcPr>
          <w:p w:rsidR="009F0E62" w:rsidRPr="007E5E6A" w:rsidRDefault="009F0E62"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колоквијум-и</w:t>
            </w:r>
          </w:p>
        </w:tc>
        <w:tc>
          <w:tcPr>
            <w:tcW w:w="1960" w:type="dxa"/>
            <w:gridSpan w:val="2"/>
            <w:vAlign w:val="center"/>
          </w:tcPr>
          <w:p w:rsidR="009F0E62" w:rsidRPr="007E5E6A" w:rsidRDefault="009F0E62"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9F0E62" w:rsidRPr="007E5E6A" w:rsidRDefault="009F0E62"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w:t>
            </w:r>
          </w:p>
        </w:tc>
        <w:tc>
          <w:tcPr>
            <w:tcW w:w="1244" w:type="dxa"/>
            <w:shd w:val="clear" w:color="auto" w:fill="auto"/>
            <w:vAlign w:val="center"/>
          </w:tcPr>
          <w:p w:rsidR="009F0E62" w:rsidRPr="007E5E6A" w:rsidRDefault="009F0E62" w:rsidP="00AF2583">
            <w:pPr>
              <w:tabs>
                <w:tab w:val="left" w:pos="567"/>
              </w:tabs>
              <w:spacing w:after="60"/>
              <w:rPr>
                <w:rFonts w:asciiTheme="majorHAnsi" w:hAnsiTheme="majorHAnsi"/>
                <w:i/>
                <w:iCs/>
                <w:sz w:val="18"/>
                <w:szCs w:val="18"/>
                <w:lang w:val="sr-Cyrl-CS"/>
              </w:rPr>
            </w:pPr>
          </w:p>
        </w:tc>
      </w:tr>
      <w:tr w:rsidR="009F0E62" w:rsidRPr="007E5E6A" w:rsidTr="00AF2583">
        <w:trPr>
          <w:trHeight w:val="227"/>
        </w:trPr>
        <w:tc>
          <w:tcPr>
            <w:tcW w:w="3146" w:type="dxa"/>
            <w:vAlign w:val="center"/>
          </w:tcPr>
          <w:p w:rsidR="009F0E62" w:rsidRPr="007E5E6A" w:rsidRDefault="009F0E62"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семинар-и</w:t>
            </w:r>
          </w:p>
        </w:tc>
        <w:tc>
          <w:tcPr>
            <w:tcW w:w="1960" w:type="dxa"/>
            <w:gridSpan w:val="2"/>
            <w:vAlign w:val="center"/>
          </w:tcPr>
          <w:p w:rsidR="009F0E62" w:rsidRPr="007E5E6A" w:rsidRDefault="009F0E62"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9F0E62" w:rsidRPr="007E5E6A" w:rsidRDefault="009F0E62" w:rsidP="00AF2583">
            <w:pPr>
              <w:tabs>
                <w:tab w:val="left" w:pos="567"/>
              </w:tabs>
              <w:spacing w:after="60"/>
              <w:rPr>
                <w:rFonts w:asciiTheme="majorHAnsi" w:hAnsiTheme="majorHAnsi"/>
                <w:i/>
                <w:iCs/>
                <w:sz w:val="18"/>
                <w:szCs w:val="18"/>
                <w:lang w:val="sr-Cyrl-CS"/>
              </w:rPr>
            </w:pPr>
          </w:p>
        </w:tc>
        <w:tc>
          <w:tcPr>
            <w:tcW w:w="1244" w:type="dxa"/>
            <w:shd w:val="clear" w:color="auto" w:fill="auto"/>
            <w:vAlign w:val="center"/>
          </w:tcPr>
          <w:p w:rsidR="009F0E62" w:rsidRPr="007E5E6A" w:rsidRDefault="009F0E62" w:rsidP="00AF2583">
            <w:pPr>
              <w:tabs>
                <w:tab w:val="left" w:pos="567"/>
              </w:tabs>
              <w:spacing w:after="60"/>
              <w:rPr>
                <w:rFonts w:asciiTheme="majorHAnsi" w:hAnsiTheme="majorHAnsi"/>
                <w:i/>
                <w:iCs/>
                <w:sz w:val="18"/>
                <w:szCs w:val="18"/>
                <w:lang w:val="sr-Cyrl-CS"/>
              </w:rPr>
            </w:pPr>
          </w:p>
        </w:tc>
      </w:tr>
    </w:tbl>
    <w:p w:rsidR="009F0E62" w:rsidRPr="007E5E6A" w:rsidRDefault="009F0E62" w:rsidP="009F0E62">
      <w:pPr>
        <w:tabs>
          <w:tab w:val="left" w:pos="567"/>
        </w:tabs>
        <w:spacing w:after="60"/>
        <w:jc w:val="both"/>
        <w:rPr>
          <w:rFonts w:asciiTheme="majorHAnsi" w:hAnsiTheme="majorHAnsi"/>
          <w:lang w:val="en-GB"/>
        </w:rPr>
      </w:pPr>
    </w:p>
    <w:p w:rsidR="009F0E62" w:rsidRPr="007E5E6A" w:rsidRDefault="009F0E62">
      <w:pPr>
        <w:widowControl/>
        <w:autoSpaceDE/>
        <w:autoSpaceDN/>
        <w:adjustRightInd/>
        <w:rPr>
          <w:rFonts w:asciiTheme="majorHAnsi" w:eastAsia="ArialMT" w:hAnsiTheme="majorHAnsi" w:cs="Tahoma"/>
          <w:b/>
          <w:bCs/>
          <w:sz w:val="18"/>
          <w:szCs w:val="18"/>
          <w:u w:val="single"/>
          <w:lang w:val="sr-Cyrl-RS" w:eastAsia="en-US"/>
        </w:rPr>
      </w:pPr>
    </w:p>
    <w:p w:rsidR="009F0E62" w:rsidRPr="007E5E6A" w:rsidRDefault="009F0E62">
      <w:pPr>
        <w:widowControl/>
        <w:autoSpaceDE/>
        <w:autoSpaceDN/>
        <w:adjustRightInd/>
        <w:rPr>
          <w:rFonts w:asciiTheme="majorHAnsi" w:eastAsia="ArialMT" w:hAnsiTheme="majorHAnsi" w:cs="Tahoma"/>
          <w:b/>
          <w:bCs/>
          <w:sz w:val="18"/>
          <w:szCs w:val="18"/>
          <w:u w:val="single"/>
          <w:lang w:val="sr-Cyrl-RS" w:eastAsia="en-US"/>
        </w:rPr>
      </w:pPr>
    </w:p>
    <w:p w:rsidR="009F0E62" w:rsidRPr="007E5E6A" w:rsidRDefault="009F0E62">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4D14AC" w:rsidRPr="007E5E6A" w:rsidRDefault="004D14AC">
      <w:pPr>
        <w:widowControl/>
        <w:autoSpaceDE/>
        <w:autoSpaceDN/>
        <w:adjustRightInd/>
        <w:rPr>
          <w:rFonts w:asciiTheme="majorHAnsi" w:eastAsia="ArialMT" w:hAnsiTheme="majorHAnsi" w:cs="Tahoma"/>
          <w:b/>
          <w:bCs/>
          <w:sz w:val="18"/>
          <w:szCs w:val="18"/>
          <w:u w:val="single"/>
          <w:lang w:val="sr-Cyrl-RS" w:eastAsia="en-US"/>
        </w:rPr>
      </w:pPr>
    </w:p>
    <w:p w:rsidR="004D14AC" w:rsidRPr="007E5E6A" w:rsidRDefault="004D14AC">
      <w:pPr>
        <w:widowControl/>
        <w:autoSpaceDE/>
        <w:autoSpaceDN/>
        <w:adjustRightInd/>
        <w:rPr>
          <w:rFonts w:asciiTheme="majorHAnsi" w:eastAsia="ArialMT" w:hAnsiTheme="majorHAnsi" w:cs="Tahoma"/>
          <w:b/>
          <w:bCs/>
          <w:sz w:val="18"/>
          <w:szCs w:val="18"/>
          <w:u w:val="single"/>
          <w:lang w:val="sr-Cyrl-RS" w:eastAsia="en-US"/>
        </w:rPr>
      </w:pPr>
    </w:p>
    <w:p w:rsidR="004D14AC" w:rsidRPr="007E5E6A" w:rsidRDefault="004D14AC" w:rsidP="004D14AC">
      <w:pPr>
        <w:tabs>
          <w:tab w:val="left" w:pos="567"/>
        </w:tabs>
        <w:spacing w:after="60"/>
        <w:jc w:val="both"/>
        <w:rPr>
          <w:rFonts w:asciiTheme="majorHAnsi" w:hAnsiTheme="majorHAnsi"/>
          <w:bCs/>
          <w:sz w:val="18"/>
          <w:szCs w:val="18"/>
          <w:lang w:val="sr-Cyrl-CS"/>
        </w:rPr>
      </w:pPr>
      <w:r w:rsidRPr="007E5E6A">
        <w:rPr>
          <w:rFonts w:asciiTheme="majorHAnsi" w:hAnsiTheme="majorHAnsi"/>
          <w:b/>
          <w:bCs/>
          <w:sz w:val="18"/>
          <w:szCs w:val="18"/>
          <w:lang w:val="sr-Cyrl-CS"/>
        </w:rPr>
        <w:t xml:space="preserve">Табела 5.2 </w:t>
      </w:r>
      <w:r w:rsidRPr="007E5E6A">
        <w:rPr>
          <w:rFonts w:asciiTheme="majorHAnsi" w:hAnsiTheme="majorHAnsi"/>
          <w:bCs/>
          <w:sz w:val="18"/>
          <w:szCs w:val="18"/>
          <w:lang w:val="sr-Cyrl-CS"/>
        </w:rPr>
        <w:t xml:space="preserve">Спецификација предмета </w:t>
      </w:r>
      <w:r w:rsidR="003B6805" w:rsidRPr="007E5E6A">
        <w:rPr>
          <w:rFonts w:asciiTheme="majorHAnsi" w:hAnsiTheme="majorHAnsi"/>
          <w:i/>
          <w:sz w:val="18"/>
          <w:szCs w:val="18"/>
          <w:lang w:val="sr-Cyrl-RS"/>
        </w:rPr>
        <w:t>Изборни студио САС_ЕЕЗА_1.10.1 Пројектовање и сертификација ЕЕ зграда – студија случаја</w:t>
      </w:r>
    </w:p>
    <w:p w:rsidR="004D14AC" w:rsidRPr="007E5E6A" w:rsidRDefault="004D14AC" w:rsidP="004D14AC">
      <w:pPr>
        <w:tabs>
          <w:tab w:val="left" w:pos="567"/>
        </w:tabs>
        <w:spacing w:after="60"/>
        <w:jc w:val="both"/>
        <w:rPr>
          <w:rFonts w:asciiTheme="majorHAnsi" w:hAnsiTheme="majorHAnsi"/>
          <w:b/>
          <w:bCs/>
          <w:sz w:val="18"/>
          <w:szCs w:val="18"/>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67"/>
        <w:gridCol w:w="393"/>
        <w:gridCol w:w="1175"/>
        <w:gridCol w:w="1646"/>
        <w:gridCol w:w="402"/>
        <w:gridCol w:w="1244"/>
      </w:tblGrid>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Студијски програм :  Енергетски ефикасна и зелена архитектура</w:t>
            </w: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Назив предмета: Пројектовање и сертификација ЕЕ зграда - студија случаја</w:t>
            </w: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Наставник: </w:t>
            </w:r>
            <w:r w:rsidR="00213FEF" w:rsidRPr="007E5E6A">
              <w:rPr>
                <w:rFonts w:asciiTheme="majorHAnsi" w:hAnsiTheme="majorHAnsi"/>
                <w:b/>
                <w:bCs/>
                <w:sz w:val="18"/>
                <w:szCs w:val="18"/>
                <w:lang w:val="sr-Cyrl-CS"/>
              </w:rPr>
              <w:t xml:space="preserve">проф. др </w:t>
            </w:r>
            <w:r w:rsidRPr="007E5E6A">
              <w:rPr>
                <w:rFonts w:asciiTheme="majorHAnsi" w:hAnsiTheme="majorHAnsi"/>
                <w:b/>
                <w:bCs/>
                <w:sz w:val="18"/>
                <w:szCs w:val="18"/>
                <w:lang w:val="sr-Cyrl-CS"/>
              </w:rPr>
              <w:t>Рајчић Н. Александар</w:t>
            </w: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Статус предмета: </w:t>
            </w:r>
            <w:r w:rsidRPr="007E5E6A">
              <w:rPr>
                <w:rFonts w:asciiTheme="majorHAnsi" w:hAnsiTheme="majorHAnsi"/>
                <w:b/>
                <w:bCs/>
                <w:sz w:val="18"/>
                <w:szCs w:val="18"/>
                <w:lang w:val="sr-Cyrl-RS"/>
              </w:rPr>
              <w:t xml:space="preserve">изборни </w:t>
            </w: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6</w:t>
            </w: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Услов:</w:t>
            </w:r>
            <w:r w:rsidRPr="007E5E6A">
              <w:rPr>
                <w:rFonts w:asciiTheme="majorHAnsi" w:hAnsiTheme="majorHAnsi"/>
                <w:sz w:val="18"/>
                <w:szCs w:val="18"/>
              </w:rPr>
              <w:t xml:space="preserve"> </w:t>
            </w:r>
            <w:r w:rsidRPr="007E5E6A">
              <w:rPr>
                <w:rFonts w:asciiTheme="majorHAnsi" w:hAnsiTheme="majorHAnsi"/>
                <w:b/>
                <w:bCs/>
                <w:sz w:val="18"/>
                <w:szCs w:val="18"/>
                <w:lang w:val="sr-Cyrl-CS"/>
              </w:rPr>
              <w:t>нема услова</w:t>
            </w: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Циљ предмета</w:t>
            </w:r>
          </w:p>
          <w:p w:rsidR="004D14AC" w:rsidRPr="007E5E6A" w:rsidRDefault="004D14AC"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Пројектовање нове зграде, у складу са задатим пројектним задатком, анализа потенцијалних варијанти и њихов утицај на енергетске перформансе објекта. Оспособљавање кандидата да на основу претходно стеченог знања о релевантним аспектима пројектовања ЕЕ зграда и методама њиховог сертификовања могу да испројектују најрационалније решење са аспекта енергетске ефикасности.</w:t>
            </w:r>
            <w:r w:rsidRPr="007E5E6A">
              <w:rPr>
                <w:rFonts w:asciiTheme="majorHAnsi" w:hAnsiTheme="majorHAnsi"/>
                <w:bCs/>
                <w:sz w:val="18"/>
                <w:szCs w:val="18"/>
                <w:lang w:val="sr-Cyrl-CS"/>
              </w:rPr>
              <w:tab/>
            </w:r>
            <w:r w:rsidRPr="007E5E6A">
              <w:rPr>
                <w:rFonts w:asciiTheme="majorHAnsi" w:hAnsiTheme="majorHAnsi"/>
                <w:bCs/>
                <w:sz w:val="18"/>
                <w:szCs w:val="18"/>
                <w:lang w:val="sr-Cyrl-CS"/>
              </w:rPr>
              <w:tab/>
            </w:r>
            <w:r w:rsidRPr="007E5E6A">
              <w:rPr>
                <w:rFonts w:asciiTheme="majorHAnsi" w:hAnsiTheme="majorHAnsi"/>
                <w:bCs/>
                <w:sz w:val="18"/>
                <w:szCs w:val="18"/>
                <w:lang w:val="sr-Cyrl-CS"/>
              </w:rPr>
              <w:tab/>
            </w:r>
          </w:p>
          <w:p w:rsidR="004D14AC" w:rsidRPr="007E5E6A" w:rsidRDefault="004D14AC" w:rsidP="00AF2583">
            <w:pPr>
              <w:tabs>
                <w:tab w:val="left" w:pos="567"/>
              </w:tabs>
              <w:spacing w:after="60"/>
              <w:rPr>
                <w:rFonts w:asciiTheme="majorHAnsi" w:hAnsiTheme="majorHAnsi"/>
                <w:b/>
                <w:bCs/>
                <w:sz w:val="18"/>
                <w:szCs w:val="18"/>
                <w:lang w:val="sr-Cyrl-CS"/>
              </w:rPr>
            </w:pP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4D14AC" w:rsidRPr="007E5E6A" w:rsidRDefault="004D14AC"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CS"/>
              </w:rPr>
              <w:t>Пројектовање варијантни архитектонских решења, поређење и вредновање енергетских карактеристика испројектованих варијанти, одабир наједекватнијег решења и израда одговарајуће документације.</w:t>
            </w:r>
            <w:r w:rsidRPr="007E5E6A">
              <w:rPr>
                <w:rFonts w:asciiTheme="majorHAnsi" w:hAnsiTheme="majorHAnsi"/>
                <w:bCs/>
                <w:sz w:val="18"/>
                <w:szCs w:val="18"/>
                <w:lang w:val="sr-Cyrl-CS"/>
              </w:rPr>
              <w:tab/>
            </w:r>
            <w:r w:rsidRPr="007E5E6A">
              <w:rPr>
                <w:rFonts w:asciiTheme="majorHAnsi" w:hAnsiTheme="majorHAnsi"/>
                <w:bCs/>
                <w:sz w:val="18"/>
                <w:szCs w:val="18"/>
                <w:lang w:val="sr-Cyrl-CS"/>
              </w:rPr>
              <w:tab/>
            </w:r>
            <w:r w:rsidRPr="007E5E6A">
              <w:rPr>
                <w:rFonts w:asciiTheme="majorHAnsi" w:hAnsiTheme="majorHAnsi"/>
                <w:bCs/>
                <w:sz w:val="18"/>
                <w:szCs w:val="18"/>
                <w:lang w:val="sr-Cyrl-CS"/>
              </w:rPr>
              <w:tab/>
            </w: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4D14AC" w:rsidRPr="007E5E6A" w:rsidRDefault="004D14AC"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Теоријска настава</w:t>
            </w:r>
          </w:p>
          <w:p w:rsidR="004D14AC" w:rsidRPr="007E5E6A" w:rsidRDefault="004D14AC" w:rsidP="00AF2583">
            <w:p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Упознавање са адекватним софтверима за анализу локације, инсолације. Представљање различитих опција за архитектонско пројектовање нових зграда у контексту енергетски ефикасних решења. Квантификовање варијатни испројектованих решења применом одговарајућих софтверских пакета.</w:t>
            </w:r>
          </w:p>
          <w:p w:rsidR="004D14AC" w:rsidRPr="007E5E6A" w:rsidRDefault="004D14AC" w:rsidP="00AF2583">
            <w:pPr>
              <w:tabs>
                <w:tab w:val="left" w:pos="567"/>
              </w:tabs>
              <w:spacing w:after="60"/>
              <w:rPr>
                <w:rFonts w:asciiTheme="majorHAnsi" w:hAnsiTheme="majorHAnsi"/>
                <w:i/>
                <w:iCs/>
                <w:sz w:val="18"/>
                <w:szCs w:val="18"/>
                <w:lang w:val="sr-Cyrl-CS"/>
              </w:rPr>
            </w:pPr>
            <w:r w:rsidRPr="007E5E6A">
              <w:rPr>
                <w:rFonts w:asciiTheme="majorHAnsi" w:hAnsiTheme="majorHAnsi"/>
                <w:i/>
                <w:iCs/>
                <w:sz w:val="18"/>
                <w:szCs w:val="18"/>
                <w:lang w:val="sr-Cyrl-CS"/>
              </w:rPr>
              <w:t xml:space="preserve">Практична настава </w:t>
            </w:r>
          </w:p>
          <w:p w:rsidR="004D14AC" w:rsidRPr="007E5E6A" w:rsidRDefault="004D14AC" w:rsidP="00AF2583">
            <w:p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Студенти задатак решавају индивидуално, као одговор на пројектни задатак за потребе пројектовања новог објекта на конкретној локацији, са следећим активностима: Сагледавање урбанистичког окружења, анализа сателитских снимака локације и утицаји на осенчење; Анализа пројектног задатка са архитектонско функционалног аспекта - могућности, ограничења, варијанте; Израда варијанти архитектонских решења, применом метода пасивних и активних система, као и квантификација енергетских карактеристика појединачних решења у енергетски разред;  Валоризација и разрада.</w:t>
            </w:r>
            <w:r w:rsidRPr="007E5E6A">
              <w:rPr>
                <w:rFonts w:asciiTheme="majorHAnsi" w:hAnsiTheme="majorHAnsi"/>
                <w:iCs/>
                <w:sz w:val="18"/>
                <w:szCs w:val="18"/>
                <w:lang w:val="sr-Cyrl-CS"/>
              </w:rPr>
              <w:tab/>
            </w:r>
            <w:r w:rsidRPr="007E5E6A">
              <w:rPr>
                <w:rFonts w:asciiTheme="majorHAnsi" w:hAnsiTheme="majorHAnsi"/>
                <w:iCs/>
                <w:sz w:val="18"/>
                <w:szCs w:val="18"/>
                <w:lang w:val="sr-Cyrl-CS"/>
              </w:rPr>
              <w:tab/>
            </w:r>
            <w:r w:rsidRPr="007E5E6A">
              <w:rPr>
                <w:rFonts w:asciiTheme="majorHAnsi" w:hAnsiTheme="majorHAnsi"/>
                <w:iCs/>
                <w:sz w:val="18"/>
                <w:szCs w:val="18"/>
                <w:lang w:val="sr-Cyrl-CS"/>
              </w:rPr>
              <w:tab/>
            </w:r>
          </w:p>
          <w:p w:rsidR="004D14AC" w:rsidRPr="007E5E6A" w:rsidRDefault="004D14AC" w:rsidP="00AF2583">
            <w:pPr>
              <w:tabs>
                <w:tab w:val="left" w:pos="567"/>
              </w:tabs>
              <w:spacing w:after="60"/>
              <w:rPr>
                <w:rFonts w:asciiTheme="majorHAnsi" w:hAnsiTheme="majorHAnsi"/>
                <w:sz w:val="18"/>
                <w:szCs w:val="18"/>
                <w:lang w:val="sr-Cyrl-CS"/>
              </w:rPr>
            </w:pP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4D14AC" w:rsidRPr="007E5E6A" w:rsidRDefault="004D14AC" w:rsidP="00537C47">
            <w:pPr>
              <w:widowControl/>
              <w:numPr>
                <w:ilvl w:val="0"/>
                <w:numId w:val="11"/>
              </w:numPr>
              <w:tabs>
                <w:tab w:val="left" w:pos="567"/>
              </w:tabs>
              <w:autoSpaceDE/>
              <w:autoSpaceDN/>
              <w:adjustRightInd/>
              <w:spacing w:after="60"/>
              <w:rPr>
                <w:rFonts w:asciiTheme="majorHAnsi" w:hAnsiTheme="majorHAnsi"/>
                <w:sz w:val="18"/>
                <w:szCs w:val="18"/>
                <w:lang w:val="sr-Cyrl-CS" w:eastAsia="en-GB"/>
              </w:rPr>
            </w:pPr>
            <w:r w:rsidRPr="007E5E6A">
              <w:rPr>
                <w:rFonts w:asciiTheme="majorHAnsi" w:hAnsiTheme="majorHAnsi"/>
                <w:bCs/>
                <w:sz w:val="18"/>
                <w:szCs w:val="18"/>
                <w:lang w:val="sr-Cyrl-CS"/>
              </w:rPr>
              <w:tab/>
            </w:r>
            <w:r w:rsidRPr="007E5E6A">
              <w:rPr>
                <w:rFonts w:asciiTheme="majorHAnsi" w:hAnsiTheme="majorHAnsi"/>
                <w:sz w:val="18"/>
                <w:szCs w:val="18"/>
              </w:rPr>
              <w:t>Правилник о енергетској ефикасности зграда (Сл.гласник РС 61/2011)</w:t>
            </w:r>
          </w:p>
          <w:p w:rsidR="004D14AC" w:rsidRPr="007E5E6A" w:rsidRDefault="004D14AC" w:rsidP="00537C47">
            <w:pPr>
              <w:widowControl/>
              <w:numPr>
                <w:ilvl w:val="0"/>
                <w:numId w:val="11"/>
              </w:numPr>
              <w:tabs>
                <w:tab w:val="left" w:pos="567"/>
              </w:tabs>
              <w:autoSpaceDE/>
              <w:autoSpaceDN/>
              <w:adjustRightInd/>
              <w:spacing w:after="60"/>
              <w:rPr>
                <w:rFonts w:asciiTheme="majorHAnsi" w:hAnsiTheme="majorHAnsi"/>
                <w:sz w:val="18"/>
                <w:szCs w:val="18"/>
                <w:lang w:val="sr-Cyrl-CS" w:eastAsia="en-GB"/>
              </w:rPr>
            </w:pPr>
            <w:r w:rsidRPr="007E5E6A">
              <w:rPr>
                <w:rFonts w:asciiTheme="majorHAnsi" w:hAnsiTheme="majorHAnsi"/>
                <w:sz w:val="18"/>
                <w:szCs w:val="18"/>
                <w:lang w:val="sr-Cyrl-RS"/>
              </w:rPr>
              <w:t xml:space="preserve">   </w:t>
            </w:r>
            <w:r w:rsidRPr="007E5E6A">
              <w:rPr>
                <w:rFonts w:asciiTheme="majorHAnsi" w:hAnsiTheme="majorHAnsi"/>
                <w:sz w:val="18"/>
                <w:szCs w:val="18"/>
              </w:rPr>
              <w:t>Правилник о условима, садржини и начину издавања сертификата о енергетским својстима зграда (Сл.гласник РС 61/2011)</w:t>
            </w:r>
            <w:r w:rsidRPr="007E5E6A">
              <w:rPr>
                <w:rFonts w:asciiTheme="majorHAnsi" w:hAnsiTheme="majorHAnsi"/>
                <w:b/>
                <w:bCs/>
                <w:sz w:val="18"/>
                <w:szCs w:val="18"/>
                <w:lang w:val="sr-Cyrl-CS"/>
              </w:rPr>
              <w:tab/>
            </w:r>
            <w:r w:rsidRPr="007E5E6A">
              <w:rPr>
                <w:rFonts w:asciiTheme="majorHAnsi" w:hAnsiTheme="majorHAnsi"/>
                <w:b/>
                <w:bCs/>
                <w:sz w:val="18"/>
                <w:szCs w:val="18"/>
                <w:lang w:val="sr-Cyrl-CS"/>
              </w:rPr>
              <w:tab/>
            </w:r>
          </w:p>
        </w:tc>
      </w:tr>
      <w:tr w:rsidR="004D14AC" w:rsidRPr="007E5E6A" w:rsidTr="00AF2583">
        <w:trPr>
          <w:trHeight w:val="86"/>
        </w:trPr>
        <w:tc>
          <w:tcPr>
            <w:tcW w:w="3146" w:type="dxa"/>
            <w:vMerge w:val="restart"/>
            <w:vAlign w:val="center"/>
          </w:tcPr>
          <w:p w:rsidR="004D14AC" w:rsidRPr="007E5E6A" w:rsidRDefault="004D14AC"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активне наставе</w:t>
            </w:r>
          </w:p>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sz w:val="18"/>
                <w:szCs w:val="18"/>
                <w:lang w:val="sr-Cyrl-CS"/>
              </w:rPr>
              <w:t>1+4+</w:t>
            </w:r>
            <w:r w:rsidR="00D40FAE">
              <w:rPr>
                <w:rFonts w:asciiTheme="majorHAnsi" w:hAnsiTheme="majorHAnsi"/>
                <w:b/>
                <w:sz w:val="18"/>
                <w:szCs w:val="18"/>
                <w:lang w:val="sr-Cyrl-CS"/>
              </w:rPr>
              <w:t>0+</w:t>
            </w:r>
            <w:r w:rsidRPr="007E5E6A">
              <w:rPr>
                <w:rFonts w:asciiTheme="majorHAnsi" w:hAnsiTheme="majorHAnsi"/>
                <w:b/>
                <w:sz w:val="18"/>
                <w:szCs w:val="18"/>
                <w:lang w:val="sr-Cyrl-CS"/>
              </w:rPr>
              <w:t>1</w:t>
            </w:r>
          </w:p>
        </w:tc>
        <w:tc>
          <w:tcPr>
            <w:tcW w:w="1567" w:type="dxa"/>
            <w:vAlign w:val="center"/>
          </w:tcPr>
          <w:p w:rsidR="004D14AC" w:rsidRPr="007E5E6A" w:rsidRDefault="004D14AC" w:rsidP="00AF2583">
            <w:pPr>
              <w:tabs>
                <w:tab w:val="left" w:pos="567"/>
              </w:tabs>
              <w:spacing w:after="60"/>
              <w:jc w:val="center"/>
              <w:rPr>
                <w:rFonts w:asciiTheme="majorHAnsi" w:hAnsiTheme="majorHAnsi"/>
                <w:b/>
                <w:bCs/>
                <w:sz w:val="18"/>
                <w:szCs w:val="18"/>
                <w:lang w:val="sr-Cyrl-RS"/>
              </w:rPr>
            </w:pPr>
            <w:r w:rsidRPr="007E5E6A">
              <w:rPr>
                <w:rFonts w:asciiTheme="majorHAnsi" w:hAnsiTheme="majorHAnsi"/>
                <w:b/>
                <w:bCs/>
                <w:sz w:val="18"/>
                <w:szCs w:val="18"/>
                <w:lang w:val="sr-Cyrl-RS"/>
              </w:rPr>
              <w:t>П</w:t>
            </w:r>
          </w:p>
        </w:tc>
        <w:tc>
          <w:tcPr>
            <w:tcW w:w="1568" w:type="dxa"/>
            <w:gridSpan w:val="2"/>
            <w:vAlign w:val="center"/>
          </w:tcPr>
          <w:p w:rsidR="004D14AC" w:rsidRPr="007E5E6A" w:rsidRDefault="004D14AC"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4D14AC" w:rsidRPr="007E5E6A" w:rsidRDefault="004D14AC"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4D14AC" w:rsidRPr="007E5E6A" w:rsidRDefault="004D14AC"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4D14AC" w:rsidRPr="007E5E6A" w:rsidTr="00AF2583">
        <w:trPr>
          <w:trHeight w:val="86"/>
        </w:trPr>
        <w:tc>
          <w:tcPr>
            <w:tcW w:w="3146" w:type="dxa"/>
            <w:vMerge/>
            <w:vAlign w:val="center"/>
          </w:tcPr>
          <w:p w:rsidR="004D14AC" w:rsidRPr="007E5E6A" w:rsidRDefault="004D14AC" w:rsidP="00AF2583">
            <w:pPr>
              <w:tabs>
                <w:tab w:val="left" w:pos="567"/>
              </w:tabs>
              <w:spacing w:after="60"/>
              <w:rPr>
                <w:rFonts w:asciiTheme="majorHAnsi" w:hAnsiTheme="majorHAnsi"/>
                <w:b/>
                <w:bCs/>
                <w:sz w:val="18"/>
                <w:szCs w:val="18"/>
                <w:lang w:val="sr-Cyrl-CS"/>
              </w:rPr>
            </w:pPr>
          </w:p>
        </w:tc>
        <w:tc>
          <w:tcPr>
            <w:tcW w:w="1567" w:type="dxa"/>
            <w:vAlign w:val="center"/>
          </w:tcPr>
          <w:p w:rsidR="004D14AC" w:rsidRPr="007E5E6A" w:rsidRDefault="004D14AC"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568" w:type="dxa"/>
            <w:gridSpan w:val="2"/>
            <w:vAlign w:val="center"/>
          </w:tcPr>
          <w:p w:rsidR="004D14AC" w:rsidRPr="007E5E6A" w:rsidRDefault="004D14AC"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4</w:t>
            </w:r>
          </w:p>
        </w:tc>
        <w:tc>
          <w:tcPr>
            <w:tcW w:w="1646" w:type="dxa"/>
            <w:vAlign w:val="center"/>
          </w:tcPr>
          <w:p w:rsidR="004D14AC" w:rsidRPr="007E5E6A" w:rsidRDefault="004D14AC"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gridSpan w:val="2"/>
            <w:vAlign w:val="center"/>
          </w:tcPr>
          <w:p w:rsidR="004D14AC" w:rsidRPr="007E5E6A" w:rsidRDefault="004D14AC"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4D14AC" w:rsidRPr="007E5E6A" w:rsidRDefault="004D14AC" w:rsidP="00AF2583">
            <w:pPr>
              <w:tabs>
                <w:tab w:val="left" w:pos="567"/>
              </w:tabs>
              <w:spacing w:after="60"/>
              <w:rPr>
                <w:rFonts w:asciiTheme="majorHAnsi" w:hAnsiTheme="majorHAnsi"/>
                <w:sz w:val="18"/>
                <w:szCs w:val="18"/>
                <w:lang w:val="sr-Cyrl-CS"/>
              </w:rPr>
            </w:pPr>
            <w:r w:rsidRPr="007E5E6A">
              <w:rPr>
                <w:rFonts w:asciiTheme="majorHAnsi" w:hAnsiTheme="majorHAnsi"/>
                <w:bCs/>
                <w:sz w:val="18"/>
                <w:szCs w:val="18"/>
                <w:lang w:val="sr-Cyrl-CS"/>
              </w:rPr>
              <w:t>Предавање - интерактивна настава са уводним предавањем и заједничком анализом примера. Вежбе - индивидуални рад на пројекту уз помоћ одговарајућег софтвера.</w:t>
            </w:r>
          </w:p>
        </w:tc>
      </w:tr>
      <w:tr w:rsidR="004D14AC" w:rsidRPr="007E5E6A" w:rsidTr="00AF2583">
        <w:trPr>
          <w:trHeight w:val="227"/>
        </w:trPr>
        <w:tc>
          <w:tcPr>
            <w:tcW w:w="9573" w:type="dxa"/>
            <w:gridSpan w:val="7"/>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4D14AC" w:rsidRPr="007E5E6A" w:rsidTr="00AF2583">
        <w:trPr>
          <w:trHeight w:val="227"/>
        </w:trPr>
        <w:tc>
          <w:tcPr>
            <w:tcW w:w="3146" w:type="dxa"/>
            <w:vAlign w:val="center"/>
          </w:tcPr>
          <w:p w:rsidR="004D14AC" w:rsidRPr="007E5E6A" w:rsidRDefault="004D14AC"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960" w:type="dxa"/>
            <w:gridSpan w:val="2"/>
            <w:vAlign w:val="center"/>
          </w:tcPr>
          <w:p w:rsidR="004D14AC" w:rsidRPr="007E5E6A" w:rsidRDefault="004D14AC" w:rsidP="004D14AC">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c>
          <w:tcPr>
            <w:tcW w:w="3223" w:type="dxa"/>
            <w:gridSpan w:val="3"/>
            <w:shd w:val="clear" w:color="auto" w:fill="auto"/>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r>
      <w:tr w:rsidR="004D14AC" w:rsidRPr="007E5E6A" w:rsidTr="00AF2583">
        <w:trPr>
          <w:trHeight w:val="227"/>
        </w:trPr>
        <w:tc>
          <w:tcPr>
            <w:tcW w:w="3146" w:type="dxa"/>
            <w:vAlign w:val="center"/>
          </w:tcPr>
          <w:p w:rsidR="004D14AC" w:rsidRPr="007E5E6A" w:rsidRDefault="004D14AC"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960" w:type="dxa"/>
            <w:gridSpan w:val="2"/>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15</w:t>
            </w:r>
          </w:p>
        </w:tc>
        <w:tc>
          <w:tcPr>
            <w:tcW w:w="3223" w:type="dxa"/>
            <w:gridSpan w:val="3"/>
            <w:shd w:val="clear" w:color="auto" w:fill="auto"/>
            <w:vAlign w:val="center"/>
          </w:tcPr>
          <w:p w:rsidR="004D14AC" w:rsidRPr="007E5E6A" w:rsidRDefault="004D14AC"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писмени испит</w:t>
            </w:r>
          </w:p>
        </w:tc>
        <w:tc>
          <w:tcPr>
            <w:tcW w:w="1244" w:type="dxa"/>
            <w:shd w:val="clear" w:color="auto" w:fill="auto"/>
            <w:vAlign w:val="center"/>
          </w:tcPr>
          <w:p w:rsidR="004D14AC" w:rsidRPr="007E5E6A" w:rsidRDefault="004D14AC" w:rsidP="00AF2583">
            <w:pPr>
              <w:tabs>
                <w:tab w:val="left" w:pos="567"/>
              </w:tabs>
              <w:spacing w:after="60"/>
              <w:rPr>
                <w:rFonts w:asciiTheme="majorHAnsi" w:hAnsiTheme="majorHAnsi"/>
                <w:b/>
                <w:iCs/>
                <w:sz w:val="18"/>
                <w:szCs w:val="18"/>
                <w:lang w:val="sr-Cyrl-CS"/>
              </w:rPr>
            </w:pPr>
          </w:p>
        </w:tc>
      </w:tr>
      <w:tr w:rsidR="004D14AC" w:rsidRPr="007E5E6A" w:rsidTr="00AF2583">
        <w:trPr>
          <w:trHeight w:val="227"/>
        </w:trPr>
        <w:tc>
          <w:tcPr>
            <w:tcW w:w="3146" w:type="dxa"/>
            <w:vAlign w:val="center"/>
          </w:tcPr>
          <w:p w:rsidR="004D14AC" w:rsidRPr="007E5E6A" w:rsidRDefault="004D14AC"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практична настава</w:t>
            </w:r>
          </w:p>
        </w:tc>
        <w:tc>
          <w:tcPr>
            <w:tcW w:w="1960" w:type="dxa"/>
            <w:gridSpan w:val="2"/>
            <w:vAlign w:val="center"/>
          </w:tcPr>
          <w:p w:rsidR="004D14AC" w:rsidRPr="007E5E6A" w:rsidRDefault="004D14AC"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4D14AC" w:rsidRPr="007E5E6A" w:rsidRDefault="004D14AC"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усмени испт</w:t>
            </w:r>
          </w:p>
        </w:tc>
        <w:tc>
          <w:tcPr>
            <w:tcW w:w="1244" w:type="dxa"/>
            <w:shd w:val="clear" w:color="auto" w:fill="auto"/>
            <w:vAlign w:val="center"/>
          </w:tcPr>
          <w:p w:rsidR="004D14AC" w:rsidRPr="007E5E6A" w:rsidRDefault="004D14AC" w:rsidP="00AF2583">
            <w:pPr>
              <w:tabs>
                <w:tab w:val="left" w:pos="567"/>
              </w:tabs>
              <w:spacing w:after="60"/>
              <w:rPr>
                <w:rFonts w:asciiTheme="majorHAnsi" w:hAnsiTheme="majorHAnsi"/>
                <w:b/>
                <w:i/>
                <w:iCs/>
                <w:sz w:val="18"/>
                <w:szCs w:val="18"/>
                <w:lang w:val="sr-Cyrl-CS"/>
              </w:rPr>
            </w:pPr>
          </w:p>
        </w:tc>
      </w:tr>
      <w:tr w:rsidR="004D14AC" w:rsidRPr="007E5E6A" w:rsidTr="00AF2583">
        <w:trPr>
          <w:trHeight w:val="227"/>
        </w:trPr>
        <w:tc>
          <w:tcPr>
            <w:tcW w:w="3146" w:type="dxa"/>
            <w:vAlign w:val="center"/>
          </w:tcPr>
          <w:p w:rsidR="004D14AC" w:rsidRPr="007E5E6A" w:rsidRDefault="004D14AC" w:rsidP="00AF2583">
            <w:pPr>
              <w:tabs>
                <w:tab w:val="left" w:pos="567"/>
              </w:tabs>
              <w:spacing w:after="60"/>
              <w:rPr>
                <w:rFonts w:asciiTheme="majorHAnsi" w:hAnsiTheme="majorHAnsi"/>
                <w:i/>
                <w:iCs/>
                <w:sz w:val="18"/>
                <w:szCs w:val="18"/>
                <w:lang w:val="sr-Cyrl-RS"/>
              </w:rPr>
            </w:pPr>
            <w:r w:rsidRPr="007E5E6A">
              <w:rPr>
                <w:rFonts w:asciiTheme="majorHAnsi" w:hAnsiTheme="majorHAnsi"/>
                <w:sz w:val="18"/>
                <w:szCs w:val="18"/>
                <w:lang w:val="sr-Cyrl-CS"/>
              </w:rPr>
              <w:t>колоквијум</w:t>
            </w:r>
            <w:r w:rsidRPr="007E5E6A">
              <w:rPr>
                <w:rFonts w:asciiTheme="majorHAnsi" w:hAnsiTheme="majorHAnsi"/>
                <w:sz w:val="18"/>
                <w:szCs w:val="18"/>
                <w:lang w:val="sr-Cyrl-RS"/>
              </w:rPr>
              <w:t xml:space="preserve">и </w:t>
            </w:r>
          </w:p>
        </w:tc>
        <w:tc>
          <w:tcPr>
            <w:tcW w:w="1960" w:type="dxa"/>
            <w:gridSpan w:val="2"/>
            <w:vAlign w:val="center"/>
          </w:tcPr>
          <w:p w:rsidR="004D14AC" w:rsidRPr="007E5E6A" w:rsidRDefault="004D14AC"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15</w:t>
            </w:r>
          </w:p>
        </w:tc>
        <w:tc>
          <w:tcPr>
            <w:tcW w:w="3223" w:type="dxa"/>
            <w:gridSpan w:val="3"/>
            <w:shd w:val="clear" w:color="auto" w:fill="auto"/>
            <w:vAlign w:val="center"/>
          </w:tcPr>
          <w:p w:rsidR="004D14AC" w:rsidRPr="007E5E6A" w:rsidRDefault="004D14AC" w:rsidP="00AF2583">
            <w:pPr>
              <w:tabs>
                <w:tab w:val="left" w:pos="567"/>
              </w:tabs>
              <w:spacing w:after="60"/>
              <w:rPr>
                <w:rFonts w:asciiTheme="majorHAnsi" w:hAnsiTheme="majorHAnsi"/>
                <w:iCs/>
                <w:sz w:val="18"/>
                <w:szCs w:val="18"/>
                <w:lang w:val="sr-Cyrl-CS"/>
              </w:rPr>
            </w:pPr>
            <w:r w:rsidRPr="007E5E6A">
              <w:rPr>
                <w:rFonts w:asciiTheme="majorHAnsi" w:hAnsiTheme="majorHAnsi"/>
                <w:iCs/>
                <w:sz w:val="18"/>
                <w:szCs w:val="18"/>
                <w:lang w:val="sr-Cyrl-CS"/>
              </w:rPr>
              <w:t>елаборат</w:t>
            </w:r>
          </w:p>
        </w:tc>
        <w:tc>
          <w:tcPr>
            <w:tcW w:w="1244" w:type="dxa"/>
            <w:shd w:val="clear" w:color="auto" w:fill="auto"/>
            <w:vAlign w:val="center"/>
          </w:tcPr>
          <w:p w:rsidR="004D14AC" w:rsidRPr="007E5E6A" w:rsidRDefault="004D14AC"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70</w:t>
            </w:r>
          </w:p>
        </w:tc>
      </w:tr>
      <w:tr w:rsidR="004D14AC" w:rsidRPr="007E5E6A" w:rsidTr="00AF2583">
        <w:trPr>
          <w:trHeight w:val="227"/>
        </w:trPr>
        <w:tc>
          <w:tcPr>
            <w:tcW w:w="3146" w:type="dxa"/>
            <w:vAlign w:val="center"/>
          </w:tcPr>
          <w:p w:rsidR="004D14AC" w:rsidRPr="007E5E6A" w:rsidRDefault="004D14AC"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семинар-и</w:t>
            </w:r>
          </w:p>
        </w:tc>
        <w:tc>
          <w:tcPr>
            <w:tcW w:w="1960" w:type="dxa"/>
            <w:gridSpan w:val="2"/>
            <w:vAlign w:val="center"/>
          </w:tcPr>
          <w:p w:rsidR="004D14AC" w:rsidRPr="007E5E6A" w:rsidRDefault="004D14AC" w:rsidP="00AF2583">
            <w:pPr>
              <w:tabs>
                <w:tab w:val="left" w:pos="567"/>
              </w:tabs>
              <w:spacing w:after="60"/>
              <w:rPr>
                <w:rFonts w:asciiTheme="majorHAnsi" w:hAnsiTheme="majorHAnsi"/>
                <w:b/>
                <w:bCs/>
                <w:sz w:val="18"/>
                <w:szCs w:val="18"/>
                <w:lang w:val="sr-Cyrl-CS"/>
              </w:rPr>
            </w:pPr>
          </w:p>
        </w:tc>
        <w:tc>
          <w:tcPr>
            <w:tcW w:w="3223" w:type="dxa"/>
            <w:gridSpan w:val="3"/>
            <w:shd w:val="clear" w:color="auto" w:fill="auto"/>
            <w:vAlign w:val="center"/>
          </w:tcPr>
          <w:p w:rsidR="004D14AC" w:rsidRPr="007E5E6A" w:rsidRDefault="004D14AC" w:rsidP="00AF2583">
            <w:pPr>
              <w:tabs>
                <w:tab w:val="left" w:pos="567"/>
              </w:tabs>
              <w:spacing w:after="60"/>
              <w:rPr>
                <w:rFonts w:asciiTheme="majorHAnsi" w:hAnsiTheme="majorHAnsi"/>
                <w:i/>
                <w:iCs/>
                <w:sz w:val="18"/>
                <w:szCs w:val="18"/>
                <w:lang w:val="sr-Cyrl-CS"/>
              </w:rPr>
            </w:pPr>
          </w:p>
        </w:tc>
        <w:tc>
          <w:tcPr>
            <w:tcW w:w="1244" w:type="dxa"/>
            <w:shd w:val="clear" w:color="auto" w:fill="auto"/>
            <w:vAlign w:val="center"/>
          </w:tcPr>
          <w:p w:rsidR="004D14AC" w:rsidRPr="007E5E6A" w:rsidRDefault="004D14AC" w:rsidP="00AF2583">
            <w:pPr>
              <w:tabs>
                <w:tab w:val="left" w:pos="567"/>
              </w:tabs>
              <w:spacing w:after="60"/>
              <w:rPr>
                <w:rFonts w:asciiTheme="majorHAnsi" w:hAnsiTheme="majorHAnsi"/>
                <w:b/>
                <w:i/>
                <w:iCs/>
                <w:sz w:val="18"/>
                <w:szCs w:val="18"/>
                <w:lang w:val="sr-Cyrl-CS"/>
              </w:rPr>
            </w:pPr>
          </w:p>
        </w:tc>
      </w:tr>
    </w:tbl>
    <w:p w:rsidR="004D14AC" w:rsidRPr="007E5E6A" w:rsidRDefault="004D14AC" w:rsidP="004D14AC">
      <w:pPr>
        <w:tabs>
          <w:tab w:val="left" w:pos="567"/>
        </w:tabs>
        <w:spacing w:after="60"/>
        <w:jc w:val="both"/>
        <w:rPr>
          <w:rFonts w:asciiTheme="majorHAnsi" w:hAnsiTheme="majorHAnsi"/>
          <w:bCs/>
          <w:sz w:val="18"/>
          <w:szCs w:val="18"/>
          <w:lang w:val="sr-Cyrl-CS"/>
        </w:rPr>
      </w:pPr>
    </w:p>
    <w:p w:rsidR="009F0E62" w:rsidRPr="007E5E6A" w:rsidRDefault="009F0E62">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8962AA" w:rsidRPr="007E5E6A" w:rsidRDefault="008962AA" w:rsidP="008962AA">
      <w:pPr>
        <w:tabs>
          <w:tab w:val="left" w:pos="567"/>
        </w:tabs>
        <w:spacing w:after="60"/>
        <w:jc w:val="both"/>
        <w:rPr>
          <w:rFonts w:asciiTheme="majorHAnsi" w:hAnsiTheme="majorHAnsi"/>
          <w:i/>
          <w:sz w:val="18"/>
          <w:szCs w:val="18"/>
          <w:lang w:val="sr-Cyrl-RS"/>
        </w:rPr>
      </w:pPr>
      <w:r w:rsidRPr="007E5E6A">
        <w:rPr>
          <w:rFonts w:asciiTheme="majorHAnsi" w:hAnsiTheme="majorHAnsi"/>
          <w:b/>
          <w:bCs/>
          <w:sz w:val="18"/>
          <w:szCs w:val="18"/>
          <w:lang w:val="sr-Cyrl-CS"/>
        </w:rPr>
        <w:lastRenderedPageBreak/>
        <w:t xml:space="preserve">Табела 5.2 </w:t>
      </w:r>
      <w:r w:rsidRPr="007E5E6A">
        <w:rPr>
          <w:rFonts w:asciiTheme="majorHAnsi" w:hAnsiTheme="majorHAnsi"/>
          <w:bCs/>
          <w:sz w:val="18"/>
          <w:szCs w:val="18"/>
          <w:lang w:val="sr-Cyrl-CS"/>
        </w:rPr>
        <w:t xml:space="preserve">Спецификација предмета </w:t>
      </w:r>
      <w:r w:rsidRPr="007E5E6A">
        <w:rPr>
          <w:rFonts w:asciiTheme="majorHAnsi" w:hAnsiTheme="majorHAnsi"/>
          <w:i/>
          <w:sz w:val="18"/>
          <w:szCs w:val="18"/>
          <w:lang w:val="sr-Cyrl-RS"/>
        </w:rPr>
        <w:t>Изборни студио САС_ЕЕЗА_1.10.2 Енергетска рехабилитација и сертификација постојећих зграда – студија случаја</w:t>
      </w:r>
    </w:p>
    <w:p w:rsidR="008962AA" w:rsidRPr="007E5E6A" w:rsidRDefault="008962AA" w:rsidP="008962AA">
      <w:pPr>
        <w:tabs>
          <w:tab w:val="left" w:pos="567"/>
        </w:tabs>
        <w:spacing w:after="60"/>
        <w:jc w:val="both"/>
        <w:rPr>
          <w:rFonts w:asciiTheme="majorHAnsi" w:hAnsiTheme="majorHAnsi"/>
          <w:bCs/>
          <w:sz w:val="18"/>
          <w:szCs w:val="18"/>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67"/>
        <w:gridCol w:w="393"/>
        <w:gridCol w:w="1175"/>
        <w:gridCol w:w="1646"/>
        <w:gridCol w:w="402"/>
        <w:gridCol w:w="1244"/>
      </w:tblGrid>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Студијски програм : Енергетски ефикасна и зелена архитектура</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Назив предмета: Енергетска рехабилитација и сертификација постојећих зграда – студија случаја</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Наставник: </w:t>
            </w:r>
            <w:r w:rsidR="00213FEF" w:rsidRPr="007E5E6A">
              <w:rPr>
                <w:rFonts w:asciiTheme="majorHAnsi" w:hAnsiTheme="majorHAnsi"/>
                <w:b/>
                <w:bCs/>
                <w:sz w:val="18"/>
                <w:szCs w:val="18"/>
                <w:lang w:val="sr-Cyrl-CS"/>
              </w:rPr>
              <w:t xml:space="preserve">доц. др </w:t>
            </w:r>
            <w:r w:rsidRPr="007E5E6A">
              <w:rPr>
                <w:rFonts w:asciiTheme="majorHAnsi" w:hAnsiTheme="majorHAnsi"/>
                <w:b/>
                <w:bCs/>
                <w:sz w:val="18"/>
                <w:szCs w:val="18"/>
              </w:rPr>
              <w:t>Игњатовић</w:t>
            </w:r>
            <w:r w:rsidRPr="007E5E6A">
              <w:rPr>
                <w:rFonts w:asciiTheme="majorHAnsi" w:hAnsiTheme="majorHAnsi"/>
                <w:b/>
                <w:bCs/>
                <w:sz w:val="18"/>
                <w:szCs w:val="18"/>
                <w:lang w:val="sr-Cyrl-CS"/>
              </w:rPr>
              <w:t>, М. Душан</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Статус предмета: </w:t>
            </w:r>
            <w:r w:rsidRPr="007E5E6A">
              <w:rPr>
                <w:rFonts w:asciiTheme="majorHAnsi" w:hAnsiTheme="majorHAnsi"/>
                <w:bCs/>
                <w:sz w:val="18"/>
                <w:szCs w:val="18"/>
                <w:lang w:val="sr-Cyrl-CS"/>
              </w:rPr>
              <w:t>изборни</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6</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Услов: </w:t>
            </w:r>
            <w:r w:rsidRPr="007E5E6A">
              <w:rPr>
                <w:rFonts w:asciiTheme="majorHAnsi" w:hAnsiTheme="majorHAnsi"/>
                <w:bCs/>
                <w:sz w:val="18"/>
                <w:szCs w:val="18"/>
                <w:lang w:val="sr-Cyrl-CS"/>
              </w:rPr>
              <w:t>нема услова</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Циљ предмета</w:t>
            </w:r>
          </w:p>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RS"/>
              </w:rPr>
              <w:t>Овладавање кандидата методологијом, теоретским основама и практичним знањима из области енергетске рехабилитације и сертификације постојећих зграда. Формирање критеријума и алгоритама процене стања као и ниво</w:t>
            </w:r>
            <w:r w:rsidRPr="007E5E6A">
              <w:rPr>
                <w:rFonts w:asciiTheme="majorHAnsi" w:hAnsiTheme="majorHAnsi"/>
                <w:sz w:val="18"/>
                <w:szCs w:val="18"/>
                <w:lang w:val="en-US"/>
              </w:rPr>
              <w:t>a</w:t>
            </w:r>
            <w:r w:rsidRPr="007E5E6A">
              <w:rPr>
                <w:rFonts w:asciiTheme="majorHAnsi" w:hAnsiTheme="majorHAnsi"/>
                <w:sz w:val="18"/>
                <w:szCs w:val="18"/>
                <w:lang w:val="sr-Cyrl-RS"/>
              </w:rPr>
              <w:t xml:space="preserve"> унапређења постојећих зграда уз одређиваање енергетског разреда коришћењем адекватног софтверског пакета</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8962AA" w:rsidRPr="007E5E6A" w:rsidRDefault="008962AA" w:rsidP="00AF2583">
            <w:pPr>
              <w:widowControl/>
              <w:suppressAutoHyphens/>
              <w:autoSpaceDE/>
              <w:autoSpaceDN/>
              <w:adjustRightInd/>
              <w:jc w:val="both"/>
              <w:rPr>
                <w:rFonts w:asciiTheme="majorHAnsi" w:hAnsiTheme="majorHAnsi"/>
                <w:sz w:val="18"/>
                <w:szCs w:val="18"/>
                <w:lang w:val="sr-Cyrl-CS"/>
              </w:rPr>
            </w:pPr>
            <w:r w:rsidRPr="007E5E6A">
              <w:rPr>
                <w:rFonts w:asciiTheme="majorHAnsi" w:hAnsiTheme="majorHAnsi"/>
                <w:sz w:val="18"/>
                <w:szCs w:val="18"/>
                <w:lang w:val="sr-Cyrl-CS"/>
              </w:rPr>
              <w:t>Овладавање принципима и методама обнове зграда, уз примену поступка симулирања њихових перформанси у основном и унапређеном стању уз процену нивоа потрошње енергије тј. одређивања енергетског разреда зграде.</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8962AA" w:rsidRPr="007E5E6A" w:rsidRDefault="008962AA" w:rsidP="00AF2583">
            <w:pPr>
              <w:tabs>
                <w:tab w:val="left" w:pos="567"/>
              </w:tabs>
              <w:spacing w:after="60"/>
              <w:rPr>
                <w:rFonts w:asciiTheme="majorHAnsi" w:hAnsiTheme="majorHAnsi"/>
                <w:b/>
                <w:i/>
                <w:iCs/>
                <w:sz w:val="18"/>
                <w:szCs w:val="18"/>
                <w:lang w:val="sr-Cyrl-CS"/>
              </w:rPr>
            </w:pPr>
            <w:r w:rsidRPr="007E5E6A">
              <w:rPr>
                <w:rFonts w:asciiTheme="majorHAnsi" w:hAnsiTheme="majorHAnsi"/>
                <w:b/>
                <w:i/>
                <w:iCs/>
                <w:sz w:val="18"/>
                <w:szCs w:val="18"/>
                <w:lang w:val="sr-Cyrl-CS"/>
              </w:rPr>
              <w:t xml:space="preserve">Теоријска настава: </w:t>
            </w:r>
          </w:p>
          <w:p w:rsidR="008962AA" w:rsidRPr="007E5E6A" w:rsidRDefault="008962AA" w:rsidP="00AF2583">
            <w:pPr>
              <w:tabs>
                <w:tab w:val="left" w:pos="567"/>
              </w:tabs>
              <w:spacing w:after="60"/>
              <w:rPr>
                <w:rFonts w:asciiTheme="majorHAnsi" w:hAnsiTheme="majorHAnsi"/>
                <w:b/>
                <w:i/>
                <w:iCs/>
                <w:sz w:val="18"/>
                <w:szCs w:val="18"/>
                <w:lang w:val="sr-Cyrl-CS"/>
              </w:rPr>
            </w:pPr>
            <w:r w:rsidRPr="007E5E6A">
              <w:rPr>
                <w:rFonts w:asciiTheme="majorHAnsi" w:hAnsiTheme="majorHAnsi"/>
                <w:iCs/>
                <w:sz w:val="18"/>
                <w:szCs w:val="18"/>
                <w:lang w:val="sr-Cyrl-CS"/>
              </w:rPr>
              <w:t>Теоретске поставке процеса енергетске обнове, основни принципи, нивои обнове, могућности и ограничења</w:t>
            </w:r>
            <w:r w:rsidRPr="007E5E6A">
              <w:rPr>
                <w:rFonts w:asciiTheme="majorHAnsi" w:hAnsiTheme="majorHAnsi"/>
                <w:b/>
                <w:i/>
                <w:iCs/>
                <w:sz w:val="18"/>
                <w:szCs w:val="18"/>
                <w:lang w:val="sr-Cyrl-CS"/>
              </w:rPr>
              <w:t xml:space="preserve">. </w:t>
            </w:r>
            <w:r w:rsidRPr="007E5E6A">
              <w:rPr>
                <w:rFonts w:asciiTheme="majorHAnsi" w:hAnsiTheme="majorHAnsi"/>
                <w:iCs/>
                <w:sz w:val="18"/>
                <w:szCs w:val="18"/>
                <w:lang w:val="sr-Cyrl-CS"/>
              </w:rPr>
              <w:t>Студија случаја - анализа  примера</w:t>
            </w:r>
          </w:p>
          <w:p w:rsidR="008962AA" w:rsidRPr="007E5E6A" w:rsidRDefault="008962AA" w:rsidP="00AF2583">
            <w:pPr>
              <w:tabs>
                <w:tab w:val="left" w:pos="567"/>
              </w:tabs>
              <w:rPr>
                <w:rFonts w:asciiTheme="majorHAnsi" w:hAnsiTheme="majorHAnsi"/>
                <w:b/>
                <w:i/>
                <w:iCs/>
                <w:sz w:val="18"/>
                <w:szCs w:val="18"/>
                <w:lang w:val="sr-Cyrl-CS"/>
              </w:rPr>
            </w:pPr>
            <w:r w:rsidRPr="007E5E6A">
              <w:rPr>
                <w:rFonts w:asciiTheme="majorHAnsi" w:hAnsiTheme="majorHAnsi"/>
                <w:b/>
                <w:i/>
                <w:iCs/>
                <w:sz w:val="18"/>
                <w:szCs w:val="18"/>
                <w:lang w:val="sr-Cyrl-CS"/>
              </w:rPr>
              <w:t xml:space="preserve">Практична настава: </w:t>
            </w:r>
          </w:p>
          <w:p w:rsidR="008962AA" w:rsidRPr="007E5E6A" w:rsidRDefault="008962AA" w:rsidP="00AF2583">
            <w:pPr>
              <w:tabs>
                <w:tab w:val="left" w:pos="567"/>
              </w:tabs>
              <w:rPr>
                <w:rFonts w:asciiTheme="majorHAnsi" w:hAnsiTheme="majorHAnsi"/>
                <w:b/>
                <w:i/>
                <w:iCs/>
                <w:sz w:val="18"/>
                <w:szCs w:val="18"/>
                <w:lang w:val="sr-Cyrl-CS"/>
              </w:rPr>
            </w:pPr>
            <w:r w:rsidRPr="007E5E6A">
              <w:rPr>
                <w:rFonts w:asciiTheme="majorHAnsi" w:hAnsiTheme="majorHAnsi"/>
                <w:iCs/>
                <w:sz w:val="18"/>
                <w:szCs w:val="18"/>
                <w:lang w:val="sr-Cyrl-CS"/>
              </w:rPr>
              <w:t xml:space="preserve">Анализа урбанистичко, конструктивно материјалних карактеристика зграде – ограничења и потенцијали </w:t>
            </w:r>
          </w:p>
          <w:p w:rsidR="008962AA" w:rsidRPr="007E5E6A" w:rsidRDefault="008962AA"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Анализа инсолације графичком методом - симулација</w:t>
            </w:r>
          </w:p>
          <w:p w:rsidR="008962AA" w:rsidRPr="007E5E6A" w:rsidRDefault="008962AA"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Дефинисање термичког омотача објекта, процена карактеристичних елемената за објекте за које не постоји детаљна доккументација.</w:t>
            </w:r>
          </w:p>
          <w:p w:rsidR="008962AA" w:rsidRPr="007E5E6A" w:rsidRDefault="008962AA"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Израда тродимензионалног модела објекта прилагођено потребама енергетске симулације, принцип моделирања, квантификација елемената термичког омотача.</w:t>
            </w:r>
          </w:p>
          <w:p w:rsidR="008962AA" w:rsidRPr="007E5E6A" w:rsidRDefault="008962AA"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Прорачун перформанси постојећег објекта, прорачун енергетског биланса, оређивање енергетског разреда коришћењем расположивог софтвера.</w:t>
            </w:r>
          </w:p>
          <w:p w:rsidR="008962AA" w:rsidRPr="007E5E6A" w:rsidRDefault="008962AA"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 xml:space="preserve">Дефинисање мера за унапређење перформанси омотача и укупног енергетског биланса. Провера варијанти. Прорачунски доказ унапређењаПримена теоретских поставки на конкретном примеру постојеће зграде </w:t>
            </w:r>
          </w:p>
          <w:p w:rsidR="008962AA" w:rsidRPr="007E5E6A" w:rsidRDefault="008962AA" w:rsidP="00537C47">
            <w:pPr>
              <w:numPr>
                <w:ilvl w:val="0"/>
                <w:numId w:val="18"/>
              </w:numPr>
              <w:tabs>
                <w:tab w:val="left" w:pos="567"/>
              </w:tabs>
              <w:rPr>
                <w:rFonts w:asciiTheme="majorHAnsi" w:hAnsiTheme="majorHAnsi"/>
                <w:iCs/>
                <w:sz w:val="18"/>
                <w:szCs w:val="18"/>
                <w:lang w:val="sr-Cyrl-CS"/>
              </w:rPr>
            </w:pPr>
            <w:r w:rsidRPr="007E5E6A">
              <w:rPr>
                <w:rFonts w:asciiTheme="majorHAnsi" w:hAnsiTheme="majorHAnsi"/>
                <w:iCs/>
                <w:sz w:val="18"/>
                <w:szCs w:val="18"/>
                <w:lang w:val="sr-Cyrl-CS"/>
              </w:rPr>
              <w:t>израда елабората енергетске ефикасности приликом унапређења објекта за анализирани случај.</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8962AA" w:rsidRPr="007E5E6A" w:rsidRDefault="008962AA" w:rsidP="00537C47">
            <w:pPr>
              <w:numPr>
                <w:ilvl w:val="0"/>
                <w:numId w:val="1"/>
              </w:numPr>
              <w:rPr>
                <w:rFonts w:asciiTheme="majorHAnsi" w:hAnsiTheme="majorHAnsi"/>
                <w:sz w:val="18"/>
                <w:szCs w:val="18"/>
                <w:lang w:val="sr-Cyrl-RS"/>
              </w:rPr>
            </w:pPr>
            <w:r w:rsidRPr="007E5E6A">
              <w:rPr>
                <w:rFonts w:asciiTheme="majorHAnsi" w:hAnsiTheme="majorHAnsi"/>
                <w:sz w:val="18"/>
                <w:szCs w:val="18"/>
                <w:lang w:val="sr-Cyrl-RS"/>
              </w:rPr>
              <w:t>Giebeler G</w:t>
            </w:r>
            <w:r w:rsidRPr="007E5E6A">
              <w:rPr>
                <w:rFonts w:asciiTheme="majorHAnsi" w:hAnsiTheme="majorHAnsi"/>
                <w:sz w:val="18"/>
                <w:szCs w:val="18"/>
              </w:rPr>
              <w:t>.</w:t>
            </w:r>
            <w:r w:rsidRPr="007E5E6A">
              <w:rPr>
                <w:rFonts w:asciiTheme="majorHAnsi" w:hAnsiTheme="majorHAnsi"/>
                <w:sz w:val="18"/>
                <w:szCs w:val="18"/>
                <w:lang w:val="sr-Cyrl-RS"/>
              </w:rPr>
              <w:t>, Krause H</w:t>
            </w:r>
            <w:r w:rsidRPr="007E5E6A">
              <w:rPr>
                <w:rFonts w:asciiTheme="majorHAnsi" w:hAnsiTheme="majorHAnsi"/>
                <w:sz w:val="18"/>
                <w:szCs w:val="18"/>
              </w:rPr>
              <w:t>.</w:t>
            </w:r>
            <w:r w:rsidRPr="007E5E6A">
              <w:rPr>
                <w:rFonts w:asciiTheme="majorHAnsi" w:hAnsiTheme="majorHAnsi"/>
                <w:sz w:val="18"/>
                <w:szCs w:val="18"/>
                <w:lang w:val="sr-Cyrl-RS"/>
              </w:rPr>
              <w:t>, Fisch R</w:t>
            </w:r>
            <w:r w:rsidRPr="007E5E6A">
              <w:rPr>
                <w:rFonts w:asciiTheme="majorHAnsi" w:hAnsiTheme="majorHAnsi"/>
                <w:sz w:val="18"/>
                <w:szCs w:val="18"/>
              </w:rPr>
              <w:t xml:space="preserve">., </w:t>
            </w:r>
            <w:r w:rsidRPr="007E5E6A">
              <w:rPr>
                <w:rFonts w:asciiTheme="majorHAnsi" w:hAnsiTheme="majorHAnsi"/>
                <w:sz w:val="18"/>
                <w:szCs w:val="18"/>
                <w:lang w:val="sr-Cyrl-RS"/>
              </w:rPr>
              <w:t xml:space="preserve"> Musso F</w:t>
            </w:r>
            <w:r w:rsidRPr="007E5E6A">
              <w:rPr>
                <w:rFonts w:asciiTheme="majorHAnsi" w:hAnsiTheme="majorHAnsi"/>
                <w:sz w:val="18"/>
                <w:szCs w:val="18"/>
              </w:rPr>
              <w:t>.</w:t>
            </w:r>
            <w:r w:rsidRPr="007E5E6A">
              <w:rPr>
                <w:rFonts w:asciiTheme="majorHAnsi" w:hAnsiTheme="majorHAnsi"/>
                <w:sz w:val="18"/>
                <w:szCs w:val="18"/>
                <w:lang w:val="sr-Cyrl-RS"/>
              </w:rPr>
              <w:t xml:space="preserve"> 2005.</w:t>
            </w:r>
            <w:r w:rsidRPr="007E5E6A">
              <w:rPr>
                <w:rFonts w:asciiTheme="majorHAnsi" w:hAnsiTheme="majorHAnsi"/>
                <w:sz w:val="18"/>
                <w:szCs w:val="18"/>
              </w:rPr>
              <w:t xml:space="preserve">: </w:t>
            </w:r>
            <w:r w:rsidRPr="007E5E6A">
              <w:rPr>
                <w:rFonts w:asciiTheme="majorHAnsi" w:hAnsiTheme="majorHAnsi"/>
                <w:sz w:val="18"/>
                <w:szCs w:val="18"/>
                <w:lang w:val="sr-Cyrl-RS"/>
              </w:rPr>
              <w:t xml:space="preserve"> Refurbishment Manual, Birkhauser, </w:t>
            </w:r>
          </w:p>
          <w:p w:rsidR="008962AA" w:rsidRPr="007E5E6A" w:rsidRDefault="008962AA" w:rsidP="00537C47">
            <w:pPr>
              <w:numPr>
                <w:ilvl w:val="0"/>
                <w:numId w:val="1"/>
              </w:numPr>
              <w:rPr>
                <w:rFonts w:asciiTheme="majorHAnsi" w:hAnsiTheme="majorHAnsi"/>
                <w:sz w:val="18"/>
                <w:szCs w:val="18"/>
              </w:rPr>
            </w:pPr>
            <w:r w:rsidRPr="007E5E6A">
              <w:rPr>
                <w:rFonts w:asciiTheme="majorHAnsi" w:hAnsiTheme="majorHAnsi"/>
                <w:sz w:val="18"/>
                <w:szCs w:val="18"/>
                <w:lang w:val="sr-Cyrl-RS"/>
              </w:rPr>
              <w:t xml:space="preserve">Douglas J. 2006.: Building adaptation, Butterworth-Heinemann, </w:t>
            </w:r>
          </w:p>
          <w:p w:rsidR="008962AA" w:rsidRPr="007E5E6A" w:rsidRDefault="008962AA" w:rsidP="00537C47">
            <w:pPr>
              <w:numPr>
                <w:ilvl w:val="0"/>
                <w:numId w:val="1"/>
              </w:numPr>
              <w:rPr>
                <w:rFonts w:asciiTheme="majorHAnsi" w:hAnsiTheme="majorHAnsi"/>
                <w:sz w:val="18"/>
                <w:szCs w:val="18"/>
              </w:rPr>
            </w:pPr>
            <w:r w:rsidRPr="007E5E6A">
              <w:rPr>
                <w:rFonts w:asciiTheme="majorHAnsi" w:hAnsiTheme="majorHAnsi"/>
                <w:sz w:val="18"/>
                <w:szCs w:val="18"/>
              </w:rPr>
              <w:t>Правилник о енергетској ефикасности зграда (Сл.гласник РС 61/2011)</w:t>
            </w:r>
          </w:p>
          <w:p w:rsidR="008962AA" w:rsidRPr="007E5E6A" w:rsidRDefault="008962AA" w:rsidP="00537C47">
            <w:pPr>
              <w:numPr>
                <w:ilvl w:val="0"/>
                <w:numId w:val="1"/>
              </w:numPr>
              <w:rPr>
                <w:rFonts w:asciiTheme="majorHAnsi" w:hAnsiTheme="majorHAnsi"/>
                <w:sz w:val="18"/>
                <w:szCs w:val="18"/>
              </w:rPr>
            </w:pPr>
            <w:r w:rsidRPr="007E5E6A">
              <w:rPr>
                <w:rFonts w:asciiTheme="majorHAnsi" w:hAnsiTheme="majorHAnsi"/>
                <w:sz w:val="18"/>
                <w:szCs w:val="18"/>
              </w:rPr>
              <w:t>Правилник о условима, садржини и начину издавања сертификата о енергетским својствима зграда(Сл.гласник РС 61/2011)</w:t>
            </w:r>
          </w:p>
          <w:p w:rsidR="008962AA" w:rsidRPr="007E5E6A" w:rsidRDefault="008962AA" w:rsidP="00537C47">
            <w:pPr>
              <w:numPr>
                <w:ilvl w:val="0"/>
                <w:numId w:val="1"/>
              </w:numPr>
              <w:rPr>
                <w:rFonts w:asciiTheme="majorHAnsi" w:hAnsiTheme="majorHAnsi"/>
                <w:sz w:val="18"/>
                <w:szCs w:val="18"/>
              </w:rPr>
            </w:pPr>
            <w:r w:rsidRPr="007E5E6A">
              <w:rPr>
                <w:rFonts w:asciiTheme="majorHAnsi" w:hAnsiTheme="majorHAnsi"/>
                <w:sz w:val="18"/>
                <w:szCs w:val="18"/>
              </w:rPr>
              <w:t>Рајчић А., Игњатовић Д.: Пројектовање, енергетска рехабилитацију и сертификација ЕЕ зграда, скрипта са предавања и вежби са прилогом из Приручника</w:t>
            </w:r>
          </w:p>
        </w:tc>
      </w:tr>
      <w:tr w:rsidR="008962AA" w:rsidRPr="007E5E6A" w:rsidTr="00AF2583">
        <w:trPr>
          <w:trHeight w:val="185"/>
        </w:trPr>
        <w:tc>
          <w:tcPr>
            <w:tcW w:w="3146" w:type="dxa"/>
            <w:vMerge w:val="restart"/>
            <w:vAlign w:val="center"/>
          </w:tcPr>
          <w:p w:rsidR="008962AA" w:rsidRPr="007E5E6A" w:rsidRDefault="008962AA"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 xml:space="preserve"> активне наставе</w:t>
            </w:r>
          </w:p>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sz w:val="18"/>
                <w:szCs w:val="18"/>
                <w:lang w:val="sr-Cyrl-CS"/>
              </w:rPr>
              <w:t>1+4+1</w:t>
            </w:r>
          </w:p>
        </w:tc>
        <w:tc>
          <w:tcPr>
            <w:tcW w:w="1567" w:type="dxa"/>
            <w:vAlign w:val="center"/>
          </w:tcPr>
          <w:p w:rsidR="008962AA" w:rsidRPr="007E5E6A" w:rsidRDefault="008962AA"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568" w:type="dxa"/>
            <w:gridSpan w:val="2"/>
            <w:vAlign w:val="center"/>
          </w:tcPr>
          <w:p w:rsidR="008962AA" w:rsidRPr="007E5E6A" w:rsidRDefault="008962AA"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8962AA" w:rsidRPr="007E5E6A" w:rsidRDefault="008962AA"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8962AA" w:rsidRPr="007E5E6A" w:rsidRDefault="008962AA"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8962AA" w:rsidRPr="007E5E6A" w:rsidTr="00AF2583">
        <w:trPr>
          <w:trHeight w:val="185"/>
        </w:trPr>
        <w:tc>
          <w:tcPr>
            <w:tcW w:w="3146" w:type="dxa"/>
            <w:vMerge/>
            <w:vAlign w:val="center"/>
          </w:tcPr>
          <w:p w:rsidR="008962AA" w:rsidRPr="007E5E6A" w:rsidRDefault="008962AA" w:rsidP="00AF2583">
            <w:pPr>
              <w:tabs>
                <w:tab w:val="left" w:pos="567"/>
              </w:tabs>
              <w:spacing w:after="60"/>
              <w:rPr>
                <w:rFonts w:asciiTheme="majorHAnsi" w:hAnsiTheme="majorHAnsi"/>
                <w:b/>
                <w:bCs/>
                <w:sz w:val="18"/>
                <w:szCs w:val="18"/>
                <w:lang w:val="sr-Cyrl-CS"/>
              </w:rPr>
            </w:pPr>
          </w:p>
        </w:tc>
        <w:tc>
          <w:tcPr>
            <w:tcW w:w="1567" w:type="dxa"/>
            <w:vAlign w:val="center"/>
          </w:tcPr>
          <w:p w:rsidR="008962AA" w:rsidRPr="007E5E6A" w:rsidRDefault="008962AA"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568" w:type="dxa"/>
            <w:gridSpan w:val="2"/>
            <w:vAlign w:val="center"/>
          </w:tcPr>
          <w:p w:rsidR="008962AA" w:rsidRPr="007E5E6A" w:rsidRDefault="008962AA"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4</w:t>
            </w:r>
          </w:p>
        </w:tc>
        <w:tc>
          <w:tcPr>
            <w:tcW w:w="1646" w:type="dxa"/>
            <w:vAlign w:val="center"/>
          </w:tcPr>
          <w:p w:rsidR="008962AA" w:rsidRPr="007E5E6A" w:rsidRDefault="008962AA"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gridSpan w:val="2"/>
            <w:vAlign w:val="center"/>
          </w:tcPr>
          <w:p w:rsidR="008962AA" w:rsidRPr="007E5E6A" w:rsidRDefault="008962AA"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8962AA" w:rsidRPr="007E5E6A" w:rsidRDefault="008962AA" w:rsidP="00AF2583">
            <w:pPr>
              <w:ind w:left="360"/>
              <w:rPr>
                <w:rFonts w:asciiTheme="majorHAnsi" w:hAnsiTheme="majorHAnsi"/>
                <w:sz w:val="18"/>
                <w:szCs w:val="18"/>
              </w:rPr>
            </w:pPr>
            <w:r w:rsidRPr="007E5E6A">
              <w:rPr>
                <w:rFonts w:asciiTheme="majorHAnsi" w:hAnsiTheme="majorHAnsi"/>
                <w:sz w:val="18"/>
                <w:szCs w:val="18"/>
              </w:rPr>
              <w:t>Предавање - интерактивна настава са уводним предавањем и заједничком анализом примера.</w:t>
            </w:r>
          </w:p>
          <w:p w:rsidR="008962AA" w:rsidRPr="007E5E6A" w:rsidRDefault="008962AA" w:rsidP="00AF2583">
            <w:pPr>
              <w:ind w:left="360"/>
              <w:rPr>
                <w:rFonts w:asciiTheme="majorHAnsi" w:hAnsiTheme="majorHAnsi"/>
                <w:sz w:val="18"/>
                <w:szCs w:val="18"/>
              </w:rPr>
            </w:pPr>
            <w:r w:rsidRPr="007E5E6A">
              <w:rPr>
                <w:rFonts w:asciiTheme="majorHAnsi" w:hAnsiTheme="majorHAnsi"/>
                <w:sz w:val="18"/>
                <w:szCs w:val="18"/>
              </w:rPr>
              <w:t>Вежбе – индивидуални рад на пројекту уз помоћ одговарајућих софтвера</w:t>
            </w:r>
          </w:p>
        </w:tc>
      </w:tr>
      <w:tr w:rsidR="008962AA" w:rsidRPr="007E5E6A" w:rsidTr="00AF2583">
        <w:trPr>
          <w:trHeight w:val="227"/>
        </w:trPr>
        <w:tc>
          <w:tcPr>
            <w:tcW w:w="9573" w:type="dxa"/>
            <w:gridSpan w:val="7"/>
            <w:vAlign w:val="center"/>
          </w:tcPr>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8962AA" w:rsidRPr="007E5E6A" w:rsidTr="00AF2583">
        <w:trPr>
          <w:trHeight w:val="227"/>
        </w:trPr>
        <w:tc>
          <w:tcPr>
            <w:tcW w:w="3146" w:type="dxa"/>
            <w:vAlign w:val="center"/>
          </w:tcPr>
          <w:p w:rsidR="008962AA" w:rsidRPr="007E5E6A" w:rsidRDefault="008962AA"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960" w:type="dxa"/>
            <w:gridSpan w:val="2"/>
            <w:vAlign w:val="center"/>
          </w:tcPr>
          <w:p w:rsidR="008962AA" w:rsidRPr="007E5E6A" w:rsidRDefault="008962AA"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поена</w:t>
            </w:r>
          </w:p>
          <w:p w:rsidR="008962AA" w:rsidRPr="007E5E6A" w:rsidRDefault="008962AA" w:rsidP="00AF2583">
            <w:pPr>
              <w:tabs>
                <w:tab w:val="left" w:pos="567"/>
              </w:tabs>
              <w:spacing w:after="60"/>
              <w:rPr>
                <w:rFonts w:asciiTheme="majorHAnsi" w:hAnsiTheme="majorHAnsi"/>
                <w:b/>
                <w:bCs/>
                <w:sz w:val="18"/>
                <w:szCs w:val="18"/>
                <w:lang w:val="en-US"/>
              </w:rPr>
            </w:pPr>
            <w:r w:rsidRPr="007E5E6A">
              <w:rPr>
                <w:rFonts w:asciiTheme="majorHAnsi" w:hAnsiTheme="majorHAnsi"/>
                <w:b/>
                <w:bCs/>
                <w:sz w:val="18"/>
                <w:szCs w:val="18"/>
                <w:lang w:val="en-US"/>
              </w:rPr>
              <w:t>30</w:t>
            </w:r>
          </w:p>
        </w:tc>
        <w:tc>
          <w:tcPr>
            <w:tcW w:w="3223" w:type="dxa"/>
            <w:gridSpan w:val="3"/>
            <w:shd w:val="clear" w:color="auto" w:fill="auto"/>
            <w:vAlign w:val="center"/>
          </w:tcPr>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8962AA" w:rsidRPr="007E5E6A" w:rsidRDefault="008962AA" w:rsidP="00AF2583">
            <w:pPr>
              <w:tabs>
                <w:tab w:val="left" w:pos="567"/>
              </w:tabs>
              <w:spacing w:after="60"/>
              <w:rPr>
                <w:rFonts w:asciiTheme="majorHAnsi" w:hAnsiTheme="majorHAnsi"/>
                <w:sz w:val="18"/>
                <w:szCs w:val="18"/>
                <w:lang w:val="sr-Cyrl-CS"/>
              </w:rPr>
            </w:pPr>
            <w:r w:rsidRPr="007E5E6A">
              <w:rPr>
                <w:rFonts w:asciiTheme="majorHAnsi" w:hAnsiTheme="majorHAnsi"/>
                <w:sz w:val="18"/>
                <w:szCs w:val="18"/>
                <w:lang w:val="sr-Cyrl-CS"/>
              </w:rPr>
              <w:t>Поена</w:t>
            </w:r>
          </w:p>
          <w:p w:rsidR="008962AA" w:rsidRPr="007E5E6A" w:rsidRDefault="008962AA"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en-US"/>
              </w:rPr>
              <w:t>70</w:t>
            </w:r>
          </w:p>
        </w:tc>
      </w:tr>
      <w:tr w:rsidR="008962AA" w:rsidRPr="007E5E6A" w:rsidTr="00AF2583">
        <w:trPr>
          <w:trHeight w:val="227"/>
        </w:trPr>
        <w:tc>
          <w:tcPr>
            <w:tcW w:w="3146" w:type="dxa"/>
            <w:vAlign w:val="center"/>
          </w:tcPr>
          <w:p w:rsidR="008962AA" w:rsidRPr="007E5E6A" w:rsidRDefault="008962AA"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активност у току предавања</w:t>
            </w:r>
          </w:p>
        </w:tc>
        <w:tc>
          <w:tcPr>
            <w:tcW w:w="1960" w:type="dxa"/>
            <w:gridSpan w:val="2"/>
            <w:vAlign w:val="center"/>
          </w:tcPr>
          <w:p w:rsidR="008962AA" w:rsidRPr="007E5E6A" w:rsidRDefault="008962AA" w:rsidP="00AF2583">
            <w:pPr>
              <w:tabs>
                <w:tab w:val="left" w:pos="567"/>
              </w:tabs>
              <w:spacing w:after="60"/>
              <w:rPr>
                <w:rFonts w:asciiTheme="majorHAnsi" w:hAnsiTheme="majorHAnsi"/>
                <w:b/>
                <w:bCs/>
                <w:sz w:val="18"/>
                <w:szCs w:val="18"/>
                <w:lang w:val="en-US"/>
              </w:rPr>
            </w:pPr>
            <w:r w:rsidRPr="007E5E6A">
              <w:rPr>
                <w:rFonts w:asciiTheme="majorHAnsi" w:hAnsiTheme="majorHAnsi"/>
                <w:b/>
                <w:bCs/>
                <w:sz w:val="18"/>
                <w:szCs w:val="18"/>
                <w:lang w:val="en-US"/>
              </w:rPr>
              <w:t>15</w:t>
            </w:r>
          </w:p>
        </w:tc>
        <w:tc>
          <w:tcPr>
            <w:tcW w:w="3223" w:type="dxa"/>
            <w:gridSpan w:val="3"/>
            <w:shd w:val="clear" w:color="auto" w:fill="auto"/>
            <w:vAlign w:val="center"/>
          </w:tcPr>
          <w:p w:rsidR="008962AA" w:rsidRPr="007E5E6A" w:rsidRDefault="008962AA" w:rsidP="00AF2583">
            <w:pPr>
              <w:tabs>
                <w:tab w:val="left" w:pos="567"/>
              </w:tabs>
              <w:spacing w:after="60"/>
              <w:rPr>
                <w:rFonts w:asciiTheme="majorHAnsi" w:hAnsiTheme="majorHAnsi"/>
                <w:i/>
                <w:iCs/>
                <w:sz w:val="18"/>
                <w:szCs w:val="18"/>
                <w:lang w:val="sr-Cyrl-RS"/>
              </w:rPr>
            </w:pPr>
            <w:r w:rsidRPr="007E5E6A">
              <w:rPr>
                <w:rFonts w:asciiTheme="majorHAnsi" w:hAnsiTheme="majorHAnsi"/>
                <w:sz w:val="18"/>
                <w:szCs w:val="18"/>
                <w:lang w:val="en-US"/>
              </w:rPr>
              <w:t xml:space="preserve">Завршни </w:t>
            </w:r>
            <w:r w:rsidRPr="007E5E6A">
              <w:rPr>
                <w:rFonts w:asciiTheme="majorHAnsi" w:hAnsiTheme="majorHAnsi"/>
                <w:sz w:val="18"/>
                <w:szCs w:val="18"/>
                <w:lang w:val="sr-Cyrl-RS"/>
              </w:rPr>
              <w:t>елаборат</w:t>
            </w:r>
          </w:p>
        </w:tc>
        <w:tc>
          <w:tcPr>
            <w:tcW w:w="1244" w:type="dxa"/>
            <w:shd w:val="clear" w:color="auto" w:fill="auto"/>
            <w:vAlign w:val="center"/>
          </w:tcPr>
          <w:p w:rsidR="008962AA" w:rsidRPr="007E5E6A" w:rsidRDefault="008962AA" w:rsidP="00AF2583">
            <w:pPr>
              <w:tabs>
                <w:tab w:val="left" w:pos="567"/>
              </w:tabs>
              <w:spacing w:after="60"/>
              <w:rPr>
                <w:rFonts w:asciiTheme="majorHAnsi" w:hAnsiTheme="majorHAnsi"/>
                <w:iCs/>
                <w:sz w:val="18"/>
                <w:szCs w:val="18"/>
                <w:lang w:val="sr-Cyrl-CS"/>
              </w:rPr>
            </w:pPr>
            <w:r w:rsidRPr="007E5E6A">
              <w:rPr>
                <w:rFonts w:asciiTheme="majorHAnsi" w:hAnsiTheme="majorHAnsi"/>
                <w:b/>
                <w:bCs/>
                <w:sz w:val="18"/>
                <w:szCs w:val="18"/>
                <w:lang w:val="en-US"/>
              </w:rPr>
              <w:t>70</w:t>
            </w:r>
          </w:p>
        </w:tc>
      </w:tr>
      <w:tr w:rsidR="008962AA" w:rsidRPr="007E5E6A" w:rsidTr="00AF2583">
        <w:trPr>
          <w:trHeight w:val="227"/>
        </w:trPr>
        <w:tc>
          <w:tcPr>
            <w:tcW w:w="3146" w:type="dxa"/>
            <w:vAlign w:val="center"/>
          </w:tcPr>
          <w:p w:rsidR="008962AA" w:rsidRPr="007E5E6A" w:rsidRDefault="008962AA"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колоквијум-и</w:t>
            </w:r>
          </w:p>
        </w:tc>
        <w:tc>
          <w:tcPr>
            <w:tcW w:w="1960" w:type="dxa"/>
            <w:gridSpan w:val="2"/>
            <w:vAlign w:val="center"/>
          </w:tcPr>
          <w:p w:rsidR="008962AA" w:rsidRPr="007E5E6A" w:rsidRDefault="008962AA" w:rsidP="00AF2583">
            <w:pPr>
              <w:tabs>
                <w:tab w:val="left" w:pos="567"/>
              </w:tabs>
              <w:spacing w:after="60"/>
              <w:rPr>
                <w:rFonts w:asciiTheme="majorHAnsi" w:hAnsiTheme="majorHAnsi"/>
                <w:b/>
                <w:bCs/>
                <w:sz w:val="18"/>
                <w:szCs w:val="18"/>
                <w:lang w:val="en-US"/>
              </w:rPr>
            </w:pPr>
            <w:r w:rsidRPr="007E5E6A">
              <w:rPr>
                <w:rFonts w:asciiTheme="majorHAnsi" w:hAnsiTheme="majorHAnsi"/>
                <w:b/>
                <w:bCs/>
                <w:sz w:val="18"/>
                <w:szCs w:val="18"/>
                <w:lang w:val="en-US"/>
              </w:rPr>
              <w:t>15</w:t>
            </w:r>
          </w:p>
        </w:tc>
        <w:tc>
          <w:tcPr>
            <w:tcW w:w="3223" w:type="dxa"/>
            <w:gridSpan w:val="3"/>
            <w:shd w:val="clear" w:color="auto" w:fill="auto"/>
            <w:vAlign w:val="center"/>
          </w:tcPr>
          <w:p w:rsidR="008962AA" w:rsidRPr="007E5E6A" w:rsidRDefault="008962AA" w:rsidP="00AF2583">
            <w:pPr>
              <w:tabs>
                <w:tab w:val="left" w:pos="567"/>
              </w:tabs>
              <w:spacing w:after="60"/>
              <w:rPr>
                <w:rFonts w:asciiTheme="majorHAnsi" w:hAnsiTheme="majorHAnsi"/>
                <w:i/>
                <w:iCs/>
                <w:sz w:val="18"/>
                <w:szCs w:val="18"/>
                <w:lang w:val="sr-Cyrl-CS"/>
              </w:rPr>
            </w:pPr>
          </w:p>
        </w:tc>
        <w:tc>
          <w:tcPr>
            <w:tcW w:w="1244" w:type="dxa"/>
            <w:shd w:val="clear" w:color="auto" w:fill="auto"/>
            <w:vAlign w:val="center"/>
          </w:tcPr>
          <w:p w:rsidR="008962AA" w:rsidRPr="007E5E6A" w:rsidRDefault="008962AA" w:rsidP="00AF2583">
            <w:pPr>
              <w:tabs>
                <w:tab w:val="left" w:pos="567"/>
              </w:tabs>
              <w:spacing w:after="60"/>
              <w:rPr>
                <w:rFonts w:asciiTheme="majorHAnsi" w:hAnsiTheme="majorHAnsi"/>
                <w:i/>
                <w:iCs/>
                <w:sz w:val="18"/>
                <w:szCs w:val="18"/>
                <w:lang w:val="sr-Cyrl-CS"/>
              </w:rPr>
            </w:pPr>
          </w:p>
        </w:tc>
      </w:tr>
    </w:tbl>
    <w:p w:rsidR="008962AA" w:rsidRPr="007E5E6A" w:rsidRDefault="008962AA" w:rsidP="008962AA">
      <w:pPr>
        <w:tabs>
          <w:tab w:val="left" w:pos="567"/>
        </w:tabs>
        <w:spacing w:after="60"/>
        <w:jc w:val="both"/>
        <w:rPr>
          <w:rFonts w:asciiTheme="majorHAnsi" w:hAnsiTheme="majorHAnsi"/>
          <w:bCs/>
          <w:sz w:val="18"/>
          <w:szCs w:val="18"/>
          <w:lang w:val="sr-Cyrl-CS"/>
        </w:rPr>
      </w:pPr>
    </w:p>
    <w:p w:rsidR="008962AA" w:rsidRPr="007E5E6A" w:rsidRDefault="008962AA">
      <w:pPr>
        <w:widowControl/>
        <w:autoSpaceDE/>
        <w:autoSpaceDN/>
        <w:adjustRightInd/>
        <w:rPr>
          <w:rFonts w:asciiTheme="majorHAnsi" w:eastAsia="ArialMT" w:hAnsiTheme="majorHAnsi" w:cs="Tahoma"/>
          <w:b/>
          <w:bCs/>
          <w:sz w:val="18"/>
          <w:szCs w:val="18"/>
          <w:u w:val="single"/>
          <w:lang w:val="sr-Cyrl-RS" w:eastAsia="en-US"/>
        </w:rPr>
      </w:pPr>
    </w:p>
    <w:p w:rsidR="009F0E62" w:rsidRPr="007E5E6A" w:rsidRDefault="009F0E62">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B263EE" w:rsidRPr="007E5E6A" w:rsidRDefault="00B263EE" w:rsidP="00B263EE">
      <w:pPr>
        <w:jc w:val="both"/>
        <w:rPr>
          <w:rFonts w:asciiTheme="majorHAnsi" w:hAnsiTheme="majorHAnsi"/>
          <w:b/>
          <w:sz w:val="18"/>
          <w:szCs w:val="18"/>
          <w:lang w:val="sr-Cyrl-RS"/>
        </w:rPr>
      </w:pPr>
      <w:r w:rsidRPr="007E5E6A">
        <w:rPr>
          <w:rFonts w:asciiTheme="majorHAnsi" w:hAnsiTheme="majorHAnsi"/>
          <w:b/>
          <w:bCs/>
          <w:sz w:val="18"/>
          <w:szCs w:val="18"/>
          <w:lang w:val="sr-Cyrl-CS"/>
        </w:rPr>
        <w:lastRenderedPageBreak/>
        <w:t xml:space="preserve">Табела 5.2 </w:t>
      </w:r>
      <w:r w:rsidRPr="007E5E6A">
        <w:rPr>
          <w:rFonts w:asciiTheme="majorHAnsi" w:hAnsiTheme="majorHAnsi"/>
          <w:bCs/>
          <w:sz w:val="18"/>
          <w:szCs w:val="18"/>
          <w:lang w:val="sr-Cyrl-CS"/>
        </w:rPr>
        <w:t xml:space="preserve">Спецификација предмета </w:t>
      </w:r>
      <w:r w:rsidRPr="007E5E6A">
        <w:rPr>
          <w:rFonts w:asciiTheme="majorHAnsi" w:hAnsiTheme="majorHAnsi"/>
          <w:i/>
          <w:sz w:val="18"/>
          <w:szCs w:val="18"/>
          <w:lang w:val="sr-Cyrl-RS"/>
        </w:rPr>
        <w:t>САС_ЕЕЗА_1.</w:t>
      </w:r>
      <w:r w:rsidRPr="007E5E6A">
        <w:rPr>
          <w:rFonts w:asciiTheme="majorHAnsi" w:hAnsiTheme="majorHAnsi"/>
          <w:i/>
          <w:sz w:val="18"/>
          <w:szCs w:val="18"/>
        </w:rPr>
        <w:t>1</w:t>
      </w:r>
      <w:r w:rsidRPr="007E5E6A">
        <w:rPr>
          <w:rFonts w:asciiTheme="majorHAnsi" w:hAnsiTheme="majorHAnsi"/>
          <w:i/>
          <w:sz w:val="18"/>
          <w:szCs w:val="18"/>
          <w:lang w:val="sr-Cyrl-RS"/>
        </w:rPr>
        <w:t xml:space="preserve">1 </w:t>
      </w:r>
      <w:r w:rsidRPr="007E5E6A">
        <w:rPr>
          <w:rFonts w:asciiTheme="majorHAnsi" w:eastAsia="MS Gothic" w:hAnsiTheme="majorHAnsi"/>
          <w:bCs/>
          <w:i/>
          <w:sz w:val="18"/>
          <w:szCs w:val="18"/>
        </w:rPr>
        <w:t>Стручна пракса</w:t>
      </w:r>
    </w:p>
    <w:p w:rsidR="00B263EE" w:rsidRPr="007E5E6A" w:rsidRDefault="00B263EE" w:rsidP="00B263EE">
      <w:pPr>
        <w:tabs>
          <w:tab w:val="left" w:pos="567"/>
        </w:tabs>
        <w:spacing w:after="60"/>
        <w:jc w:val="both"/>
        <w:rPr>
          <w:rFonts w:asciiTheme="majorHAnsi" w:hAnsiTheme="majorHAnsi"/>
          <w:bCs/>
          <w:sz w:val="22"/>
          <w:szCs w:val="22"/>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960"/>
        <w:gridCol w:w="1175"/>
        <w:gridCol w:w="2048"/>
        <w:gridCol w:w="1244"/>
      </w:tblGrid>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bCs/>
                <w:lang w:val="sr-Cyrl-CS"/>
              </w:rPr>
              <w:t>Студијски програм :  Енергетски ефикасна и зелена архитектура</w:t>
            </w:r>
          </w:p>
        </w:tc>
      </w:tr>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lang w:val="sr-Cyrl-CS"/>
              </w:rPr>
            </w:pPr>
            <w:r w:rsidRPr="007E5E6A">
              <w:rPr>
                <w:rFonts w:asciiTheme="majorHAnsi" w:hAnsiTheme="majorHAnsi"/>
                <w:b/>
                <w:bCs/>
                <w:lang w:val="sr-Cyrl-CS"/>
              </w:rPr>
              <w:t xml:space="preserve">Назив предмета: </w:t>
            </w:r>
            <w:r w:rsidRPr="007E5E6A">
              <w:rPr>
                <w:rFonts w:asciiTheme="majorHAnsi" w:hAnsiTheme="majorHAnsi"/>
                <w:b/>
              </w:rPr>
              <w:t>Стручна пракса</w:t>
            </w:r>
          </w:p>
        </w:tc>
      </w:tr>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bCs/>
                <w:lang w:val="sr-Cyrl-CS"/>
              </w:rPr>
              <w:t xml:space="preserve">Наставник: </w:t>
            </w:r>
            <w:r w:rsidR="00213FEF" w:rsidRPr="007E5E6A">
              <w:rPr>
                <w:rFonts w:asciiTheme="majorHAnsi" w:hAnsiTheme="majorHAnsi"/>
                <w:b/>
                <w:bCs/>
                <w:lang w:val="sr-Cyrl-CS"/>
              </w:rPr>
              <w:t xml:space="preserve">проф. др </w:t>
            </w:r>
            <w:r w:rsidRPr="007E5E6A">
              <w:rPr>
                <w:rFonts w:asciiTheme="majorHAnsi" w:hAnsiTheme="majorHAnsi"/>
                <w:b/>
              </w:rPr>
              <w:t>Александар Н.Рајчић</w:t>
            </w:r>
          </w:p>
        </w:tc>
      </w:tr>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lang w:val="sr-Cyrl-RS"/>
              </w:rPr>
            </w:pPr>
            <w:r w:rsidRPr="007E5E6A">
              <w:rPr>
                <w:rFonts w:asciiTheme="majorHAnsi" w:hAnsiTheme="majorHAnsi"/>
                <w:b/>
                <w:bCs/>
                <w:lang w:val="sr-Cyrl-CS"/>
              </w:rPr>
              <w:t>Статус предмета:</w:t>
            </w:r>
            <w:r w:rsidRPr="007E5E6A">
              <w:rPr>
                <w:rFonts w:asciiTheme="majorHAnsi" w:hAnsiTheme="majorHAnsi"/>
                <w:b/>
                <w:bCs/>
              </w:rPr>
              <w:t xml:space="preserve"> </w:t>
            </w:r>
            <w:r w:rsidRPr="007E5E6A">
              <w:rPr>
                <w:rFonts w:asciiTheme="majorHAnsi" w:hAnsiTheme="majorHAnsi"/>
                <w:b/>
                <w:bCs/>
                <w:lang w:val="sr-Cyrl-RS"/>
              </w:rPr>
              <w:t xml:space="preserve">обавезни </w:t>
            </w:r>
          </w:p>
        </w:tc>
      </w:tr>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lang w:val="sr-Cyrl-CS"/>
              </w:rPr>
            </w:pPr>
            <w:r w:rsidRPr="007E5E6A">
              <w:rPr>
                <w:rFonts w:asciiTheme="majorHAnsi" w:hAnsiTheme="majorHAnsi"/>
                <w:b/>
                <w:bCs/>
                <w:lang w:val="sr-Cyrl-CS"/>
              </w:rPr>
              <w:t>Број ЕСПБ: 3</w:t>
            </w:r>
          </w:p>
        </w:tc>
      </w:tr>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lang w:val="sr-Cyrl-CS" w:eastAsia="en-GB"/>
              </w:rPr>
            </w:pPr>
            <w:r w:rsidRPr="007E5E6A">
              <w:rPr>
                <w:rFonts w:asciiTheme="majorHAnsi" w:hAnsiTheme="majorHAnsi"/>
                <w:b/>
                <w:bCs/>
                <w:lang w:val="sr-Cyrl-CS"/>
              </w:rPr>
              <w:t xml:space="preserve">Услов: </w:t>
            </w:r>
            <w:r w:rsidRPr="007E5E6A">
              <w:rPr>
                <w:rFonts w:asciiTheme="majorHAnsi" w:hAnsiTheme="majorHAnsi"/>
              </w:rPr>
              <w:t>Прослушани си предмети из првог семестра специјалистичких академских студија</w:t>
            </w:r>
          </w:p>
        </w:tc>
      </w:tr>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bCs/>
                <w:lang w:val="sr-Cyrl-CS"/>
              </w:rPr>
              <w:t>Циљ предмета</w:t>
            </w:r>
          </w:p>
          <w:p w:rsidR="00B263EE" w:rsidRPr="007E5E6A" w:rsidRDefault="00B263EE" w:rsidP="00AF2583">
            <w:pPr>
              <w:widowControl/>
              <w:autoSpaceDE/>
              <w:autoSpaceDN/>
              <w:adjustRightInd/>
              <w:rPr>
                <w:rFonts w:asciiTheme="majorHAnsi" w:hAnsiTheme="majorHAnsi"/>
                <w:lang w:val="en-GB" w:eastAsia="en-GB"/>
              </w:rPr>
            </w:pPr>
            <w:r w:rsidRPr="007E5E6A">
              <w:rPr>
                <w:rFonts w:asciiTheme="majorHAnsi" w:hAnsiTheme="majorHAnsi"/>
              </w:rPr>
              <w:t>Основни циљ је стицање практичног искуства из области пројектовања и сертификације енергетски ефикаснисх зграда кроз непосредна сазнања о функционисању и организацији предузећа које се баве пословима у оквиру струке за коју се студент оспособљава. Провера могућности примене претходно стечених знања у пракси.</w:t>
            </w:r>
            <w:r w:rsidRPr="007E5E6A">
              <w:rPr>
                <w:rFonts w:asciiTheme="majorHAnsi" w:hAnsiTheme="majorHAnsi"/>
                <w:bCs/>
                <w:lang w:val="sr-Cyrl-CS"/>
              </w:rPr>
              <w:tab/>
            </w:r>
            <w:r w:rsidRPr="007E5E6A">
              <w:rPr>
                <w:rFonts w:asciiTheme="majorHAnsi" w:hAnsiTheme="majorHAnsi"/>
                <w:bCs/>
                <w:lang w:val="sr-Cyrl-CS"/>
              </w:rPr>
              <w:tab/>
            </w:r>
          </w:p>
        </w:tc>
      </w:tr>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bCs/>
                <w:lang w:val="sr-Cyrl-CS"/>
              </w:rPr>
              <w:t xml:space="preserve">Исход предмета </w:t>
            </w:r>
          </w:p>
          <w:p w:rsidR="00B263EE" w:rsidRPr="007E5E6A" w:rsidRDefault="00B263EE" w:rsidP="00AF2583">
            <w:pPr>
              <w:widowControl/>
              <w:autoSpaceDE/>
              <w:autoSpaceDN/>
              <w:adjustRightInd/>
              <w:rPr>
                <w:rFonts w:asciiTheme="majorHAnsi" w:hAnsiTheme="majorHAnsi"/>
                <w:lang w:eastAsia="en-GB"/>
              </w:rPr>
            </w:pPr>
            <w:r w:rsidRPr="007E5E6A">
              <w:rPr>
                <w:rFonts w:asciiTheme="majorHAnsi" w:hAnsiTheme="majorHAnsi"/>
              </w:rPr>
              <w:t>Практична примена вештина и знања стечених током првог семестра. Разумевање места и улоге инжењера за енергетску ефикасност у процесу пројектовања и грађења кроз упознавање са делатностима и начином пословања изабраног предузећа или институције у којој се реализује стручна пракса.</w:t>
            </w:r>
            <w:r w:rsidRPr="007E5E6A">
              <w:rPr>
                <w:rFonts w:asciiTheme="majorHAnsi" w:hAnsiTheme="majorHAnsi"/>
                <w:bCs/>
                <w:lang w:val="sr-Cyrl-CS"/>
              </w:rPr>
              <w:tab/>
            </w:r>
            <w:r w:rsidRPr="007E5E6A">
              <w:rPr>
                <w:rFonts w:asciiTheme="majorHAnsi" w:hAnsiTheme="majorHAnsi"/>
                <w:bCs/>
                <w:lang w:val="sr-Cyrl-CS"/>
              </w:rPr>
              <w:tab/>
            </w:r>
            <w:r w:rsidRPr="007E5E6A">
              <w:rPr>
                <w:rFonts w:asciiTheme="majorHAnsi" w:hAnsiTheme="majorHAnsi"/>
                <w:bCs/>
                <w:lang w:val="sr-Cyrl-CS"/>
              </w:rPr>
              <w:tab/>
            </w:r>
          </w:p>
        </w:tc>
      </w:tr>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bCs/>
                <w:lang w:val="sr-Cyrl-CS"/>
              </w:rPr>
              <w:t>Садржај предмета</w:t>
            </w:r>
          </w:p>
          <w:p w:rsidR="00B263EE" w:rsidRPr="007E5E6A" w:rsidRDefault="00B263EE" w:rsidP="00AF2583">
            <w:pPr>
              <w:tabs>
                <w:tab w:val="left" w:pos="567"/>
              </w:tabs>
              <w:spacing w:after="60"/>
              <w:rPr>
                <w:rFonts w:asciiTheme="majorHAnsi" w:hAnsiTheme="majorHAnsi"/>
                <w:i/>
                <w:iCs/>
                <w:lang w:val="sr-Cyrl-CS"/>
              </w:rPr>
            </w:pPr>
            <w:r w:rsidRPr="007E5E6A">
              <w:rPr>
                <w:rFonts w:asciiTheme="majorHAnsi" w:hAnsiTheme="majorHAnsi"/>
                <w:i/>
                <w:iCs/>
                <w:lang w:val="sr-Cyrl-CS"/>
              </w:rPr>
              <w:t>Теоријска настава</w:t>
            </w:r>
          </w:p>
          <w:p w:rsidR="00B263EE" w:rsidRPr="007E5E6A" w:rsidRDefault="00B263EE" w:rsidP="00AF2583">
            <w:pPr>
              <w:tabs>
                <w:tab w:val="left" w:pos="567"/>
              </w:tabs>
              <w:spacing w:after="60"/>
              <w:ind w:left="720"/>
              <w:rPr>
                <w:rFonts w:asciiTheme="majorHAnsi" w:hAnsiTheme="majorHAnsi"/>
                <w:iCs/>
                <w:lang w:val="sr-Cyrl-CS"/>
              </w:rPr>
            </w:pPr>
          </w:p>
          <w:p w:rsidR="00B263EE" w:rsidRPr="007E5E6A" w:rsidRDefault="00B263EE" w:rsidP="00AF2583">
            <w:pPr>
              <w:tabs>
                <w:tab w:val="left" w:pos="567"/>
              </w:tabs>
              <w:spacing w:after="60"/>
              <w:rPr>
                <w:rFonts w:asciiTheme="majorHAnsi" w:hAnsiTheme="majorHAnsi"/>
                <w:i/>
                <w:iCs/>
                <w:lang w:val="sr-Cyrl-CS"/>
              </w:rPr>
            </w:pPr>
            <w:r w:rsidRPr="007E5E6A">
              <w:rPr>
                <w:rFonts w:asciiTheme="majorHAnsi" w:hAnsiTheme="majorHAnsi"/>
                <w:i/>
                <w:iCs/>
                <w:lang w:val="sr-Cyrl-CS"/>
              </w:rPr>
              <w:t xml:space="preserve">Практична настава </w:t>
            </w:r>
          </w:p>
          <w:p w:rsidR="00B263EE" w:rsidRPr="007E5E6A" w:rsidRDefault="00B263EE" w:rsidP="00843075">
            <w:pPr>
              <w:widowControl/>
              <w:autoSpaceDE/>
              <w:autoSpaceDN/>
              <w:adjustRightInd/>
              <w:rPr>
                <w:rFonts w:asciiTheme="majorHAnsi" w:hAnsiTheme="majorHAnsi"/>
                <w:lang w:val="sr-Cyrl-CS"/>
              </w:rPr>
            </w:pPr>
            <w:r w:rsidRPr="007E5E6A">
              <w:rPr>
                <w:rFonts w:asciiTheme="majorHAnsi" w:hAnsiTheme="majorHAnsi"/>
              </w:rPr>
              <w:t>Формира се за сваког студента посебно у договору са руководством предузећа или институције у којој студент обавља стручну праксу. Студенти самостално бирају институције, организације, предузећа или друге установе које се баве пословима везаним за пројектовање и серификацију енергетски ефикасних зграда.</w:t>
            </w:r>
            <w:r w:rsidRPr="007E5E6A">
              <w:rPr>
                <w:rFonts w:asciiTheme="majorHAnsi" w:hAnsiTheme="majorHAnsi"/>
                <w:iCs/>
                <w:lang w:val="sr-Cyrl-CS"/>
              </w:rPr>
              <w:tab/>
            </w:r>
            <w:r w:rsidRPr="007E5E6A">
              <w:rPr>
                <w:rFonts w:asciiTheme="majorHAnsi" w:hAnsiTheme="majorHAnsi"/>
                <w:iCs/>
                <w:lang w:val="sr-Cyrl-CS"/>
              </w:rPr>
              <w:tab/>
            </w:r>
          </w:p>
        </w:tc>
      </w:tr>
      <w:tr w:rsidR="00B263EE" w:rsidRPr="007E5E6A" w:rsidTr="00AF2583">
        <w:trPr>
          <w:trHeight w:val="227"/>
        </w:trPr>
        <w:tc>
          <w:tcPr>
            <w:tcW w:w="9573" w:type="dxa"/>
            <w:gridSpan w:val="5"/>
            <w:vAlign w:val="center"/>
          </w:tcPr>
          <w:p w:rsidR="00843075"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bCs/>
                <w:lang w:val="sr-Cyrl-CS"/>
              </w:rPr>
              <w:t xml:space="preserve">Литература </w:t>
            </w:r>
          </w:p>
          <w:p w:rsidR="00B263EE" w:rsidRPr="007E5E6A" w:rsidRDefault="00843075" w:rsidP="00AF2583">
            <w:pPr>
              <w:tabs>
                <w:tab w:val="left" w:pos="567"/>
              </w:tabs>
              <w:spacing w:after="60"/>
              <w:rPr>
                <w:rFonts w:asciiTheme="majorHAnsi" w:hAnsiTheme="majorHAnsi"/>
                <w:lang w:val="sr-Cyrl-CS"/>
              </w:rPr>
            </w:pPr>
            <w:r w:rsidRPr="007E5E6A">
              <w:rPr>
                <w:rFonts w:asciiTheme="majorHAnsi" w:hAnsiTheme="majorHAnsi"/>
              </w:rPr>
              <w:t>Студенти су упућени на коришћење конкретних докумената установе у којој раде стручну праксу.</w:t>
            </w:r>
            <w:r w:rsidRPr="007E5E6A">
              <w:rPr>
                <w:rFonts w:asciiTheme="majorHAnsi" w:hAnsiTheme="majorHAnsi"/>
                <w:b/>
                <w:bCs/>
                <w:lang w:val="sr-Cyrl-CS"/>
              </w:rPr>
              <w:t xml:space="preserve"> </w:t>
            </w:r>
          </w:p>
        </w:tc>
      </w:tr>
      <w:tr w:rsidR="00B263EE" w:rsidRPr="007E5E6A" w:rsidTr="00AF2583">
        <w:trPr>
          <w:trHeight w:val="227"/>
        </w:trPr>
        <w:tc>
          <w:tcPr>
            <w:tcW w:w="3146" w:type="dxa"/>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bCs/>
                <w:lang w:val="sr-Cyrl-CS"/>
              </w:rPr>
              <w:t xml:space="preserve">Број часова </w:t>
            </w:r>
            <w:r w:rsidRPr="007E5E6A">
              <w:rPr>
                <w:rFonts w:asciiTheme="majorHAnsi" w:hAnsiTheme="majorHAnsi"/>
                <w:b/>
                <w:lang w:val="sr-Cyrl-CS"/>
              </w:rPr>
              <w:t>активне наставе</w:t>
            </w:r>
          </w:p>
        </w:tc>
        <w:tc>
          <w:tcPr>
            <w:tcW w:w="3135" w:type="dxa"/>
            <w:gridSpan w:val="2"/>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lang w:val="sr-Cyrl-CS"/>
              </w:rPr>
              <w:t xml:space="preserve">Теоријска настава: </w:t>
            </w:r>
          </w:p>
        </w:tc>
        <w:tc>
          <w:tcPr>
            <w:tcW w:w="3292" w:type="dxa"/>
            <w:gridSpan w:val="2"/>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lang w:val="sr-Cyrl-CS"/>
              </w:rPr>
              <w:t xml:space="preserve">Практична настава: </w:t>
            </w:r>
            <w:r w:rsidRPr="007E5E6A">
              <w:rPr>
                <w:rFonts w:asciiTheme="majorHAnsi" w:hAnsiTheme="majorHAnsi"/>
                <w:lang w:val="sr-Cyrl-CS"/>
              </w:rPr>
              <w:t>90 часова</w:t>
            </w:r>
          </w:p>
        </w:tc>
      </w:tr>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bCs/>
                <w:lang w:val="sr-Cyrl-CS"/>
              </w:rPr>
              <w:t>Методе извођења наставе</w:t>
            </w:r>
          </w:p>
          <w:p w:rsidR="00B263EE" w:rsidRPr="007E5E6A" w:rsidRDefault="00B263EE" w:rsidP="00AF2583">
            <w:pPr>
              <w:widowControl/>
              <w:autoSpaceDE/>
              <w:autoSpaceDN/>
              <w:adjustRightInd/>
              <w:rPr>
                <w:rFonts w:asciiTheme="majorHAnsi" w:hAnsiTheme="majorHAnsi"/>
                <w:lang w:val="en-GB" w:eastAsia="en-GB"/>
              </w:rPr>
            </w:pPr>
            <w:r w:rsidRPr="007E5E6A">
              <w:rPr>
                <w:rFonts w:asciiTheme="majorHAnsi" w:hAnsiTheme="majorHAnsi"/>
              </w:rPr>
              <w:t>Настава се одвија кроз једнонедељни практични рад у институцијама, предузећима и другим установама у којима студенти обављају стручну праксу (8 сати дневно, пет радних дана). Током практичног рада, студенти воде дневник стручне праксе у којем описују активности и послове које су обављали за време трајања праксе. Консултације по потреби.</w:t>
            </w:r>
          </w:p>
        </w:tc>
      </w:tr>
      <w:tr w:rsidR="00B263EE" w:rsidRPr="007E5E6A" w:rsidTr="00AF2583">
        <w:trPr>
          <w:trHeight w:val="227"/>
        </w:trPr>
        <w:tc>
          <w:tcPr>
            <w:tcW w:w="9573" w:type="dxa"/>
            <w:gridSpan w:val="5"/>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bCs/>
                <w:lang w:val="sr-Cyrl-CS"/>
              </w:rPr>
              <w:t>Оцена  знања (максимални број поена 100)</w:t>
            </w:r>
          </w:p>
        </w:tc>
      </w:tr>
      <w:tr w:rsidR="00B263EE" w:rsidRPr="007E5E6A" w:rsidTr="00AF2583">
        <w:trPr>
          <w:trHeight w:val="227"/>
        </w:trPr>
        <w:tc>
          <w:tcPr>
            <w:tcW w:w="3146" w:type="dxa"/>
            <w:vAlign w:val="center"/>
          </w:tcPr>
          <w:p w:rsidR="00B263EE" w:rsidRPr="007E5E6A" w:rsidRDefault="00B263EE" w:rsidP="00AF2583">
            <w:pPr>
              <w:tabs>
                <w:tab w:val="left" w:pos="567"/>
              </w:tabs>
              <w:spacing w:after="60"/>
              <w:rPr>
                <w:rFonts w:asciiTheme="majorHAnsi" w:hAnsiTheme="majorHAnsi"/>
                <w:b/>
                <w:iCs/>
                <w:lang w:val="sr-Cyrl-CS"/>
              </w:rPr>
            </w:pPr>
            <w:r w:rsidRPr="007E5E6A">
              <w:rPr>
                <w:rFonts w:asciiTheme="majorHAnsi" w:hAnsiTheme="majorHAnsi"/>
                <w:b/>
                <w:iCs/>
                <w:lang w:val="sr-Cyrl-CS"/>
              </w:rPr>
              <w:t>Предиспитне обавезе</w:t>
            </w:r>
          </w:p>
        </w:tc>
        <w:tc>
          <w:tcPr>
            <w:tcW w:w="1960" w:type="dxa"/>
            <w:vAlign w:val="center"/>
          </w:tcPr>
          <w:p w:rsidR="00B263EE" w:rsidRPr="007E5E6A" w:rsidRDefault="00B263EE" w:rsidP="00B263EE">
            <w:pPr>
              <w:tabs>
                <w:tab w:val="left" w:pos="567"/>
              </w:tabs>
              <w:spacing w:after="60"/>
              <w:rPr>
                <w:rFonts w:asciiTheme="majorHAnsi" w:hAnsiTheme="majorHAnsi"/>
                <w:b/>
                <w:bCs/>
                <w:lang w:val="sr-Cyrl-CS"/>
              </w:rPr>
            </w:pPr>
            <w:r w:rsidRPr="007E5E6A">
              <w:rPr>
                <w:rFonts w:asciiTheme="majorHAnsi" w:hAnsiTheme="majorHAnsi"/>
                <w:lang w:val="sr-Cyrl-CS"/>
              </w:rPr>
              <w:t>поена</w:t>
            </w:r>
          </w:p>
        </w:tc>
        <w:tc>
          <w:tcPr>
            <w:tcW w:w="3223" w:type="dxa"/>
            <w:gridSpan w:val="2"/>
            <w:shd w:val="clear" w:color="auto" w:fill="auto"/>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iCs/>
                <w:lang w:val="sr-Cyrl-CS"/>
              </w:rPr>
              <w:t xml:space="preserve">Завршни испит </w:t>
            </w:r>
          </w:p>
        </w:tc>
        <w:tc>
          <w:tcPr>
            <w:tcW w:w="1244" w:type="dxa"/>
            <w:shd w:val="clear" w:color="auto" w:fill="auto"/>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lang w:val="sr-Cyrl-CS"/>
              </w:rPr>
              <w:t>поена</w:t>
            </w:r>
          </w:p>
        </w:tc>
      </w:tr>
      <w:tr w:rsidR="00B263EE" w:rsidRPr="007E5E6A" w:rsidTr="00AF2583">
        <w:trPr>
          <w:trHeight w:val="227"/>
        </w:trPr>
        <w:tc>
          <w:tcPr>
            <w:tcW w:w="3146" w:type="dxa"/>
            <w:vAlign w:val="center"/>
          </w:tcPr>
          <w:p w:rsidR="00B263EE" w:rsidRPr="007E5E6A" w:rsidRDefault="00B263EE" w:rsidP="00AF2583">
            <w:pPr>
              <w:tabs>
                <w:tab w:val="left" w:pos="567"/>
              </w:tabs>
              <w:spacing w:after="60"/>
              <w:rPr>
                <w:rFonts w:asciiTheme="majorHAnsi" w:hAnsiTheme="majorHAnsi"/>
                <w:i/>
                <w:iCs/>
                <w:lang w:val="sr-Cyrl-CS"/>
              </w:rPr>
            </w:pPr>
            <w:r w:rsidRPr="007E5E6A">
              <w:rPr>
                <w:rFonts w:asciiTheme="majorHAnsi" w:hAnsiTheme="majorHAnsi"/>
                <w:lang w:val="sr-Cyrl-CS"/>
              </w:rPr>
              <w:t>активност у току предавања</w:t>
            </w:r>
          </w:p>
        </w:tc>
        <w:tc>
          <w:tcPr>
            <w:tcW w:w="1960" w:type="dxa"/>
            <w:vAlign w:val="center"/>
          </w:tcPr>
          <w:p w:rsidR="00B263EE" w:rsidRPr="007E5E6A" w:rsidRDefault="00B263EE" w:rsidP="00AF2583">
            <w:pPr>
              <w:tabs>
                <w:tab w:val="left" w:pos="567"/>
              </w:tabs>
              <w:spacing w:after="60"/>
              <w:rPr>
                <w:rFonts w:asciiTheme="majorHAnsi" w:hAnsiTheme="majorHAnsi"/>
                <w:b/>
                <w:bCs/>
                <w:lang w:val="sr-Cyrl-CS"/>
              </w:rPr>
            </w:pPr>
          </w:p>
        </w:tc>
        <w:tc>
          <w:tcPr>
            <w:tcW w:w="3223" w:type="dxa"/>
            <w:gridSpan w:val="2"/>
            <w:shd w:val="clear" w:color="auto" w:fill="auto"/>
            <w:vAlign w:val="center"/>
          </w:tcPr>
          <w:p w:rsidR="00B263EE" w:rsidRPr="007E5E6A" w:rsidRDefault="00B263EE" w:rsidP="00AF2583">
            <w:pPr>
              <w:tabs>
                <w:tab w:val="left" w:pos="567"/>
              </w:tabs>
              <w:spacing w:after="60"/>
              <w:rPr>
                <w:rFonts w:asciiTheme="majorHAnsi" w:hAnsiTheme="majorHAnsi"/>
                <w:i/>
                <w:iCs/>
                <w:lang w:val="sr-Cyrl-CS"/>
              </w:rPr>
            </w:pPr>
            <w:r w:rsidRPr="007E5E6A">
              <w:rPr>
                <w:rFonts w:asciiTheme="majorHAnsi" w:hAnsiTheme="majorHAnsi"/>
                <w:lang w:val="sr-Cyrl-CS"/>
              </w:rPr>
              <w:t>писмени испит</w:t>
            </w:r>
          </w:p>
        </w:tc>
        <w:tc>
          <w:tcPr>
            <w:tcW w:w="1244" w:type="dxa"/>
            <w:shd w:val="clear" w:color="auto" w:fill="auto"/>
            <w:vAlign w:val="center"/>
          </w:tcPr>
          <w:p w:rsidR="00B263EE" w:rsidRPr="007E5E6A" w:rsidRDefault="00B263EE" w:rsidP="00AF2583">
            <w:pPr>
              <w:tabs>
                <w:tab w:val="left" w:pos="567"/>
              </w:tabs>
              <w:spacing w:after="60"/>
              <w:rPr>
                <w:rFonts w:asciiTheme="majorHAnsi" w:hAnsiTheme="majorHAnsi"/>
                <w:iCs/>
                <w:lang w:val="sr-Cyrl-CS"/>
              </w:rPr>
            </w:pPr>
          </w:p>
        </w:tc>
      </w:tr>
      <w:tr w:rsidR="00B263EE" w:rsidRPr="007E5E6A" w:rsidTr="00AF2583">
        <w:trPr>
          <w:trHeight w:val="227"/>
        </w:trPr>
        <w:tc>
          <w:tcPr>
            <w:tcW w:w="3146" w:type="dxa"/>
            <w:vAlign w:val="center"/>
          </w:tcPr>
          <w:p w:rsidR="00B263EE" w:rsidRPr="007E5E6A" w:rsidRDefault="00B263EE" w:rsidP="00AF2583">
            <w:pPr>
              <w:tabs>
                <w:tab w:val="left" w:pos="567"/>
              </w:tabs>
              <w:spacing w:after="60"/>
              <w:rPr>
                <w:rFonts w:asciiTheme="majorHAnsi" w:hAnsiTheme="majorHAnsi"/>
                <w:i/>
                <w:iCs/>
                <w:lang w:val="sr-Cyrl-CS"/>
              </w:rPr>
            </w:pPr>
            <w:r w:rsidRPr="007E5E6A">
              <w:rPr>
                <w:rFonts w:asciiTheme="majorHAnsi" w:hAnsiTheme="majorHAnsi"/>
                <w:lang w:val="sr-Cyrl-CS"/>
              </w:rPr>
              <w:t>практична настава</w:t>
            </w:r>
          </w:p>
        </w:tc>
        <w:tc>
          <w:tcPr>
            <w:tcW w:w="1960" w:type="dxa"/>
            <w:vAlign w:val="center"/>
          </w:tcPr>
          <w:p w:rsidR="00B263EE" w:rsidRPr="007E5E6A" w:rsidRDefault="00B263EE" w:rsidP="00AF2583">
            <w:pPr>
              <w:tabs>
                <w:tab w:val="left" w:pos="567"/>
              </w:tabs>
              <w:spacing w:after="60"/>
              <w:rPr>
                <w:rFonts w:asciiTheme="majorHAnsi" w:hAnsiTheme="majorHAnsi"/>
                <w:b/>
                <w:bCs/>
                <w:lang w:val="sr-Cyrl-CS"/>
              </w:rPr>
            </w:pPr>
          </w:p>
        </w:tc>
        <w:tc>
          <w:tcPr>
            <w:tcW w:w="3223" w:type="dxa"/>
            <w:gridSpan w:val="2"/>
            <w:shd w:val="clear" w:color="auto" w:fill="auto"/>
            <w:vAlign w:val="center"/>
          </w:tcPr>
          <w:p w:rsidR="00B263EE" w:rsidRPr="007E5E6A" w:rsidRDefault="00B263EE" w:rsidP="00AF2583">
            <w:pPr>
              <w:tabs>
                <w:tab w:val="left" w:pos="567"/>
              </w:tabs>
              <w:spacing w:after="60"/>
              <w:rPr>
                <w:rFonts w:asciiTheme="majorHAnsi" w:hAnsiTheme="majorHAnsi"/>
                <w:i/>
                <w:iCs/>
                <w:lang w:val="sr-Cyrl-CS"/>
              </w:rPr>
            </w:pPr>
            <w:r w:rsidRPr="007E5E6A">
              <w:rPr>
                <w:rFonts w:asciiTheme="majorHAnsi" w:hAnsiTheme="majorHAnsi"/>
                <w:lang w:val="sr-Cyrl-CS"/>
              </w:rPr>
              <w:t>усмени испт</w:t>
            </w:r>
          </w:p>
        </w:tc>
        <w:tc>
          <w:tcPr>
            <w:tcW w:w="1244" w:type="dxa"/>
            <w:shd w:val="clear" w:color="auto" w:fill="auto"/>
            <w:vAlign w:val="center"/>
          </w:tcPr>
          <w:p w:rsidR="00B263EE" w:rsidRPr="007E5E6A" w:rsidRDefault="00B263EE" w:rsidP="00AF2583">
            <w:pPr>
              <w:tabs>
                <w:tab w:val="left" w:pos="567"/>
              </w:tabs>
              <w:spacing w:after="60"/>
              <w:rPr>
                <w:rFonts w:asciiTheme="majorHAnsi" w:hAnsiTheme="majorHAnsi"/>
                <w:b/>
                <w:iCs/>
                <w:lang w:val="sr-Cyrl-CS"/>
              </w:rPr>
            </w:pPr>
            <w:r w:rsidRPr="007E5E6A">
              <w:rPr>
                <w:rFonts w:asciiTheme="majorHAnsi" w:hAnsiTheme="majorHAnsi"/>
                <w:b/>
                <w:iCs/>
                <w:lang w:val="sr-Cyrl-CS"/>
              </w:rPr>
              <w:t>20</w:t>
            </w:r>
          </w:p>
        </w:tc>
      </w:tr>
      <w:tr w:rsidR="00B263EE" w:rsidRPr="007E5E6A" w:rsidTr="00AF2583">
        <w:trPr>
          <w:trHeight w:val="227"/>
        </w:trPr>
        <w:tc>
          <w:tcPr>
            <w:tcW w:w="3146" w:type="dxa"/>
            <w:vAlign w:val="center"/>
          </w:tcPr>
          <w:p w:rsidR="00B263EE" w:rsidRPr="007E5E6A" w:rsidRDefault="00B263EE" w:rsidP="00AF2583">
            <w:pPr>
              <w:tabs>
                <w:tab w:val="left" w:pos="567"/>
              </w:tabs>
              <w:spacing w:after="60"/>
              <w:rPr>
                <w:rFonts w:asciiTheme="majorHAnsi" w:hAnsiTheme="majorHAnsi"/>
                <w:i/>
                <w:iCs/>
                <w:lang w:val="sr-Cyrl-RS"/>
              </w:rPr>
            </w:pPr>
            <w:r w:rsidRPr="007E5E6A">
              <w:rPr>
                <w:rFonts w:asciiTheme="majorHAnsi" w:hAnsiTheme="majorHAnsi"/>
                <w:lang w:val="sr-Cyrl-CS"/>
              </w:rPr>
              <w:t>колоквијум</w:t>
            </w:r>
            <w:r w:rsidRPr="007E5E6A">
              <w:rPr>
                <w:rFonts w:asciiTheme="majorHAnsi" w:hAnsiTheme="majorHAnsi"/>
                <w:lang w:val="sr-Cyrl-RS"/>
              </w:rPr>
              <w:t xml:space="preserve">и </w:t>
            </w:r>
          </w:p>
        </w:tc>
        <w:tc>
          <w:tcPr>
            <w:tcW w:w="1960" w:type="dxa"/>
            <w:vAlign w:val="center"/>
          </w:tcPr>
          <w:p w:rsidR="00B263EE" w:rsidRPr="007E5E6A" w:rsidRDefault="00B263EE" w:rsidP="00AF2583">
            <w:pPr>
              <w:tabs>
                <w:tab w:val="left" w:pos="567"/>
              </w:tabs>
              <w:spacing w:after="60"/>
              <w:rPr>
                <w:rFonts w:asciiTheme="majorHAnsi" w:hAnsiTheme="majorHAnsi"/>
                <w:bCs/>
                <w:lang w:val="sr-Cyrl-CS"/>
              </w:rPr>
            </w:pPr>
          </w:p>
        </w:tc>
        <w:tc>
          <w:tcPr>
            <w:tcW w:w="3223" w:type="dxa"/>
            <w:gridSpan w:val="2"/>
            <w:shd w:val="clear" w:color="auto" w:fill="auto"/>
            <w:vAlign w:val="center"/>
          </w:tcPr>
          <w:p w:rsidR="00B263EE" w:rsidRPr="007E5E6A" w:rsidRDefault="00B263EE" w:rsidP="00AF2583">
            <w:pPr>
              <w:tabs>
                <w:tab w:val="left" w:pos="567"/>
              </w:tabs>
              <w:spacing w:after="60"/>
              <w:rPr>
                <w:rFonts w:asciiTheme="majorHAnsi" w:hAnsiTheme="majorHAnsi"/>
                <w:iCs/>
                <w:lang w:val="sr-Cyrl-CS"/>
              </w:rPr>
            </w:pPr>
            <w:r w:rsidRPr="007E5E6A">
              <w:rPr>
                <w:rFonts w:asciiTheme="majorHAnsi" w:hAnsiTheme="majorHAnsi"/>
                <w:iCs/>
                <w:lang w:val="sr-Cyrl-CS"/>
              </w:rPr>
              <w:t>презентација</w:t>
            </w:r>
          </w:p>
        </w:tc>
        <w:tc>
          <w:tcPr>
            <w:tcW w:w="1244" w:type="dxa"/>
            <w:shd w:val="clear" w:color="auto" w:fill="auto"/>
            <w:vAlign w:val="center"/>
          </w:tcPr>
          <w:p w:rsidR="00B263EE" w:rsidRPr="007E5E6A" w:rsidRDefault="00B263EE" w:rsidP="00AF2583">
            <w:pPr>
              <w:tabs>
                <w:tab w:val="left" w:pos="567"/>
              </w:tabs>
              <w:spacing w:after="60"/>
              <w:rPr>
                <w:rFonts w:asciiTheme="majorHAnsi" w:hAnsiTheme="majorHAnsi"/>
                <w:b/>
                <w:iCs/>
                <w:lang w:val="sr-Cyrl-CS"/>
              </w:rPr>
            </w:pPr>
            <w:r w:rsidRPr="007E5E6A">
              <w:rPr>
                <w:rFonts w:asciiTheme="majorHAnsi" w:hAnsiTheme="majorHAnsi"/>
                <w:b/>
                <w:iCs/>
                <w:lang w:val="sr-Cyrl-CS"/>
              </w:rPr>
              <w:t>30</w:t>
            </w:r>
          </w:p>
        </w:tc>
      </w:tr>
      <w:tr w:rsidR="00B263EE" w:rsidRPr="007E5E6A" w:rsidTr="00AF2583">
        <w:trPr>
          <w:trHeight w:val="227"/>
        </w:trPr>
        <w:tc>
          <w:tcPr>
            <w:tcW w:w="3146" w:type="dxa"/>
            <w:vAlign w:val="center"/>
          </w:tcPr>
          <w:p w:rsidR="00B263EE" w:rsidRPr="007E5E6A" w:rsidRDefault="00B263EE" w:rsidP="00AF2583">
            <w:pPr>
              <w:tabs>
                <w:tab w:val="left" w:pos="567"/>
              </w:tabs>
              <w:spacing w:after="60"/>
              <w:rPr>
                <w:rFonts w:asciiTheme="majorHAnsi" w:hAnsiTheme="majorHAnsi"/>
                <w:lang w:val="sr-Cyrl-RS"/>
              </w:rPr>
            </w:pPr>
            <w:r w:rsidRPr="007E5E6A">
              <w:rPr>
                <w:rFonts w:asciiTheme="majorHAnsi" w:hAnsiTheme="majorHAnsi"/>
                <w:lang w:val="sr-Cyrl-RS"/>
              </w:rPr>
              <w:t>дневник праксе</w:t>
            </w:r>
          </w:p>
        </w:tc>
        <w:tc>
          <w:tcPr>
            <w:tcW w:w="1960" w:type="dxa"/>
            <w:vAlign w:val="center"/>
          </w:tcPr>
          <w:p w:rsidR="00B263EE" w:rsidRPr="007E5E6A" w:rsidRDefault="00B263EE" w:rsidP="00AF2583">
            <w:pPr>
              <w:tabs>
                <w:tab w:val="left" w:pos="567"/>
              </w:tabs>
              <w:spacing w:after="60"/>
              <w:rPr>
                <w:rFonts w:asciiTheme="majorHAnsi" w:hAnsiTheme="majorHAnsi"/>
                <w:b/>
                <w:bCs/>
                <w:lang w:val="sr-Cyrl-CS"/>
              </w:rPr>
            </w:pPr>
            <w:r w:rsidRPr="007E5E6A">
              <w:rPr>
                <w:rFonts w:asciiTheme="majorHAnsi" w:hAnsiTheme="majorHAnsi"/>
                <w:b/>
                <w:bCs/>
                <w:lang w:val="sr-Cyrl-CS"/>
              </w:rPr>
              <w:t>50</w:t>
            </w:r>
          </w:p>
        </w:tc>
        <w:tc>
          <w:tcPr>
            <w:tcW w:w="3223" w:type="dxa"/>
            <w:gridSpan w:val="2"/>
            <w:shd w:val="clear" w:color="auto" w:fill="auto"/>
            <w:vAlign w:val="center"/>
          </w:tcPr>
          <w:p w:rsidR="00B263EE" w:rsidRPr="007E5E6A" w:rsidRDefault="00B263EE" w:rsidP="00AF2583">
            <w:pPr>
              <w:tabs>
                <w:tab w:val="left" w:pos="567"/>
              </w:tabs>
              <w:spacing w:after="60"/>
              <w:rPr>
                <w:rFonts w:asciiTheme="majorHAnsi" w:hAnsiTheme="majorHAnsi"/>
                <w:i/>
                <w:iCs/>
                <w:lang w:val="sr-Cyrl-CS"/>
              </w:rPr>
            </w:pPr>
          </w:p>
        </w:tc>
        <w:tc>
          <w:tcPr>
            <w:tcW w:w="1244" w:type="dxa"/>
            <w:shd w:val="clear" w:color="auto" w:fill="auto"/>
            <w:vAlign w:val="center"/>
          </w:tcPr>
          <w:p w:rsidR="00B263EE" w:rsidRPr="007E5E6A" w:rsidRDefault="00B263EE" w:rsidP="00AF2583">
            <w:pPr>
              <w:tabs>
                <w:tab w:val="left" w:pos="567"/>
              </w:tabs>
              <w:spacing w:after="60"/>
              <w:rPr>
                <w:rFonts w:asciiTheme="majorHAnsi" w:hAnsiTheme="majorHAnsi"/>
                <w:iCs/>
                <w:lang w:val="sr-Cyrl-CS"/>
              </w:rPr>
            </w:pPr>
          </w:p>
        </w:tc>
      </w:tr>
    </w:tbl>
    <w:p w:rsidR="00B263EE" w:rsidRPr="007E5E6A" w:rsidRDefault="00B263EE" w:rsidP="00B263EE">
      <w:pPr>
        <w:tabs>
          <w:tab w:val="left" w:pos="567"/>
        </w:tabs>
        <w:spacing w:after="60"/>
        <w:jc w:val="both"/>
        <w:rPr>
          <w:rFonts w:asciiTheme="majorHAnsi" w:hAnsiTheme="majorHAnsi"/>
          <w:bCs/>
          <w:lang w:val="sr-Cyrl-CS"/>
        </w:rPr>
      </w:pPr>
    </w:p>
    <w:p w:rsidR="00B263EE" w:rsidRPr="007E5E6A" w:rsidRDefault="00B263EE" w:rsidP="00B263EE">
      <w:pPr>
        <w:tabs>
          <w:tab w:val="left" w:pos="567"/>
        </w:tabs>
        <w:spacing w:after="60"/>
        <w:jc w:val="both"/>
        <w:rPr>
          <w:rFonts w:asciiTheme="majorHAnsi" w:hAnsiTheme="majorHAnsi"/>
        </w:rPr>
      </w:pPr>
    </w:p>
    <w:p w:rsidR="00B263EE" w:rsidRPr="007E5E6A" w:rsidRDefault="00B263EE" w:rsidP="00B263EE">
      <w:pPr>
        <w:tabs>
          <w:tab w:val="left" w:pos="567"/>
        </w:tabs>
        <w:spacing w:after="60"/>
        <w:jc w:val="both"/>
        <w:rPr>
          <w:rFonts w:asciiTheme="majorHAnsi" w:hAnsiTheme="majorHAnsi"/>
        </w:rPr>
      </w:pPr>
    </w:p>
    <w:p w:rsidR="00B263EE" w:rsidRPr="007E5E6A" w:rsidRDefault="00B263EE" w:rsidP="00B263EE">
      <w:pPr>
        <w:tabs>
          <w:tab w:val="left" w:pos="567"/>
        </w:tabs>
        <w:spacing w:after="60"/>
        <w:jc w:val="both"/>
        <w:rPr>
          <w:rFonts w:asciiTheme="majorHAnsi" w:hAnsiTheme="majorHAnsi"/>
        </w:rPr>
      </w:pPr>
    </w:p>
    <w:p w:rsidR="00B263EE" w:rsidRPr="007E5E6A" w:rsidRDefault="00B263EE" w:rsidP="00B263EE">
      <w:pPr>
        <w:tabs>
          <w:tab w:val="left" w:pos="567"/>
        </w:tabs>
        <w:spacing w:after="60"/>
        <w:jc w:val="both"/>
        <w:rPr>
          <w:rFonts w:asciiTheme="majorHAnsi" w:hAnsiTheme="majorHAnsi"/>
          <w:lang w:val="en-GB"/>
        </w:rPr>
      </w:pPr>
    </w:p>
    <w:p w:rsidR="00B263EE" w:rsidRPr="007E5E6A" w:rsidRDefault="00B263EE">
      <w:pPr>
        <w:widowControl/>
        <w:autoSpaceDE/>
        <w:autoSpaceDN/>
        <w:adjustRightInd/>
        <w:rPr>
          <w:rFonts w:asciiTheme="majorHAnsi" w:eastAsia="ArialMT" w:hAnsiTheme="majorHAnsi" w:cs="Tahoma"/>
          <w:b/>
          <w:bCs/>
          <w:sz w:val="18"/>
          <w:szCs w:val="18"/>
          <w:u w:val="single"/>
          <w:lang w:val="sr-Cyrl-RS" w:eastAsia="en-US"/>
        </w:rPr>
      </w:pPr>
    </w:p>
    <w:p w:rsidR="00B263EE" w:rsidRPr="007E5E6A" w:rsidRDefault="00B263EE">
      <w:pPr>
        <w:widowControl/>
        <w:autoSpaceDE/>
        <w:autoSpaceDN/>
        <w:adjustRightInd/>
        <w:rPr>
          <w:rFonts w:asciiTheme="majorHAnsi" w:eastAsia="ArialMT" w:hAnsiTheme="majorHAnsi" w:cs="Tahoma"/>
          <w:b/>
          <w:bCs/>
          <w:sz w:val="18"/>
          <w:szCs w:val="18"/>
          <w:u w:val="single"/>
          <w:lang w:val="sr-Cyrl-RS" w:eastAsia="en-US"/>
        </w:rPr>
      </w:pPr>
    </w:p>
    <w:p w:rsidR="009F0E62" w:rsidRPr="007E5E6A" w:rsidRDefault="009F0E62">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7D7CDE" w:rsidRPr="007E5E6A" w:rsidRDefault="007D7CDE">
      <w:pPr>
        <w:widowControl/>
        <w:autoSpaceDE/>
        <w:autoSpaceDN/>
        <w:adjustRightInd/>
        <w:rPr>
          <w:rFonts w:asciiTheme="majorHAnsi" w:eastAsia="ArialMT" w:hAnsiTheme="majorHAnsi" w:cs="Tahoma"/>
          <w:b/>
          <w:bCs/>
          <w:sz w:val="18"/>
          <w:szCs w:val="18"/>
          <w:u w:val="single"/>
          <w:lang w:val="sr-Cyrl-RS" w:eastAsia="en-US"/>
        </w:rPr>
      </w:pPr>
    </w:p>
    <w:p w:rsidR="007D7CDE" w:rsidRPr="007E5E6A" w:rsidRDefault="007D7CDE">
      <w:pPr>
        <w:widowControl/>
        <w:autoSpaceDE/>
        <w:autoSpaceDN/>
        <w:adjustRightInd/>
        <w:rPr>
          <w:rFonts w:asciiTheme="majorHAnsi" w:eastAsia="ArialMT" w:hAnsiTheme="majorHAnsi" w:cs="Tahoma"/>
          <w:b/>
          <w:bCs/>
          <w:sz w:val="18"/>
          <w:szCs w:val="18"/>
          <w:u w:val="single"/>
          <w:lang w:val="sr-Cyrl-RS" w:eastAsia="en-US"/>
        </w:rPr>
      </w:pPr>
    </w:p>
    <w:p w:rsidR="007D7CDE" w:rsidRPr="007E5E6A" w:rsidRDefault="007D7CDE" w:rsidP="007D7CDE">
      <w:pPr>
        <w:jc w:val="both"/>
        <w:rPr>
          <w:rFonts w:asciiTheme="majorHAnsi" w:hAnsiTheme="majorHAnsi"/>
          <w:i/>
          <w:sz w:val="18"/>
          <w:szCs w:val="18"/>
          <w:lang w:val="sr-Cyrl-RS"/>
        </w:rPr>
      </w:pPr>
      <w:r w:rsidRPr="007E5E6A">
        <w:rPr>
          <w:rFonts w:asciiTheme="majorHAnsi" w:hAnsiTheme="majorHAnsi"/>
          <w:b/>
          <w:bCs/>
          <w:sz w:val="18"/>
          <w:szCs w:val="18"/>
          <w:lang w:val="sr-Cyrl-CS"/>
        </w:rPr>
        <w:t xml:space="preserve">Табела 5.2 </w:t>
      </w:r>
      <w:r w:rsidRPr="007E5E6A">
        <w:rPr>
          <w:rFonts w:asciiTheme="majorHAnsi" w:hAnsiTheme="majorHAnsi"/>
          <w:bCs/>
          <w:sz w:val="18"/>
          <w:szCs w:val="18"/>
          <w:lang w:val="sr-Cyrl-CS"/>
        </w:rPr>
        <w:t xml:space="preserve">Спецификација предмета </w:t>
      </w:r>
      <w:r w:rsidRPr="007E5E6A">
        <w:rPr>
          <w:rFonts w:asciiTheme="majorHAnsi" w:hAnsiTheme="majorHAnsi"/>
          <w:i/>
          <w:sz w:val="18"/>
          <w:szCs w:val="18"/>
          <w:lang w:val="sr-Cyrl-RS"/>
        </w:rPr>
        <w:t>САС_ЕЕЗА_1.12 Припрема за завршни рад – студијско истраживачки рад на теоријским основама</w:t>
      </w:r>
    </w:p>
    <w:p w:rsidR="007D7CDE" w:rsidRPr="007E5E6A" w:rsidRDefault="007D7CDE" w:rsidP="007D7CDE">
      <w:pPr>
        <w:tabs>
          <w:tab w:val="left" w:pos="567"/>
        </w:tabs>
        <w:spacing w:after="60"/>
        <w:jc w:val="both"/>
        <w:rPr>
          <w:rFonts w:asciiTheme="majorHAnsi" w:hAnsiTheme="majorHAnsi"/>
          <w:bCs/>
          <w:sz w:val="18"/>
          <w:szCs w:val="18"/>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34"/>
        <w:gridCol w:w="33"/>
        <w:gridCol w:w="1568"/>
        <w:gridCol w:w="1646"/>
        <w:gridCol w:w="402"/>
        <w:gridCol w:w="1244"/>
      </w:tblGrid>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Студијски програм : Енергетски ефикасна и зелена архитектура</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Назив предмета: </w:t>
            </w:r>
            <w:r w:rsidRPr="007E5E6A">
              <w:rPr>
                <w:rFonts w:asciiTheme="majorHAnsi" w:hAnsiTheme="majorHAnsi"/>
                <w:b/>
                <w:bCs/>
                <w:sz w:val="18"/>
                <w:szCs w:val="18"/>
                <w:lang w:val="sr-Cyrl-RS"/>
              </w:rPr>
              <w:t>Припрема за завршни рад – студијско истраживачки рад на теоријским основама</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CS"/>
              </w:rPr>
              <w:t xml:space="preserve">Наставник: </w:t>
            </w:r>
            <w:r w:rsidRPr="007E5E6A">
              <w:rPr>
                <w:rFonts w:asciiTheme="majorHAnsi" w:hAnsiTheme="majorHAnsi"/>
                <w:b/>
                <w:bCs/>
                <w:sz w:val="18"/>
                <w:szCs w:val="18"/>
                <w:lang w:val="sr-Cyrl-RS"/>
              </w:rPr>
              <w:t>Јовановић Поповић Милица, Радивојевић Ана, Рајчић Александар, Игњатовић Душан, Ћуковић Игњатовић Наташа, Ђокић Лидија</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Статус предмета: обавезни</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5</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Услов: </w:t>
            </w:r>
            <w:r w:rsidRPr="007E5E6A">
              <w:rPr>
                <w:rFonts w:asciiTheme="majorHAnsi" w:hAnsiTheme="majorHAnsi"/>
                <w:bCs/>
                <w:sz w:val="18"/>
                <w:szCs w:val="18"/>
                <w:lang w:val="sr-Cyrl-RS"/>
              </w:rPr>
              <w:t>п</w:t>
            </w:r>
            <w:r w:rsidRPr="007E5E6A">
              <w:rPr>
                <w:rFonts w:asciiTheme="majorHAnsi" w:hAnsiTheme="majorHAnsi"/>
                <w:bCs/>
                <w:sz w:val="18"/>
                <w:szCs w:val="18"/>
              </w:rPr>
              <w:t xml:space="preserve">оложени сви </w:t>
            </w:r>
            <w:r w:rsidRPr="007E5E6A">
              <w:rPr>
                <w:rFonts w:asciiTheme="majorHAnsi" w:hAnsiTheme="majorHAnsi"/>
                <w:bCs/>
                <w:sz w:val="18"/>
                <w:szCs w:val="18"/>
                <w:lang w:val="sr-Cyrl-RS"/>
              </w:rPr>
              <w:t>испити</w:t>
            </w:r>
            <w:r w:rsidRPr="007E5E6A">
              <w:rPr>
                <w:rFonts w:asciiTheme="majorHAnsi" w:hAnsiTheme="majorHAnsi"/>
                <w:bCs/>
                <w:sz w:val="18"/>
                <w:szCs w:val="18"/>
              </w:rPr>
              <w:t xml:space="preserve"> </w:t>
            </w:r>
            <w:r w:rsidRPr="007E5E6A">
              <w:rPr>
                <w:rFonts w:asciiTheme="majorHAnsi" w:hAnsiTheme="majorHAnsi"/>
                <w:bCs/>
                <w:sz w:val="18"/>
                <w:szCs w:val="18"/>
                <w:lang w:val="sr-Cyrl-RS"/>
              </w:rPr>
              <w:t>на специјалистичким академским студијама</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RS"/>
              </w:rPr>
              <w:t>Циљ предмета</w:t>
            </w:r>
          </w:p>
          <w:p w:rsidR="007D7CDE" w:rsidRPr="007E5E6A" w:rsidRDefault="007D7CDE" w:rsidP="00AF2583">
            <w:pPr>
              <w:tabs>
                <w:tab w:val="left" w:pos="567"/>
              </w:tabs>
              <w:spacing w:after="60"/>
              <w:rPr>
                <w:rFonts w:asciiTheme="majorHAnsi" w:hAnsiTheme="majorHAnsi"/>
                <w:bCs/>
                <w:sz w:val="18"/>
                <w:szCs w:val="18"/>
                <w:lang w:val="sr-Cyrl-RS"/>
              </w:rPr>
            </w:pPr>
            <w:r w:rsidRPr="007E5E6A">
              <w:rPr>
                <w:rFonts w:asciiTheme="majorHAnsi" w:hAnsiTheme="majorHAnsi"/>
                <w:bCs/>
                <w:sz w:val="18"/>
                <w:szCs w:val="18"/>
                <w:lang w:val="sr-Cyrl-RS"/>
              </w:rPr>
              <w:t>Примена основних теоријско-методолошких, научно-стручних и стручно-апликативних знања и метода на решавању конкретних проблема у оквиру изабраног подручја. Проучавајући литературу, студент се упознаје са методама које су намењене и примерене за решавање сличних задатака, као и са релевантном инжењерском праксом, што му помаже у процесу дефинисања теме и предмета свог истраживања. У оквиру припремног дела завршног рада, студент се упознаје са процесом рада на изради истраживачких пројеката којом приликом успоставља теоретски и методолошки основ завршног – специјалистичког рада.</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7D7CDE" w:rsidRPr="007E5E6A" w:rsidRDefault="007D7CDE"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RS"/>
              </w:rPr>
              <w:t>Оспособљавање студента за самостални истраживачки рад у којем примењује стечена знања из различитих подручја која су претходно изучавана са циљем да јасно сагледа структуру задатог проблема и спроведе систематску анализу која би довела до извођења закључака о могућим правцима решавања. Самостално користећи литературу и проучавајући различите методе и радове који се односе на сличну проблематику, студент проширује знања из изабраног подручја и развија способност за аналитичност и идентификацију проблема у оквиру теме коју истражује. Истовремено, студент сагледава могућност практичне примене очекиваних резултата свог самосталног истраживања.</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Cs/>
                <w:sz w:val="18"/>
                <w:szCs w:val="18"/>
                <w:lang w:val="sr-Cyrl-RS"/>
              </w:rPr>
              <w:t>Формира се појединачно у складу са потребама израде конкретног специјалистичког рада и његове сложености и структуре. Већи део наставе на припреми завршног, специјалистичког рада одвија се кроз самостални студијски истраживачки рад. Проучавајући литературу, студент врши различите анализе у циљу дефинисања проблема и изналажења решења који је дефинисан самим задатком специјалистичког рада.</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Cs/>
                <w:sz w:val="18"/>
                <w:szCs w:val="18"/>
                <w:lang w:val="sr-Cyrl-CS"/>
              </w:rPr>
              <w:t>По препоруци ментора - избор литературе зависи од конкретне теме истраживања</w:t>
            </w:r>
          </w:p>
        </w:tc>
      </w:tr>
      <w:tr w:rsidR="007D7CDE" w:rsidRPr="007E5E6A" w:rsidTr="00AF2583">
        <w:trPr>
          <w:trHeight w:val="135"/>
        </w:trPr>
        <w:tc>
          <w:tcPr>
            <w:tcW w:w="3146" w:type="dxa"/>
            <w:vMerge w:val="restart"/>
            <w:vAlign w:val="center"/>
          </w:tcPr>
          <w:p w:rsidR="007D7CDE" w:rsidRPr="007E5E6A" w:rsidRDefault="007D7CDE" w:rsidP="00AF2583">
            <w:pPr>
              <w:tabs>
                <w:tab w:val="left" w:pos="567"/>
              </w:tabs>
              <w:spacing w:after="60"/>
              <w:rPr>
                <w:rFonts w:asciiTheme="majorHAnsi" w:hAnsiTheme="majorHAnsi"/>
                <w:b/>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 xml:space="preserve"> активне наставе</w:t>
            </w:r>
          </w:p>
          <w:p w:rsidR="007D7CDE" w:rsidRPr="007E5E6A" w:rsidRDefault="00D40FAE" w:rsidP="00AF2583">
            <w:pPr>
              <w:tabs>
                <w:tab w:val="left" w:pos="567"/>
              </w:tabs>
              <w:spacing w:after="60"/>
              <w:rPr>
                <w:rFonts w:asciiTheme="majorHAnsi" w:hAnsiTheme="majorHAnsi"/>
                <w:b/>
                <w:bCs/>
                <w:sz w:val="18"/>
                <w:szCs w:val="18"/>
                <w:lang w:val="sr-Cyrl-CS"/>
              </w:rPr>
            </w:pPr>
            <w:r>
              <w:rPr>
                <w:rFonts w:asciiTheme="majorHAnsi" w:hAnsiTheme="majorHAnsi"/>
                <w:b/>
                <w:bCs/>
                <w:sz w:val="18"/>
                <w:szCs w:val="18"/>
                <w:lang w:val="sr-Cyrl-CS"/>
              </w:rPr>
              <w:t>0+0+</w:t>
            </w:r>
            <w:r w:rsidR="007D7CDE" w:rsidRPr="007E5E6A">
              <w:rPr>
                <w:rFonts w:asciiTheme="majorHAnsi" w:hAnsiTheme="majorHAnsi"/>
                <w:b/>
                <w:bCs/>
                <w:sz w:val="18"/>
                <w:szCs w:val="18"/>
                <w:lang w:val="sr-Cyrl-CS"/>
              </w:rPr>
              <w:t>1+4</w:t>
            </w:r>
          </w:p>
        </w:tc>
        <w:tc>
          <w:tcPr>
            <w:tcW w:w="1567" w:type="dxa"/>
            <w:gridSpan w:val="2"/>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568" w:type="dxa"/>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7D7CDE" w:rsidRPr="007E5E6A" w:rsidTr="00AF2583">
        <w:trPr>
          <w:trHeight w:val="135"/>
        </w:trPr>
        <w:tc>
          <w:tcPr>
            <w:tcW w:w="3146" w:type="dxa"/>
            <w:vMerge/>
            <w:vAlign w:val="center"/>
          </w:tcPr>
          <w:p w:rsidR="007D7CDE" w:rsidRPr="007E5E6A" w:rsidRDefault="007D7CDE" w:rsidP="00AF2583">
            <w:pPr>
              <w:tabs>
                <w:tab w:val="left" w:pos="567"/>
              </w:tabs>
              <w:spacing w:after="60"/>
              <w:rPr>
                <w:rFonts w:asciiTheme="majorHAnsi" w:hAnsiTheme="majorHAnsi"/>
                <w:b/>
                <w:bCs/>
                <w:sz w:val="18"/>
                <w:szCs w:val="18"/>
                <w:lang w:val="sr-Cyrl-CS"/>
              </w:rPr>
            </w:pPr>
          </w:p>
        </w:tc>
        <w:tc>
          <w:tcPr>
            <w:tcW w:w="1567" w:type="dxa"/>
            <w:gridSpan w:val="2"/>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568" w:type="dxa"/>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1</w:t>
            </w:r>
          </w:p>
        </w:tc>
        <w:tc>
          <w:tcPr>
            <w:tcW w:w="1646" w:type="dxa"/>
            <w:gridSpan w:val="2"/>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4</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Cs/>
                <w:sz w:val="18"/>
                <w:szCs w:val="18"/>
                <w:lang w:val="sr-Cyrl-CS"/>
              </w:rPr>
              <w:t>Менторски рад са студентом (кандидатом). Усмена јавна одбрана специјалистичког рада пред комисијом.</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7D7CDE" w:rsidRPr="007E5E6A" w:rsidTr="00AF2583">
        <w:trPr>
          <w:trHeight w:val="227"/>
        </w:trPr>
        <w:tc>
          <w:tcPr>
            <w:tcW w:w="3146" w:type="dxa"/>
            <w:vAlign w:val="center"/>
          </w:tcPr>
          <w:p w:rsidR="007D7CDE" w:rsidRPr="007E5E6A" w:rsidRDefault="007D7CD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534" w:type="dxa"/>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c>
          <w:tcPr>
            <w:tcW w:w="3649" w:type="dxa"/>
            <w:gridSpan w:val="4"/>
            <w:shd w:val="clear" w:color="auto" w:fill="auto"/>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r>
      <w:tr w:rsidR="007D7CDE" w:rsidRPr="007E5E6A" w:rsidTr="00AF2583">
        <w:trPr>
          <w:trHeight w:val="227"/>
        </w:trPr>
        <w:tc>
          <w:tcPr>
            <w:tcW w:w="3146" w:type="dxa"/>
            <w:vAlign w:val="center"/>
          </w:tcPr>
          <w:p w:rsidR="007D7CDE" w:rsidRPr="007E5E6A" w:rsidRDefault="007D7CD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Припрема пријаве теме специјалистичког рада</w:t>
            </w:r>
          </w:p>
        </w:tc>
        <w:tc>
          <w:tcPr>
            <w:tcW w:w="1534" w:type="dxa"/>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70</w:t>
            </w:r>
          </w:p>
        </w:tc>
        <w:tc>
          <w:tcPr>
            <w:tcW w:w="3649" w:type="dxa"/>
            <w:gridSpan w:val="4"/>
            <w:shd w:val="clear" w:color="auto" w:fill="auto"/>
            <w:vAlign w:val="center"/>
          </w:tcPr>
          <w:p w:rsidR="007D7CDE" w:rsidRPr="007E5E6A" w:rsidRDefault="007D7CD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Пријава теме специјалистичког рада</w:t>
            </w:r>
          </w:p>
        </w:tc>
        <w:tc>
          <w:tcPr>
            <w:tcW w:w="1244" w:type="dxa"/>
            <w:shd w:val="clear" w:color="auto" w:fill="auto"/>
            <w:vAlign w:val="center"/>
          </w:tcPr>
          <w:p w:rsidR="007D7CDE" w:rsidRPr="007E5E6A" w:rsidRDefault="007D7CD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30</w:t>
            </w:r>
          </w:p>
        </w:tc>
      </w:tr>
    </w:tbl>
    <w:p w:rsidR="007D7CDE" w:rsidRPr="007E5E6A" w:rsidRDefault="007D7CDE" w:rsidP="007D7CDE">
      <w:pPr>
        <w:tabs>
          <w:tab w:val="left" w:pos="567"/>
        </w:tabs>
        <w:spacing w:after="60"/>
        <w:jc w:val="both"/>
        <w:rPr>
          <w:rFonts w:asciiTheme="majorHAnsi" w:hAnsiTheme="majorHAnsi"/>
          <w:bCs/>
          <w:sz w:val="18"/>
          <w:szCs w:val="18"/>
          <w:lang w:val="sr-Cyrl-CS"/>
        </w:rPr>
      </w:pPr>
    </w:p>
    <w:p w:rsidR="007D7CDE" w:rsidRPr="007E5E6A" w:rsidRDefault="007D7CDE" w:rsidP="007D7CDE">
      <w:pPr>
        <w:tabs>
          <w:tab w:val="left" w:pos="567"/>
        </w:tabs>
        <w:spacing w:after="60"/>
        <w:jc w:val="both"/>
        <w:rPr>
          <w:rFonts w:asciiTheme="majorHAnsi" w:hAnsiTheme="majorHAnsi"/>
          <w:sz w:val="18"/>
          <w:szCs w:val="18"/>
        </w:rPr>
      </w:pPr>
    </w:p>
    <w:p w:rsidR="007D7CDE" w:rsidRPr="007E5E6A" w:rsidRDefault="007D7CDE" w:rsidP="007D7CDE">
      <w:pPr>
        <w:tabs>
          <w:tab w:val="left" w:pos="567"/>
        </w:tabs>
        <w:spacing w:after="60"/>
        <w:jc w:val="both"/>
        <w:rPr>
          <w:rFonts w:asciiTheme="majorHAnsi" w:hAnsiTheme="majorHAnsi"/>
          <w:sz w:val="18"/>
          <w:szCs w:val="18"/>
        </w:rPr>
      </w:pPr>
    </w:p>
    <w:p w:rsidR="007D7CDE" w:rsidRPr="007E5E6A" w:rsidRDefault="007D7CDE" w:rsidP="007D7CDE">
      <w:pPr>
        <w:tabs>
          <w:tab w:val="left" w:pos="567"/>
        </w:tabs>
        <w:spacing w:after="60"/>
        <w:jc w:val="both"/>
        <w:rPr>
          <w:rFonts w:asciiTheme="majorHAnsi" w:hAnsiTheme="majorHAnsi"/>
          <w:sz w:val="18"/>
          <w:szCs w:val="18"/>
        </w:rPr>
      </w:pPr>
    </w:p>
    <w:p w:rsidR="007D7CDE" w:rsidRPr="007E5E6A" w:rsidRDefault="007D7CDE" w:rsidP="007D7CDE">
      <w:pPr>
        <w:tabs>
          <w:tab w:val="left" w:pos="567"/>
        </w:tabs>
        <w:spacing w:after="60"/>
        <w:jc w:val="both"/>
        <w:rPr>
          <w:rFonts w:asciiTheme="majorHAnsi" w:hAnsiTheme="majorHAnsi"/>
          <w:sz w:val="18"/>
          <w:szCs w:val="18"/>
          <w:lang w:val="en-GB"/>
        </w:rPr>
      </w:pPr>
    </w:p>
    <w:p w:rsidR="007D7CDE" w:rsidRPr="007E5E6A" w:rsidRDefault="007D7CDE">
      <w:pPr>
        <w:widowControl/>
        <w:autoSpaceDE/>
        <w:autoSpaceDN/>
        <w:adjustRightInd/>
        <w:rPr>
          <w:rFonts w:asciiTheme="majorHAnsi" w:eastAsia="ArialMT" w:hAnsiTheme="majorHAnsi" w:cs="Tahoma"/>
          <w:b/>
          <w:bCs/>
          <w:sz w:val="18"/>
          <w:szCs w:val="18"/>
          <w:u w:val="single"/>
          <w:lang w:val="sr-Cyrl-RS" w:eastAsia="en-US"/>
        </w:rPr>
      </w:pPr>
    </w:p>
    <w:p w:rsidR="009F0E62" w:rsidRPr="007E5E6A" w:rsidRDefault="009F0E62">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7D7CDE" w:rsidRPr="007E5E6A" w:rsidRDefault="007D7CDE">
      <w:pPr>
        <w:widowControl/>
        <w:autoSpaceDE/>
        <w:autoSpaceDN/>
        <w:adjustRightInd/>
        <w:rPr>
          <w:rFonts w:asciiTheme="majorHAnsi" w:eastAsia="ArialMT" w:hAnsiTheme="majorHAnsi" w:cs="Tahoma"/>
          <w:b/>
          <w:bCs/>
          <w:sz w:val="18"/>
          <w:szCs w:val="18"/>
          <w:u w:val="single"/>
          <w:lang w:val="sr-Cyrl-RS" w:eastAsia="en-US"/>
        </w:rPr>
      </w:pPr>
    </w:p>
    <w:p w:rsidR="007D7CDE" w:rsidRPr="007E5E6A" w:rsidRDefault="007D7CDE" w:rsidP="007D7CDE">
      <w:pPr>
        <w:jc w:val="both"/>
        <w:rPr>
          <w:rFonts w:asciiTheme="majorHAnsi" w:hAnsiTheme="majorHAnsi"/>
          <w:i/>
          <w:sz w:val="18"/>
          <w:szCs w:val="18"/>
          <w:lang w:val="sr-Cyrl-RS"/>
        </w:rPr>
      </w:pPr>
      <w:r w:rsidRPr="007E5E6A">
        <w:rPr>
          <w:rFonts w:asciiTheme="majorHAnsi" w:hAnsiTheme="majorHAnsi"/>
          <w:b/>
          <w:bCs/>
          <w:sz w:val="18"/>
          <w:szCs w:val="18"/>
          <w:lang w:val="sr-Cyrl-CS"/>
        </w:rPr>
        <w:t xml:space="preserve">Табела 5.2 </w:t>
      </w:r>
      <w:r w:rsidRPr="007E5E6A">
        <w:rPr>
          <w:rFonts w:asciiTheme="majorHAnsi" w:hAnsiTheme="majorHAnsi"/>
          <w:bCs/>
          <w:sz w:val="18"/>
          <w:szCs w:val="18"/>
          <w:lang w:val="sr-Cyrl-CS"/>
        </w:rPr>
        <w:t xml:space="preserve">Спецификација предмета </w:t>
      </w:r>
      <w:r w:rsidRPr="007E5E6A">
        <w:rPr>
          <w:rFonts w:asciiTheme="majorHAnsi" w:hAnsiTheme="majorHAnsi"/>
          <w:i/>
          <w:sz w:val="18"/>
          <w:szCs w:val="18"/>
          <w:lang w:val="sr-Cyrl-RS"/>
        </w:rPr>
        <w:t>САС_ЕЕЗА_1.13 Завршни рад</w:t>
      </w:r>
    </w:p>
    <w:p w:rsidR="007D7CDE" w:rsidRPr="007E5E6A" w:rsidRDefault="007D7CDE" w:rsidP="007D7CDE">
      <w:pPr>
        <w:tabs>
          <w:tab w:val="left" w:pos="567"/>
        </w:tabs>
        <w:spacing w:after="60"/>
        <w:jc w:val="both"/>
        <w:rPr>
          <w:rFonts w:asciiTheme="majorHAnsi" w:hAnsiTheme="majorHAnsi"/>
          <w:bCs/>
          <w:sz w:val="18"/>
          <w:szCs w:val="18"/>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534"/>
        <w:gridCol w:w="33"/>
        <w:gridCol w:w="1568"/>
        <w:gridCol w:w="1646"/>
        <w:gridCol w:w="402"/>
        <w:gridCol w:w="1244"/>
      </w:tblGrid>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Студијски програм : Енергетски ефикасна и зелена архитектура</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sz w:val="18"/>
                <w:szCs w:val="18"/>
                <w:lang w:val="sr-Cyrl-RS"/>
              </w:rPr>
            </w:pPr>
            <w:r w:rsidRPr="007E5E6A">
              <w:rPr>
                <w:rFonts w:asciiTheme="majorHAnsi" w:hAnsiTheme="majorHAnsi"/>
                <w:b/>
                <w:bCs/>
                <w:sz w:val="18"/>
                <w:szCs w:val="18"/>
                <w:lang w:val="sr-Cyrl-CS"/>
              </w:rPr>
              <w:t xml:space="preserve">Назив предмета: </w:t>
            </w:r>
            <w:r w:rsidRPr="007E5E6A">
              <w:rPr>
                <w:rFonts w:asciiTheme="majorHAnsi" w:hAnsiTheme="majorHAnsi"/>
                <w:b/>
                <w:bCs/>
                <w:sz w:val="18"/>
                <w:szCs w:val="18"/>
                <w:lang w:val="sr-Cyrl-RS"/>
              </w:rPr>
              <w:t>Завршни рад</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RS"/>
              </w:rPr>
            </w:pPr>
            <w:r w:rsidRPr="007E5E6A">
              <w:rPr>
                <w:rFonts w:asciiTheme="majorHAnsi" w:hAnsiTheme="majorHAnsi"/>
                <w:b/>
                <w:bCs/>
                <w:sz w:val="18"/>
                <w:szCs w:val="18"/>
                <w:lang w:val="sr-Cyrl-CS"/>
              </w:rPr>
              <w:t xml:space="preserve">Наставник: </w:t>
            </w:r>
            <w:r w:rsidRPr="007E5E6A">
              <w:rPr>
                <w:rFonts w:asciiTheme="majorHAnsi" w:hAnsiTheme="majorHAnsi"/>
                <w:bCs/>
                <w:sz w:val="18"/>
                <w:szCs w:val="18"/>
                <w:lang w:val="sr-Cyrl-RS"/>
              </w:rPr>
              <w:t>исто као на предмету</w:t>
            </w:r>
            <w:r w:rsidRPr="007E5E6A">
              <w:rPr>
                <w:rFonts w:asciiTheme="majorHAnsi" w:hAnsiTheme="majorHAnsi"/>
                <w:bCs/>
                <w:sz w:val="18"/>
                <w:szCs w:val="18"/>
              </w:rPr>
              <w:t xml:space="preserve"> </w:t>
            </w:r>
            <w:r w:rsidRPr="007E5E6A">
              <w:rPr>
                <w:rFonts w:asciiTheme="majorHAnsi" w:hAnsiTheme="majorHAnsi"/>
                <w:bCs/>
                <w:sz w:val="18"/>
                <w:szCs w:val="18"/>
                <w:lang w:val="sr-Cyrl-RS"/>
              </w:rPr>
              <w:t>Припрема за завршни рад</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Статус предмета: обавезни</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Број ЕСПБ: 10</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
                <w:bCs/>
                <w:sz w:val="18"/>
                <w:szCs w:val="18"/>
                <w:lang w:val="sr-Cyrl-CS"/>
              </w:rPr>
              <w:t xml:space="preserve">Услов: </w:t>
            </w:r>
            <w:r w:rsidRPr="007E5E6A">
              <w:rPr>
                <w:rFonts w:asciiTheme="majorHAnsi" w:hAnsiTheme="majorHAnsi"/>
                <w:bCs/>
                <w:sz w:val="18"/>
                <w:szCs w:val="18"/>
                <w:lang w:val="sr-Cyrl-RS"/>
              </w:rPr>
              <w:t>п</w:t>
            </w:r>
            <w:r w:rsidRPr="007E5E6A">
              <w:rPr>
                <w:rFonts w:asciiTheme="majorHAnsi" w:hAnsiTheme="majorHAnsi"/>
                <w:bCs/>
                <w:sz w:val="18"/>
                <w:szCs w:val="18"/>
              </w:rPr>
              <w:t xml:space="preserve">оложени сви </w:t>
            </w:r>
            <w:r w:rsidRPr="007E5E6A">
              <w:rPr>
                <w:rFonts w:asciiTheme="majorHAnsi" w:hAnsiTheme="majorHAnsi"/>
                <w:bCs/>
                <w:sz w:val="18"/>
                <w:szCs w:val="18"/>
                <w:lang w:val="sr-Cyrl-RS"/>
              </w:rPr>
              <w:t>испити</w:t>
            </w:r>
            <w:r w:rsidRPr="007E5E6A">
              <w:rPr>
                <w:rFonts w:asciiTheme="majorHAnsi" w:hAnsiTheme="majorHAnsi"/>
                <w:bCs/>
                <w:sz w:val="18"/>
                <w:szCs w:val="18"/>
              </w:rPr>
              <w:t xml:space="preserve"> </w:t>
            </w:r>
            <w:r w:rsidRPr="007E5E6A">
              <w:rPr>
                <w:rFonts w:asciiTheme="majorHAnsi" w:hAnsiTheme="majorHAnsi"/>
                <w:bCs/>
                <w:sz w:val="18"/>
                <w:szCs w:val="18"/>
                <w:lang w:val="sr-Cyrl-RS"/>
              </w:rPr>
              <w:t>на специјалистичким академским студијама</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Cs/>
                <w:sz w:val="18"/>
                <w:szCs w:val="18"/>
                <w:lang w:val="sr-Cyrl-RS"/>
              </w:rPr>
            </w:pPr>
            <w:r w:rsidRPr="007E5E6A">
              <w:rPr>
                <w:rFonts w:asciiTheme="majorHAnsi" w:hAnsiTheme="majorHAnsi"/>
                <w:bCs/>
                <w:sz w:val="18"/>
                <w:szCs w:val="18"/>
                <w:lang w:val="sr-Cyrl-RS"/>
              </w:rPr>
              <w:t>Циљ предмета</w:t>
            </w:r>
          </w:p>
          <w:p w:rsidR="007D7CDE" w:rsidRPr="007E5E6A" w:rsidRDefault="007D7CDE" w:rsidP="00AF2583">
            <w:pPr>
              <w:tabs>
                <w:tab w:val="left" w:pos="567"/>
              </w:tabs>
              <w:rPr>
                <w:rFonts w:asciiTheme="majorHAnsi" w:hAnsiTheme="majorHAnsi"/>
                <w:bCs/>
                <w:sz w:val="18"/>
                <w:szCs w:val="18"/>
                <w:lang w:val="sr-Cyrl-RS"/>
              </w:rPr>
            </w:pPr>
            <w:r w:rsidRPr="007E5E6A">
              <w:rPr>
                <w:rFonts w:asciiTheme="majorHAnsi" w:hAnsiTheme="majorHAnsi"/>
                <w:bCs/>
                <w:sz w:val="18"/>
                <w:szCs w:val="18"/>
                <w:lang w:val="sr-Cyrl-RS"/>
              </w:rPr>
              <w:t>Стицање знања о структури, начину и форми писања стручног-специјалистичког рада у којем студент након спроведеног одобреног истраживања треба да искаже следеће елементе:</w:t>
            </w:r>
          </w:p>
          <w:p w:rsidR="007D7CDE" w:rsidRPr="007E5E6A" w:rsidRDefault="007D7CDE" w:rsidP="00AF2583">
            <w:pPr>
              <w:tabs>
                <w:tab w:val="left" w:pos="567"/>
              </w:tabs>
              <w:rPr>
                <w:rFonts w:asciiTheme="majorHAnsi" w:hAnsiTheme="majorHAnsi"/>
                <w:bCs/>
                <w:sz w:val="18"/>
                <w:szCs w:val="18"/>
                <w:lang w:val="sr-Cyrl-RS"/>
              </w:rPr>
            </w:pPr>
            <w:r w:rsidRPr="007E5E6A">
              <w:rPr>
                <w:rFonts w:asciiTheme="majorHAnsi" w:hAnsiTheme="majorHAnsi"/>
                <w:bCs/>
                <w:sz w:val="18"/>
                <w:szCs w:val="18"/>
                <w:lang w:val="sr-Cyrl-RS"/>
              </w:rPr>
              <w:t>- мултидисциплинарни приступ истраживању актуелних проблема из домена енергетски ефикасне и зелене архитектуре</w:t>
            </w:r>
          </w:p>
          <w:p w:rsidR="007D7CDE" w:rsidRPr="007E5E6A" w:rsidRDefault="007D7CDE" w:rsidP="00AF2583">
            <w:pPr>
              <w:tabs>
                <w:tab w:val="left" w:pos="567"/>
              </w:tabs>
              <w:rPr>
                <w:rFonts w:asciiTheme="majorHAnsi" w:hAnsiTheme="majorHAnsi"/>
                <w:bCs/>
                <w:sz w:val="18"/>
                <w:szCs w:val="18"/>
                <w:lang w:val="sr-Cyrl-RS"/>
              </w:rPr>
            </w:pPr>
            <w:r w:rsidRPr="007E5E6A">
              <w:rPr>
                <w:rFonts w:asciiTheme="majorHAnsi" w:hAnsiTheme="majorHAnsi"/>
                <w:bCs/>
                <w:sz w:val="18"/>
                <w:szCs w:val="18"/>
                <w:lang w:val="sr-Cyrl-RS"/>
              </w:rPr>
              <w:t xml:space="preserve">- повезивање теоретских приступа у различитим релевантним научним областима и праксе: примери, закони, стандарди итд. </w:t>
            </w:r>
          </w:p>
          <w:p w:rsidR="007D7CDE" w:rsidRPr="007E5E6A" w:rsidRDefault="007D7CDE" w:rsidP="00AF2583">
            <w:pPr>
              <w:tabs>
                <w:tab w:val="left" w:pos="567"/>
              </w:tabs>
              <w:rPr>
                <w:rFonts w:asciiTheme="majorHAnsi" w:hAnsiTheme="majorHAnsi"/>
                <w:bCs/>
                <w:sz w:val="18"/>
                <w:szCs w:val="18"/>
                <w:lang w:val="sr-Cyrl-RS"/>
              </w:rPr>
            </w:pPr>
            <w:r w:rsidRPr="007E5E6A">
              <w:rPr>
                <w:rFonts w:asciiTheme="majorHAnsi" w:hAnsiTheme="majorHAnsi"/>
                <w:bCs/>
                <w:sz w:val="18"/>
                <w:szCs w:val="18"/>
                <w:lang w:val="sr-Cyrl-RS"/>
              </w:rPr>
              <w:t>- критички приступ различитим аспектима енергетски ефикасне и зелене градње</w:t>
            </w:r>
          </w:p>
          <w:p w:rsidR="007D7CDE" w:rsidRPr="007E5E6A" w:rsidRDefault="007D7CDE" w:rsidP="00AF2583">
            <w:pPr>
              <w:tabs>
                <w:tab w:val="left" w:pos="567"/>
              </w:tabs>
              <w:rPr>
                <w:rFonts w:asciiTheme="majorHAnsi" w:hAnsiTheme="majorHAnsi"/>
                <w:bCs/>
                <w:sz w:val="18"/>
                <w:szCs w:val="18"/>
                <w:lang w:val="sr-Cyrl-RS"/>
              </w:rPr>
            </w:pPr>
            <w:r w:rsidRPr="007E5E6A">
              <w:rPr>
                <w:rFonts w:asciiTheme="majorHAnsi" w:hAnsiTheme="majorHAnsi"/>
                <w:bCs/>
                <w:sz w:val="18"/>
                <w:szCs w:val="18"/>
                <w:lang w:val="sr-Cyrl-RS"/>
              </w:rPr>
              <w:t>- истраживање глобалне и локалне димензије енергетски ефикасне и зелене градње</w:t>
            </w:r>
          </w:p>
          <w:p w:rsidR="007D7CDE" w:rsidRPr="007E5E6A" w:rsidRDefault="007D7CDE" w:rsidP="00AF2583">
            <w:pPr>
              <w:tabs>
                <w:tab w:val="left" w:pos="567"/>
              </w:tabs>
              <w:rPr>
                <w:rFonts w:asciiTheme="majorHAnsi" w:hAnsiTheme="majorHAnsi"/>
                <w:bCs/>
                <w:sz w:val="18"/>
                <w:szCs w:val="18"/>
                <w:lang w:val="sr-Cyrl-RS"/>
              </w:rPr>
            </w:pPr>
            <w:r w:rsidRPr="007E5E6A">
              <w:rPr>
                <w:rFonts w:asciiTheme="majorHAnsi" w:hAnsiTheme="majorHAnsi"/>
                <w:bCs/>
                <w:sz w:val="18"/>
                <w:szCs w:val="18"/>
                <w:lang w:val="sr-Cyrl-RS"/>
              </w:rPr>
              <w:t>- фокусирање на актуелне теме енергетски ефикасне и зелене градње у Србији</w:t>
            </w:r>
          </w:p>
          <w:p w:rsidR="007D7CDE" w:rsidRPr="007E5E6A" w:rsidRDefault="007D7CDE" w:rsidP="00AF2583">
            <w:pPr>
              <w:tabs>
                <w:tab w:val="left" w:pos="567"/>
              </w:tabs>
              <w:rPr>
                <w:rFonts w:asciiTheme="majorHAnsi" w:hAnsiTheme="majorHAnsi"/>
                <w:bCs/>
                <w:sz w:val="18"/>
                <w:szCs w:val="18"/>
                <w:lang w:val="sr-Cyrl-RS"/>
              </w:rPr>
            </w:pPr>
            <w:r w:rsidRPr="007E5E6A">
              <w:rPr>
                <w:rFonts w:asciiTheme="majorHAnsi" w:hAnsiTheme="majorHAnsi"/>
                <w:bCs/>
                <w:sz w:val="18"/>
                <w:szCs w:val="18"/>
                <w:lang w:val="sr-Cyrl-RS"/>
              </w:rPr>
              <w:t>Поред тога, циљ израде и одбране специјалистичког рада је развијање способности код студента да резултате самосталног рада припреми у погодној форми, јавно презентује и брани исказане ставове.</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rPr>
                <w:rFonts w:asciiTheme="majorHAnsi" w:hAnsiTheme="majorHAnsi"/>
                <w:b/>
                <w:bCs/>
                <w:sz w:val="18"/>
                <w:szCs w:val="18"/>
                <w:lang w:val="sr-Cyrl-CS"/>
              </w:rPr>
            </w:pPr>
            <w:r w:rsidRPr="007E5E6A">
              <w:rPr>
                <w:rFonts w:asciiTheme="majorHAnsi" w:hAnsiTheme="majorHAnsi"/>
                <w:b/>
                <w:bCs/>
                <w:sz w:val="18"/>
                <w:szCs w:val="18"/>
                <w:lang w:val="sr-Cyrl-CS"/>
              </w:rPr>
              <w:t xml:space="preserve">Исход предмета </w:t>
            </w:r>
          </w:p>
          <w:p w:rsidR="007D7CDE" w:rsidRPr="007E5E6A" w:rsidRDefault="007D7CDE" w:rsidP="00AF2583">
            <w:pPr>
              <w:tabs>
                <w:tab w:val="left" w:pos="567"/>
              </w:tabs>
              <w:spacing w:after="60"/>
              <w:rPr>
                <w:rFonts w:asciiTheme="majorHAnsi" w:hAnsiTheme="majorHAnsi"/>
                <w:bCs/>
                <w:sz w:val="18"/>
                <w:szCs w:val="18"/>
                <w:lang w:val="sr-Cyrl-RS"/>
              </w:rPr>
            </w:pPr>
            <w:r w:rsidRPr="007E5E6A">
              <w:rPr>
                <w:rFonts w:asciiTheme="majorHAnsi" w:hAnsiTheme="majorHAnsi"/>
                <w:bCs/>
                <w:sz w:val="18"/>
                <w:szCs w:val="18"/>
                <w:lang w:val="sr-Cyrl-RS"/>
              </w:rPr>
              <w:t>Разумевање изабране теме: примена сазнања у разјашњавању и дефинисању аргумената.</w:t>
            </w:r>
          </w:p>
          <w:p w:rsidR="007D7CDE" w:rsidRPr="007E5E6A" w:rsidRDefault="007D7CDE" w:rsidP="00AF2583">
            <w:pPr>
              <w:tabs>
                <w:tab w:val="left" w:pos="567"/>
              </w:tabs>
              <w:spacing w:after="60"/>
              <w:rPr>
                <w:rFonts w:asciiTheme="majorHAnsi" w:hAnsiTheme="majorHAnsi"/>
                <w:bCs/>
                <w:sz w:val="18"/>
                <w:szCs w:val="18"/>
                <w:lang w:val="sr-Cyrl-RS"/>
              </w:rPr>
            </w:pPr>
            <w:r w:rsidRPr="007E5E6A">
              <w:rPr>
                <w:rFonts w:asciiTheme="majorHAnsi" w:hAnsiTheme="majorHAnsi"/>
                <w:bCs/>
                <w:sz w:val="18"/>
                <w:szCs w:val="18"/>
                <w:lang w:val="sr-Cyrl-RS"/>
              </w:rPr>
              <w:t>Способност фокусираног самосталног истраживања.</w:t>
            </w:r>
          </w:p>
          <w:p w:rsidR="007D7CDE" w:rsidRPr="007E5E6A" w:rsidRDefault="007D7CDE" w:rsidP="00AF2583">
            <w:pPr>
              <w:tabs>
                <w:tab w:val="left" w:pos="567"/>
              </w:tabs>
              <w:spacing w:after="60"/>
              <w:rPr>
                <w:rFonts w:asciiTheme="majorHAnsi" w:hAnsiTheme="majorHAnsi"/>
                <w:bCs/>
                <w:sz w:val="18"/>
                <w:szCs w:val="18"/>
                <w:lang w:val="sr-Cyrl-RS"/>
              </w:rPr>
            </w:pPr>
            <w:r w:rsidRPr="007E5E6A">
              <w:rPr>
                <w:rFonts w:asciiTheme="majorHAnsi" w:hAnsiTheme="majorHAnsi"/>
                <w:bCs/>
                <w:sz w:val="18"/>
                <w:szCs w:val="18"/>
                <w:lang w:val="sr-Cyrl-RS"/>
              </w:rPr>
              <w:t>Способност за конципирање уређеног истраживачког пројекта (избор, коришћење и процену релевантних извора; избор адекватних метода истраживања; уређени приказ и презентацију налаза истраживања; извођење закључака заснованих на аргументацији и систематичном истраживању).</w:t>
            </w:r>
          </w:p>
          <w:p w:rsidR="007D7CDE" w:rsidRPr="007E5E6A" w:rsidRDefault="007D7CDE" w:rsidP="00AF2583">
            <w:pPr>
              <w:tabs>
                <w:tab w:val="left" w:pos="567"/>
              </w:tabs>
              <w:spacing w:after="60"/>
              <w:rPr>
                <w:rFonts w:asciiTheme="majorHAnsi" w:hAnsiTheme="majorHAnsi"/>
                <w:bCs/>
                <w:sz w:val="18"/>
                <w:szCs w:val="18"/>
                <w:lang w:val="sr-Cyrl-RS"/>
              </w:rPr>
            </w:pPr>
            <w:r w:rsidRPr="007E5E6A">
              <w:rPr>
                <w:rFonts w:asciiTheme="majorHAnsi" w:hAnsiTheme="majorHAnsi"/>
                <w:bCs/>
                <w:sz w:val="18"/>
                <w:szCs w:val="18"/>
                <w:lang w:val="sr-Cyrl-RS"/>
              </w:rPr>
              <w:t>Сагледавање могућности примене сазнања у пракси.</w:t>
            </w:r>
          </w:p>
          <w:p w:rsidR="007D7CDE" w:rsidRPr="007E5E6A" w:rsidRDefault="007D7CDE" w:rsidP="00AF2583">
            <w:pPr>
              <w:tabs>
                <w:tab w:val="left" w:pos="567"/>
              </w:tabs>
              <w:spacing w:after="60"/>
              <w:rPr>
                <w:rFonts w:asciiTheme="majorHAnsi" w:hAnsiTheme="majorHAnsi"/>
                <w:bCs/>
                <w:sz w:val="18"/>
                <w:szCs w:val="18"/>
                <w:lang w:val="sr-Cyrl-CS"/>
              </w:rPr>
            </w:pPr>
            <w:r w:rsidRPr="007E5E6A">
              <w:rPr>
                <w:rFonts w:asciiTheme="majorHAnsi" w:hAnsiTheme="majorHAnsi"/>
                <w:bCs/>
                <w:sz w:val="18"/>
                <w:szCs w:val="18"/>
                <w:lang w:val="sr-Cyrl-RS"/>
              </w:rPr>
              <w:t>Припремом резултата за јавну одбрану, јавном одбраном и одговорима на питања и примедбе комисије, студент стиче неопходно искуство о начину на који у пракси треба да презентује резултате самосталног или колективног рада.</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rPr>
                <w:rFonts w:asciiTheme="majorHAnsi" w:hAnsiTheme="majorHAnsi"/>
                <w:b/>
                <w:bCs/>
                <w:sz w:val="18"/>
                <w:szCs w:val="18"/>
                <w:lang w:val="sr-Cyrl-CS"/>
              </w:rPr>
            </w:pPr>
            <w:r w:rsidRPr="007E5E6A">
              <w:rPr>
                <w:rFonts w:asciiTheme="majorHAnsi" w:hAnsiTheme="majorHAnsi"/>
                <w:b/>
                <w:bCs/>
                <w:sz w:val="18"/>
                <w:szCs w:val="18"/>
                <w:lang w:val="sr-Cyrl-CS"/>
              </w:rPr>
              <w:t>Садржај предмета</w:t>
            </w:r>
          </w:p>
          <w:p w:rsidR="007D7CDE" w:rsidRPr="007E5E6A" w:rsidRDefault="007D7CDE" w:rsidP="00AF2583">
            <w:pPr>
              <w:tabs>
                <w:tab w:val="left" w:pos="567"/>
              </w:tabs>
              <w:spacing w:after="60"/>
              <w:rPr>
                <w:rFonts w:asciiTheme="majorHAnsi" w:hAnsiTheme="majorHAnsi"/>
                <w:bCs/>
                <w:sz w:val="18"/>
                <w:szCs w:val="18"/>
                <w:lang w:val="sr-Cyrl-RS"/>
              </w:rPr>
            </w:pPr>
            <w:r w:rsidRPr="007E5E6A">
              <w:rPr>
                <w:rFonts w:asciiTheme="majorHAnsi" w:hAnsiTheme="majorHAnsi"/>
                <w:bCs/>
                <w:sz w:val="18"/>
                <w:szCs w:val="18"/>
                <w:lang w:val="sr-Cyrl-RS"/>
              </w:rPr>
              <w:t>Формира се појединачно у складу са облашћу, потребама и структуром конкретног специјалистичког рада.</w:t>
            </w:r>
          </w:p>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Cs/>
                <w:sz w:val="18"/>
                <w:szCs w:val="18"/>
                <w:lang w:val="sr-Cyrl-RS"/>
              </w:rPr>
              <w:t>Након обављеног истраживања студент припрема завршни рад у форми која садржи следећа поглавља: Предмет и циљ рада, образложење теме; Приказ извора; Основна истраживачка питања; Теоријски приступи/оквири истраживања; Емпиријски/ аналитички део; Приказ резултата и њихова процена; Закључак и Списак коришћених извора и литературе.</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Литература </w:t>
            </w:r>
          </w:p>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Cs/>
                <w:sz w:val="18"/>
                <w:szCs w:val="18"/>
                <w:lang w:val="sr-Cyrl-CS"/>
              </w:rPr>
              <w:t>По препоруци ментора - избор литературе зависи од конкретне теме истраживања</w:t>
            </w:r>
          </w:p>
        </w:tc>
      </w:tr>
      <w:tr w:rsidR="007D7CDE" w:rsidRPr="007E5E6A" w:rsidTr="00AF2583">
        <w:trPr>
          <w:trHeight w:val="143"/>
        </w:trPr>
        <w:tc>
          <w:tcPr>
            <w:tcW w:w="3146" w:type="dxa"/>
            <w:vMerge w:val="restart"/>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 xml:space="preserve">Број часова </w:t>
            </w:r>
            <w:r w:rsidRPr="007E5E6A">
              <w:rPr>
                <w:rFonts w:asciiTheme="majorHAnsi" w:hAnsiTheme="majorHAnsi"/>
                <w:b/>
                <w:sz w:val="18"/>
                <w:szCs w:val="18"/>
                <w:lang w:val="sr-Cyrl-CS"/>
              </w:rPr>
              <w:t xml:space="preserve"> активне наставе</w:t>
            </w:r>
          </w:p>
        </w:tc>
        <w:tc>
          <w:tcPr>
            <w:tcW w:w="1567" w:type="dxa"/>
            <w:gridSpan w:val="2"/>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П</w:t>
            </w:r>
          </w:p>
        </w:tc>
        <w:tc>
          <w:tcPr>
            <w:tcW w:w="1568" w:type="dxa"/>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В</w:t>
            </w:r>
          </w:p>
        </w:tc>
        <w:tc>
          <w:tcPr>
            <w:tcW w:w="1646" w:type="dxa"/>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ДОН</w:t>
            </w:r>
          </w:p>
        </w:tc>
        <w:tc>
          <w:tcPr>
            <w:tcW w:w="1646" w:type="dxa"/>
            <w:gridSpan w:val="2"/>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СИР</w:t>
            </w:r>
          </w:p>
        </w:tc>
      </w:tr>
      <w:tr w:rsidR="007D7CDE" w:rsidRPr="007E5E6A" w:rsidTr="00AF2583">
        <w:trPr>
          <w:trHeight w:val="142"/>
        </w:trPr>
        <w:tc>
          <w:tcPr>
            <w:tcW w:w="3146" w:type="dxa"/>
            <w:vMerge/>
            <w:vAlign w:val="center"/>
          </w:tcPr>
          <w:p w:rsidR="007D7CDE" w:rsidRPr="007E5E6A" w:rsidRDefault="007D7CDE" w:rsidP="00AF2583">
            <w:pPr>
              <w:tabs>
                <w:tab w:val="left" w:pos="567"/>
              </w:tabs>
              <w:spacing w:after="60"/>
              <w:rPr>
                <w:rFonts w:asciiTheme="majorHAnsi" w:hAnsiTheme="majorHAnsi"/>
                <w:b/>
                <w:bCs/>
                <w:sz w:val="18"/>
                <w:szCs w:val="18"/>
                <w:lang w:val="sr-Cyrl-CS"/>
              </w:rPr>
            </w:pPr>
          </w:p>
        </w:tc>
        <w:tc>
          <w:tcPr>
            <w:tcW w:w="1567" w:type="dxa"/>
            <w:gridSpan w:val="2"/>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568" w:type="dxa"/>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c>
          <w:tcPr>
            <w:tcW w:w="1646" w:type="dxa"/>
            <w:gridSpan w:val="2"/>
            <w:vAlign w:val="center"/>
          </w:tcPr>
          <w:p w:rsidR="007D7CDE" w:rsidRPr="007E5E6A" w:rsidRDefault="007D7CDE" w:rsidP="00AF2583">
            <w:pPr>
              <w:tabs>
                <w:tab w:val="left" w:pos="567"/>
              </w:tabs>
              <w:spacing w:after="60"/>
              <w:jc w:val="center"/>
              <w:rPr>
                <w:rFonts w:asciiTheme="majorHAnsi" w:hAnsiTheme="majorHAnsi"/>
                <w:b/>
                <w:bCs/>
                <w:sz w:val="18"/>
                <w:szCs w:val="18"/>
                <w:lang w:val="sr-Cyrl-CS"/>
              </w:rPr>
            </w:pPr>
            <w:r w:rsidRPr="007E5E6A">
              <w:rPr>
                <w:rFonts w:asciiTheme="majorHAnsi" w:hAnsiTheme="majorHAnsi"/>
                <w:b/>
                <w:bCs/>
                <w:sz w:val="18"/>
                <w:szCs w:val="18"/>
                <w:lang w:val="sr-Cyrl-CS"/>
              </w:rPr>
              <w:t>-</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Методе извођења наставе</w:t>
            </w:r>
          </w:p>
          <w:p w:rsidR="007D7CDE" w:rsidRPr="007E5E6A" w:rsidRDefault="007D7CDE" w:rsidP="00AF2583">
            <w:pPr>
              <w:tabs>
                <w:tab w:val="left" w:pos="567"/>
              </w:tabs>
              <w:spacing w:after="60"/>
              <w:rPr>
                <w:rFonts w:asciiTheme="majorHAnsi" w:hAnsiTheme="majorHAnsi"/>
                <w:sz w:val="18"/>
                <w:szCs w:val="18"/>
                <w:lang w:val="sr-Cyrl-CS"/>
              </w:rPr>
            </w:pPr>
            <w:r w:rsidRPr="007E5E6A">
              <w:rPr>
                <w:rFonts w:asciiTheme="majorHAnsi" w:hAnsiTheme="majorHAnsi"/>
                <w:bCs/>
                <w:sz w:val="18"/>
                <w:szCs w:val="18"/>
                <w:lang w:val="sr-Cyrl-CS"/>
              </w:rPr>
              <w:t>Менторски рад са студентом (кандидатом). Усмена јавна одбрана специјалистичког рада пред комисијом.</w:t>
            </w:r>
          </w:p>
        </w:tc>
      </w:tr>
      <w:tr w:rsidR="007D7CDE" w:rsidRPr="007E5E6A" w:rsidTr="00AF2583">
        <w:trPr>
          <w:trHeight w:val="227"/>
        </w:trPr>
        <w:tc>
          <w:tcPr>
            <w:tcW w:w="9573" w:type="dxa"/>
            <w:gridSpan w:val="7"/>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Оцена знања (максимални број поена 100)</w:t>
            </w:r>
          </w:p>
        </w:tc>
      </w:tr>
      <w:tr w:rsidR="007D7CDE" w:rsidRPr="007E5E6A" w:rsidTr="00AF2583">
        <w:trPr>
          <w:trHeight w:val="227"/>
        </w:trPr>
        <w:tc>
          <w:tcPr>
            <w:tcW w:w="3146" w:type="dxa"/>
            <w:vAlign w:val="center"/>
          </w:tcPr>
          <w:p w:rsidR="007D7CDE" w:rsidRPr="007E5E6A" w:rsidRDefault="007D7CD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Предиспитне обавезе</w:t>
            </w:r>
          </w:p>
        </w:tc>
        <w:tc>
          <w:tcPr>
            <w:tcW w:w="1534" w:type="dxa"/>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c>
          <w:tcPr>
            <w:tcW w:w="3649" w:type="dxa"/>
            <w:gridSpan w:val="4"/>
            <w:shd w:val="clear" w:color="auto" w:fill="auto"/>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iCs/>
                <w:sz w:val="18"/>
                <w:szCs w:val="18"/>
                <w:lang w:val="sr-Cyrl-CS"/>
              </w:rPr>
              <w:t xml:space="preserve">Завршни испит </w:t>
            </w:r>
          </w:p>
        </w:tc>
        <w:tc>
          <w:tcPr>
            <w:tcW w:w="1244" w:type="dxa"/>
            <w:shd w:val="clear" w:color="auto" w:fill="auto"/>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sz w:val="18"/>
                <w:szCs w:val="18"/>
                <w:lang w:val="sr-Cyrl-CS"/>
              </w:rPr>
              <w:t>поена</w:t>
            </w:r>
          </w:p>
        </w:tc>
      </w:tr>
      <w:tr w:rsidR="007D7CDE" w:rsidRPr="007E5E6A" w:rsidTr="00AF2583">
        <w:trPr>
          <w:trHeight w:val="227"/>
        </w:trPr>
        <w:tc>
          <w:tcPr>
            <w:tcW w:w="3146" w:type="dxa"/>
            <w:vAlign w:val="center"/>
          </w:tcPr>
          <w:p w:rsidR="007D7CDE" w:rsidRPr="007E5E6A" w:rsidRDefault="007D7CD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Израда специјалистичког рада</w:t>
            </w:r>
          </w:p>
        </w:tc>
        <w:tc>
          <w:tcPr>
            <w:tcW w:w="1534" w:type="dxa"/>
            <w:vAlign w:val="center"/>
          </w:tcPr>
          <w:p w:rsidR="007D7CDE" w:rsidRPr="007E5E6A" w:rsidRDefault="007D7CDE" w:rsidP="00AF2583">
            <w:pPr>
              <w:tabs>
                <w:tab w:val="left" w:pos="567"/>
              </w:tabs>
              <w:spacing w:after="60"/>
              <w:rPr>
                <w:rFonts w:asciiTheme="majorHAnsi" w:hAnsiTheme="majorHAnsi"/>
                <w:b/>
                <w:bCs/>
                <w:sz w:val="18"/>
                <w:szCs w:val="18"/>
                <w:lang w:val="sr-Cyrl-CS"/>
              </w:rPr>
            </w:pPr>
            <w:r w:rsidRPr="007E5E6A">
              <w:rPr>
                <w:rFonts w:asciiTheme="majorHAnsi" w:hAnsiTheme="majorHAnsi"/>
                <w:b/>
                <w:bCs/>
                <w:sz w:val="18"/>
                <w:szCs w:val="18"/>
                <w:lang w:val="sr-Cyrl-CS"/>
              </w:rPr>
              <w:t>70</w:t>
            </w:r>
          </w:p>
        </w:tc>
        <w:tc>
          <w:tcPr>
            <w:tcW w:w="3649" w:type="dxa"/>
            <w:gridSpan w:val="4"/>
            <w:shd w:val="clear" w:color="auto" w:fill="auto"/>
            <w:vAlign w:val="center"/>
          </w:tcPr>
          <w:p w:rsidR="007D7CDE" w:rsidRPr="007E5E6A" w:rsidRDefault="007D7CDE" w:rsidP="00AF2583">
            <w:pPr>
              <w:tabs>
                <w:tab w:val="left" w:pos="567"/>
              </w:tabs>
              <w:spacing w:after="60"/>
              <w:rPr>
                <w:rFonts w:asciiTheme="majorHAnsi" w:hAnsiTheme="majorHAnsi"/>
                <w:i/>
                <w:iCs/>
                <w:sz w:val="18"/>
                <w:szCs w:val="18"/>
                <w:lang w:val="sr-Cyrl-CS"/>
              </w:rPr>
            </w:pPr>
            <w:r w:rsidRPr="007E5E6A">
              <w:rPr>
                <w:rFonts w:asciiTheme="majorHAnsi" w:hAnsiTheme="majorHAnsi"/>
                <w:sz w:val="18"/>
                <w:szCs w:val="18"/>
                <w:lang w:val="sr-Cyrl-CS"/>
              </w:rPr>
              <w:t>јавна одбрана специјалистичког рада</w:t>
            </w:r>
          </w:p>
        </w:tc>
        <w:tc>
          <w:tcPr>
            <w:tcW w:w="1244" w:type="dxa"/>
            <w:shd w:val="clear" w:color="auto" w:fill="auto"/>
            <w:vAlign w:val="center"/>
          </w:tcPr>
          <w:p w:rsidR="007D7CDE" w:rsidRPr="007E5E6A" w:rsidRDefault="007D7CDE" w:rsidP="00AF2583">
            <w:pPr>
              <w:tabs>
                <w:tab w:val="left" w:pos="567"/>
              </w:tabs>
              <w:spacing w:after="60"/>
              <w:rPr>
                <w:rFonts w:asciiTheme="majorHAnsi" w:hAnsiTheme="majorHAnsi"/>
                <w:b/>
                <w:iCs/>
                <w:sz w:val="18"/>
                <w:szCs w:val="18"/>
                <w:lang w:val="sr-Cyrl-CS"/>
              </w:rPr>
            </w:pPr>
            <w:r w:rsidRPr="007E5E6A">
              <w:rPr>
                <w:rFonts w:asciiTheme="majorHAnsi" w:hAnsiTheme="majorHAnsi"/>
                <w:b/>
                <w:iCs/>
                <w:sz w:val="18"/>
                <w:szCs w:val="18"/>
                <w:lang w:val="sr-Cyrl-CS"/>
              </w:rPr>
              <w:t>30</w:t>
            </w:r>
          </w:p>
        </w:tc>
      </w:tr>
    </w:tbl>
    <w:p w:rsidR="007D7CDE" w:rsidRPr="007E5E6A" w:rsidRDefault="007D7CDE" w:rsidP="007D7CDE">
      <w:pPr>
        <w:tabs>
          <w:tab w:val="left" w:pos="567"/>
        </w:tabs>
        <w:spacing w:after="60"/>
        <w:jc w:val="both"/>
        <w:rPr>
          <w:rFonts w:asciiTheme="majorHAnsi" w:hAnsiTheme="majorHAnsi"/>
          <w:bCs/>
          <w:sz w:val="18"/>
          <w:szCs w:val="18"/>
          <w:lang w:val="sr-Cyrl-CS"/>
        </w:rPr>
      </w:pPr>
    </w:p>
    <w:p w:rsidR="007D7CDE" w:rsidRPr="007E5E6A" w:rsidRDefault="007D7CDE" w:rsidP="007D7CDE">
      <w:pPr>
        <w:tabs>
          <w:tab w:val="left" w:pos="567"/>
        </w:tabs>
        <w:spacing w:after="60"/>
        <w:jc w:val="both"/>
        <w:rPr>
          <w:rFonts w:asciiTheme="majorHAnsi" w:hAnsiTheme="majorHAnsi"/>
          <w:sz w:val="18"/>
          <w:szCs w:val="18"/>
        </w:rPr>
      </w:pPr>
    </w:p>
    <w:p w:rsidR="007D7CDE" w:rsidRPr="007E5E6A" w:rsidRDefault="007D7CDE" w:rsidP="007D7CDE">
      <w:pPr>
        <w:tabs>
          <w:tab w:val="left" w:pos="567"/>
        </w:tabs>
        <w:spacing w:after="60"/>
        <w:jc w:val="both"/>
        <w:rPr>
          <w:rFonts w:asciiTheme="majorHAnsi" w:hAnsiTheme="majorHAnsi"/>
          <w:sz w:val="18"/>
          <w:szCs w:val="18"/>
        </w:rPr>
      </w:pPr>
    </w:p>
    <w:p w:rsidR="007D7CDE" w:rsidRPr="007E5E6A" w:rsidRDefault="007D7CDE" w:rsidP="007D7CDE">
      <w:pPr>
        <w:tabs>
          <w:tab w:val="left" w:pos="567"/>
        </w:tabs>
        <w:spacing w:after="60"/>
        <w:jc w:val="both"/>
        <w:rPr>
          <w:rFonts w:asciiTheme="majorHAnsi" w:hAnsiTheme="majorHAnsi"/>
          <w:sz w:val="18"/>
          <w:szCs w:val="18"/>
        </w:rPr>
      </w:pPr>
    </w:p>
    <w:p w:rsidR="007D7CDE" w:rsidRPr="007E5E6A" w:rsidRDefault="007D7CDE" w:rsidP="007D7CDE">
      <w:pPr>
        <w:tabs>
          <w:tab w:val="left" w:pos="567"/>
        </w:tabs>
        <w:spacing w:after="60"/>
        <w:jc w:val="both"/>
        <w:rPr>
          <w:rFonts w:asciiTheme="majorHAnsi" w:hAnsiTheme="majorHAnsi"/>
          <w:sz w:val="18"/>
          <w:szCs w:val="18"/>
          <w:lang w:val="en-GB"/>
        </w:rPr>
      </w:pPr>
    </w:p>
    <w:p w:rsidR="007D7CDE" w:rsidRPr="007E5E6A" w:rsidRDefault="007D7CDE">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rsidP="003331F5">
      <w:pPr>
        <w:widowControl/>
        <w:autoSpaceDE/>
        <w:autoSpaceDN/>
        <w:adjustRightInd/>
        <w:jc w:val="center"/>
        <w:rPr>
          <w:rFonts w:asciiTheme="majorHAnsi" w:eastAsia="ArialMT" w:hAnsiTheme="majorHAnsi" w:cs="Tahoma"/>
          <w:b/>
          <w:bCs/>
          <w:sz w:val="18"/>
          <w:szCs w:val="18"/>
          <w:u w:val="single"/>
          <w:lang w:val="sr-Cyrl-RS" w:eastAsia="en-US"/>
        </w:rPr>
      </w:pPr>
      <w:r w:rsidRPr="007E5E6A">
        <w:rPr>
          <w:rFonts w:asciiTheme="majorHAnsi" w:eastAsia="ArialMT" w:hAnsiTheme="majorHAnsi" w:cs="Tahoma"/>
          <w:b/>
          <w:bCs/>
          <w:sz w:val="18"/>
          <w:szCs w:val="18"/>
          <w:u w:val="single"/>
          <w:lang w:val="sr-Cyrl-RS" w:eastAsia="en-US"/>
        </w:rPr>
        <w:t>КЊИГА НАСТАВНИКА</w:t>
      </w:r>
    </w:p>
    <w:p w:rsidR="003331F5" w:rsidRPr="007E5E6A" w:rsidRDefault="003331F5">
      <w:pPr>
        <w:widowControl/>
        <w:autoSpaceDE/>
        <w:autoSpaceDN/>
        <w:adjustRightInd/>
        <w:rPr>
          <w:rFonts w:asciiTheme="majorHAnsi" w:eastAsia="ArialMT" w:hAnsiTheme="majorHAnsi" w:cs="Tahoma"/>
          <w:b/>
          <w:bCs/>
          <w:sz w:val="18"/>
          <w:szCs w:val="18"/>
          <w:u w:val="single"/>
          <w:lang w:val="sr-Cyrl-RS" w:eastAsia="en-US"/>
        </w:rPr>
      </w:pPr>
    </w:p>
    <w:p w:rsidR="003331F5" w:rsidRPr="007E5E6A" w:rsidRDefault="003331F5">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B72243" w:rsidRPr="007E5E6A" w:rsidRDefault="00B72243" w:rsidP="00B72243">
      <w:pPr>
        <w:tabs>
          <w:tab w:val="left" w:pos="567"/>
        </w:tabs>
        <w:spacing w:after="60"/>
        <w:jc w:val="both"/>
        <w:rPr>
          <w:rFonts w:asciiTheme="majorHAnsi" w:hAnsiTheme="majorHAnsi"/>
          <w:sz w:val="16"/>
          <w:szCs w:val="16"/>
          <w:lang w:val="sr-Cyrl-CS"/>
        </w:rPr>
      </w:pPr>
      <w:r w:rsidRPr="007E5E6A">
        <w:rPr>
          <w:rFonts w:asciiTheme="majorHAnsi" w:hAnsiTheme="majorHAnsi"/>
          <w:b/>
          <w:sz w:val="16"/>
          <w:szCs w:val="16"/>
          <w:lang w:val="sr-Cyrl-CS"/>
        </w:rPr>
        <w:lastRenderedPageBreak/>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p w:rsidR="00B72243" w:rsidRPr="007E5E6A" w:rsidRDefault="00B72243" w:rsidP="00B72243">
      <w:pPr>
        <w:tabs>
          <w:tab w:val="left" w:pos="567"/>
        </w:tabs>
        <w:spacing w:after="60"/>
        <w:jc w:val="both"/>
        <w:rPr>
          <w:rFonts w:asciiTheme="majorHAnsi" w:hAnsiTheme="majorHAnsi"/>
          <w:sz w:val="16"/>
          <w:szCs w:val="16"/>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10"/>
        <w:gridCol w:w="812"/>
        <w:gridCol w:w="881"/>
        <w:gridCol w:w="553"/>
        <w:gridCol w:w="367"/>
        <w:gridCol w:w="1025"/>
        <w:gridCol w:w="1816"/>
        <w:gridCol w:w="3361"/>
      </w:tblGrid>
      <w:tr w:rsidR="00B72243" w:rsidRPr="007E5E6A" w:rsidTr="00ED4015">
        <w:trPr>
          <w:trHeight w:val="227"/>
        </w:trPr>
        <w:tc>
          <w:tcPr>
            <w:tcW w:w="3544" w:type="dxa"/>
            <w:gridSpan w:val="6"/>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6202" w:type="dxa"/>
            <w:gridSpan w:val="3"/>
            <w:vAlign w:val="center"/>
          </w:tcPr>
          <w:p w:rsidR="00B72243" w:rsidRPr="007E5E6A" w:rsidRDefault="00B72243" w:rsidP="00AF2583">
            <w:pPr>
              <w:tabs>
                <w:tab w:val="left" w:pos="567"/>
              </w:tabs>
              <w:spacing w:after="60"/>
              <w:rPr>
                <w:rFonts w:asciiTheme="majorHAnsi" w:hAnsiTheme="majorHAnsi"/>
                <w:b/>
                <w:sz w:val="16"/>
                <w:szCs w:val="16"/>
                <w:lang w:val="sr-Cyrl-RS"/>
              </w:rPr>
            </w:pPr>
            <w:r w:rsidRPr="007E5E6A">
              <w:rPr>
                <w:rFonts w:asciiTheme="majorHAnsi" w:hAnsiTheme="majorHAnsi"/>
                <w:b/>
                <w:sz w:val="16"/>
                <w:szCs w:val="16"/>
                <w:lang w:val="sr-Cyrl-RS"/>
              </w:rPr>
              <w:t>Милица Ђ. Јовановић Поповић</w:t>
            </w:r>
          </w:p>
        </w:tc>
      </w:tr>
      <w:tr w:rsidR="00B72243" w:rsidRPr="007E5E6A" w:rsidTr="00ED4015">
        <w:trPr>
          <w:trHeight w:val="227"/>
        </w:trPr>
        <w:tc>
          <w:tcPr>
            <w:tcW w:w="3544" w:type="dxa"/>
            <w:gridSpan w:val="6"/>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6202" w:type="dxa"/>
            <w:gridSpan w:val="3"/>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Редовни професор</w:t>
            </w:r>
          </w:p>
        </w:tc>
      </w:tr>
      <w:tr w:rsidR="00B72243" w:rsidRPr="007E5E6A" w:rsidTr="00ED4015">
        <w:trPr>
          <w:trHeight w:val="227"/>
        </w:trPr>
        <w:tc>
          <w:tcPr>
            <w:tcW w:w="3544" w:type="dxa"/>
            <w:gridSpan w:val="6"/>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6202" w:type="dxa"/>
            <w:gridSpan w:val="3"/>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1.3.1979.</w:t>
            </w:r>
          </w:p>
        </w:tc>
      </w:tr>
      <w:tr w:rsidR="00B72243" w:rsidRPr="007E5E6A" w:rsidTr="00ED4015">
        <w:trPr>
          <w:trHeight w:val="227"/>
        </w:trPr>
        <w:tc>
          <w:tcPr>
            <w:tcW w:w="3544" w:type="dxa"/>
            <w:gridSpan w:val="6"/>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6202" w:type="dxa"/>
            <w:gridSpan w:val="3"/>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материјали и физика зграде</w:t>
            </w:r>
          </w:p>
        </w:tc>
      </w:tr>
      <w:tr w:rsidR="00B72243" w:rsidRPr="007E5E6A" w:rsidTr="00AF2583">
        <w:trPr>
          <w:trHeight w:val="227"/>
        </w:trPr>
        <w:tc>
          <w:tcPr>
            <w:tcW w:w="9746" w:type="dxa"/>
            <w:gridSpan w:val="9"/>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Академска каријера</w:t>
            </w:r>
          </w:p>
        </w:tc>
      </w:tr>
      <w:tr w:rsidR="00B72243" w:rsidRPr="007E5E6A" w:rsidTr="00AF2583">
        <w:trPr>
          <w:trHeight w:val="227"/>
        </w:trPr>
        <w:tc>
          <w:tcPr>
            <w:tcW w:w="1743" w:type="dxa"/>
            <w:gridSpan w:val="3"/>
            <w:vAlign w:val="center"/>
          </w:tcPr>
          <w:p w:rsidR="00B72243" w:rsidRPr="007E5E6A" w:rsidRDefault="00B72243" w:rsidP="00AF2583">
            <w:pPr>
              <w:pStyle w:val="ListParagraph"/>
              <w:ind w:left="0"/>
              <w:contextualSpacing w:val="0"/>
              <w:jc w:val="both"/>
              <w:rPr>
                <w:rFonts w:asciiTheme="majorHAnsi" w:hAnsiTheme="majorHAnsi"/>
                <w:b/>
                <w:sz w:val="16"/>
                <w:szCs w:val="16"/>
                <w:lang w:val="sr-Latn-RS"/>
              </w:rPr>
            </w:pPr>
          </w:p>
        </w:tc>
        <w:tc>
          <w:tcPr>
            <w:tcW w:w="88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 xml:space="preserve">Година </w:t>
            </w:r>
          </w:p>
        </w:tc>
        <w:tc>
          <w:tcPr>
            <w:tcW w:w="3761" w:type="dxa"/>
            <w:gridSpan w:val="4"/>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 xml:space="preserve">Институција </w:t>
            </w:r>
          </w:p>
        </w:tc>
        <w:tc>
          <w:tcPr>
            <w:tcW w:w="336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 xml:space="preserve">Област </w:t>
            </w:r>
          </w:p>
        </w:tc>
      </w:tr>
      <w:tr w:rsidR="00B72243" w:rsidRPr="007E5E6A" w:rsidTr="00AF2583">
        <w:trPr>
          <w:trHeight w:val="227"/>
        </w:trPr>
        <w:tc>
          <w:tcPr>
            <w:tcW w:w="1743" w:type="dxa"/>
            <w:gridSpan w:val="3"/>
            <w:vAlign w:val="center"/>
          </w:tcPr>
          <w:p w:rsidR="00B72243" w:rsidRPr="007E5E6A" w:rsidRDefault="00B7224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Избор у звање</w:t>
            </w:r>
          </w:p>
        </w:tc>
        <w:tc>
          <w:tcPr>
            <w:tcW w:w="88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2001.</w:t>
            </w:r>
          </w:p>
        </w:tc>
        <w:tc>
          <w:tcPr>
            <w:tcW w:w="3761" w:type="dxa"/>
            <w:gridSpan w:val="4"/>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361" w:type="dxa"/>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материјали и физика зграде</w:t>
            </w:r>
          </w:p>
        </w:tc>
      </w:tr>
      <w:tr w:rsidR="00B72243" w:rsidRPr="007E5E6A" w:rsidTr="00AF2583">
        <w:trPr>
          <w:trHeight w:val="227"/>
        </w:trPr>
        <w:tc>
          <w:tcPr>
            <w:tcW w:w="1743" w:type="dxa"/>
            <w:gridSpan w:val="3"/>
            <w:vAlign w:val="center"/>
          </w:tcPr>
          <w:p w:rsidR="00B72243" w:rsidRPr="007E5E6A" w:rsidRDefault="00B7224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Докторат</w:t>
            </w:r>
          </w:p>
        </w:tc>
        <w:tc>
          <w:tcPr>
            <w:tcW w:w="88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1991.</w:t>
            </w:r>
          </w:p>
        </w:tc>
        <w:tc>
          <w:tcPr>
            <w:tcW w:w="3761" w:type="dxa"/>
            <w:gridSpan w:val="4"/>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36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Cyrl-RS"/>
              </w:rPr>
              <w:t>Архитектура и урбанизам</w:t>
            </w:r>
          </w:p>
        </w:tc>
      </w:tr>
      <w:tr w:rsidR="00B72243" w:rsidRPr="007E5E6A" w:rsidTr="00AF2583">
        <w:trPr>
          <w:trHeight w:val="227"/>
        </w:trPr>
        <w:tc>
          <w:tcPr>
            <w:tcW w:w="1743" w:type="dxa"/>
            <w:gridSpan w:val="3"/>
            <w:vAlign w:val="center"/>
          </w:tcPr>
          <w:p w:rsidR="00B72243" w:rsidRPr="007E5E6A" w:rsidRDefault="00B7224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Специјализација</w:t>
            </w:r>
          </w:p>
        </w:tc>
        <w:tc>
          <w:tcPr>
            <w:tcW w:w="88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1982.</w:t>
            </w:r>
          </w:p>
        </w:tc>
        <w:tc>
          <w:tcPr>
            <w:tcW w:w="3761" w:type="dxa"/>
            <w:gridSpan w:val="4"/>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36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Cyrl-RS"/>
              </w:rPr>
              <w:t>Архитектура и урбанизам</w:t>
            </w:r>
          </w:p>
        </w:tc>
      </w:tr>
      <w:tr w:rsidR="00B72243" w:rsidRPr="007E5E6A" w:rsidTr="00AF2583">
        <w:trPr>
          <w:trHeight w:val="227"/>
        </w:trPr>
        <w:tc>
          <w:tcPr>
            <w:tcW w:w="1743" w:type="dxa"/>
            <w:gridSpan w:val="3"/>
            <w:vAlign w:val="center"/>
          </w:tcPr>
          <w:p w:rsidR="00B72243" w:rsidRPr="007E5E6A" w:rsidRDefault="00B7224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Магистратура</w:t>
            </w:r>
          </w:p>
        </w:tc>
        <w:tc>
          <w:tcPr>
            <w:tcW w:w="88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1988.</w:t>
            </w:r>
          </w:p>
        </w:tc>
        <w:tc>
          <w:tcPr>
            <w:tcW w:w="3761" w:type="dxa"/>
            <w:gridSpan w:val="4"/>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36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Cyrl-RS"/>
              </w:rPr>
            </w:pPr>
            <w:r w:rsidRPr="007E5E6A">
              <w:rPr>
                <w:rFonts w:asciiTheme="majorHAnsi" w:hAnsiTheme="majorHAnsi"/>
                <w:sz w:val="16"/>
                <w:szCs w:val="16"/>
                <w:lang w:val="sr-Cyrl-RS"/>
              </w:rPr>
              <w:t>Архитектура и урбанизам</w:t>
            </w:r>
            <w:r w:rsidRPr="007E5E6A">
              <w:rPr>
                <w:rFonts w:asciiTheme="majorHAnsi" w:hAnsiTheme="majorHAnsi"/>
                <w:sz w:val="16"/>
                <w:szCs w:val="16"/>
                <w:lang w:val="en-GB"/>
              </w:rPr>
              <w:t xml:space="preserve"> - </w:t>
            </w:r>
            <w:r w:rsidRPr="007E5E6A">
              <w:rPr>
                <w:rFonts w:asciiTheme="majorHAnsi" w:hAnsiTheme="majorHAnsi"/>
                <w:sz w:val="16"/>
                <w:szCs w:val="16"/>
                <w:lang w:val="sr-Cyrl-RS"/>
              </w:rPr>
              <w:t>становање</w:t>
            </w:r>
          </w:p>
        </w:tc>
      </w:tr>
      <w:tr w:rsidR="00B72243" w:rsidRPr="007E5E6A" w:rsidTr="00AF2583">
        <w:trPr>
          <w:trHeight w:val="227"/>
        </w:trPr>
        <w:tc>
          <w:tcPr>
            <w:tcW w:w="1743" w:type="dxa"/>
            <w:gridSpan w:val="3"/>
            <w:vAlign w:val="center"/>
          </w:tcPr>
          <w:p w:rsidR="00B72243" w:rsidRPr="007E5E6A" w:rsidRDefault="00B7224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Диплома</w:t>
            </w:r>
          </w:p>
        </w:tc>
        <w:tc>
          <w:tcPr>
            <w:tcW w:w="88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1977.</w:t>
            </w:r>
          </w:p>
        </w:tc>
        <w:tc>
          <w:tcPr>
            <w:tcW w:w="3761" w:type="dxa"/>
            <w:gridSpan w:val="4"/>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361" w:type="dxa"/>
            <w:vAlign w:val="center"/>
          </w:tcPr>
          <w:p w:rsidR="00B72243" w:rsidRPr="007E5E6A" w:rsidRDefault="00B72243" w:rsidP="00AF2583">
            <w:pPr>
              <w:pStyle w:val="ListParagraph"/>
              <w:ind w:left="0"/>
              <w:contextualSpacing w:val="0"/>
              <w:jc w:val="both"/>
              <w:rPr>
                <w:rFonts w:asciiTheme="majorHAnsi" w:hAnsiTheme="majorHAnsi"/>
                <w:sz w:val="16"/>
                <w:szCs w:val="16"/>
                <w:lang w:val="sr-Cyrl-RS"/>
              </w:rPr>
            </w:pPr>
            <w:r w:rsidRPr="007E5E6A">
              <w:rPr>
                <w:rFonts w:asciiTheme="majorHAnsi" w:hAnsiTheme="majorHAnsi"/>
                <w:sz w:val="16"/>
                <w:szCs w:val="16"/>
                <w:lang w:val="sr-Cyrl-RS"/>
              </w:rPr>
              <w:t>Архитектура и урбанизам</w:t>
            </w:r>
          </w:p>
        </w:tc>
      </w:tr>
      <w:tr w:rsidR="00B72243" w:rsidRPr="007E5E6A" w:rsidTr="00AF2583">
        <w:trPr>
          <w:trHeight w:val="227"/>
        </w:trPr>
        <w:tc>
          <w:tcPr>
            <w:tcW w:w="9746" w:type="dxa"/>
            <w:gridSpan w:val="9"/>
            <w:vAlign w:val="center"/>
          </w:tcPr>
          <w:p w:rsidR="00B72243" w:rsidRPr="007E5E6A" w:rsidRDefault="00B7224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Списак предмета које наставник држи у текућој школској години</w:t>
            </w:r>
          </w:p>
        </w:tc>
      </w:tr>
      <w:tr w:rsidR="00B72243" w:rsidRPr="007E5E6A" w:rsidTr="00AF2583">
        <w:trPr>
          <w:trHeight w:val="227"/>
        </w:trPr>
        <w:tc>
          <w:tcPr>
            <w:tcW w:w="621" w:type="dxa"/>
            <w:vAlign w:val="center"/>
          </w:tcPr>
          <w:p w:rsidR="00B72243" w:rsidRPr="007E5E6A" w:rsidRDefault="00B7224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Р.Б.</w:t>
            </w:r>
          </w:p>
        </w:tc>
        <w:tc>
          <w:tcPr>
            <w:tcW w:w="5764" w:type="dxa"/>
            <w:gridSpan w:val="7"/>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 xml:space="preserve">назив предмета     </w:t>
            </w:r>
          </w:p>
        </w:tc>
        <w:tc>
          <w:tcPr>
            <w:tcW w:w="3361" w:type="dxa"/>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врста студија</w:t>
            </w:r>
          </w:p>
        </w:tc>
      </w:tr>
      <w:tr w:rsidR="00B72243" w:rsidRPr="007E5E6A" w:rsidTr="00AF2583">
        <w:trPr>
          <w:trHeight w:val="227"/>
        </w:trPr>
        <w:tc>
          <w:tcPr>
            <w:tcW w:w="621" w:type="dxa"/>
            <w:vAlign w:val="center"/>
          </w:tcPr>
          <w:p w:rsidR="00B72243" w:rsidRPr="007E5E6A" w:rsidRDefault="00B7224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1.</w:t>
            </w:r>
          </w:p>
        </w:tc>
        <w:tc>
          <w:tcPr>
            <w:tcW w:w="5764" w:type="dxa"/>
            <w:gridSpan w:val="7"/>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eastAsia="MS Gothic" w:hAnsiTheme="majorHAnsi"/>
                <w:bCs/>
                <w:sz w:val="16"/>
                <w:szCs w:val="16"/>
              </w:rPr>
              <w:t>Одржива</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архитектура</w:t>
            </w:r>
            <w:r w:rsidRPr="007E5E6A">
              <w:rPr>
                <w:rFonts w:asciiTheme="majorHAnsi" w:eastAsia="MS Gothic" w:hAnsiTheme="majorHAnsi"/>
                <w:bCs/>
                <w:sz w:val="16"/>
                <w:szCs w:val="16"/>
                <w:lang w:val="sr-Latn-RS"/>
              </w:rPr>
              <w:t xml:space="preserve"> – </w:t>
            </w:r>
            <w:r w:rsidRPr="007E5E6A">
              <w:rPr>
                <w:rFonts w:asciiTheme="majorHAnsi" w:eastAsia="MS Gothic" w:hAnsiTheme="majorHAnsi"/>
                <w:bCs/>
                <w:sz w:val="16"/>
                <w:szCs w:val="16"/>
              </w:rPr>
              <w:t>принципи</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пројектовања</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зелених</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и</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ЕЕ</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зграда</w:t>
            </w:r>
          </w:p>
        </w:tc>
        <w:tc>
          <w:tcPr>
            <w:tcW w:w="3361" w:type="dxa"/>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Cyrl-RS"/>
              </w:rPr>
            </w:pPr>
            <w:r w:rsidRPr="007E5E6A">
              <w:rPr>
                <w:rFonts w:asciiTheme="majorHAnsi" w:hAnsiTheme="majorHAnsi"/>
                <w:sz w:val="16"/>
                <w:szCs w:val="16"/>
                <w:lang w:val="sr-Cyrl-RS"/>
              </w:rPr>
              <w:t>САС</w:t>
            </w:r>
            <w:r w:rsidR="00952208" w:rsidRPr="007E5E6A">
              <w:rPr>
                <w:rFonts w:asciiTheme="majorHAnsi" w:hAnsiTheme="majorHAnsi"/>
                <w:sz w:val="16"/>
                <w:szCs w:val="16"/>
                <w:lang w:val="sr-Cyrl-RS"/>
              </w:rPr>
              <w:t xml:space="preserve"> ЕЕЗА</w:t>
            </w:r>
          </w:p>
        </w:tc>
      </w:tr>
      <w:tr w:rsidR="00B72243" w:rsidRPr="007E5E6A" w:rsidTr="00AF2583">
        <w:trPr>
          <w:trHeight w:val="227"/>
        </w:trPr>
        <w:tc>
          <w:tcPr>
            <w:tcW w:w="621" w:type="dxa"/>
            <w:vAlign w:val="center"/>
          </w:tcPr>
          <w:p w:rsidR="00B72243" w:rsidRPr="007E5E6A" w:rsidRDefault="00B7224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2.</w:t>
            </w:r>
          </w:p>
        </w:tc>
        <w:tc>
          <w:tcPr>
            <w:tcW w:w="5764" w:type="dxa"/>
            <w:gridSpan w:val="7"/>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eastAsia="MS Gothic" w:hAnsiTheme="majorHAnsi"/>
                <w:bCs/>
                <w:sz w:val="16"/>
                <w:szCs w:val="16"/>
              </w:rPr>
              <w:t>Енергетска</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рехабилитација</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и</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сертификација</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постојећих</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зграда</w:t>
            </w:r>
            <w:r w:rsidRPr="007E5E6A">
              <w:rPr>
                <w:rFonts w:asciiTheme="majorHAnsi" w:eastAsia="MS Gothic" w:hAnsiTheme="majorHAnsi"/>
                <w:bCs/>
                <w:sz w:val="16"/>
                <w:szCs w:val="16"/>
                <w:lang w:val="sr-Latn-RS"/>
              </w:rPr>
              <w:t xml:space="preserve"> – </w:t>
            </w:r>
            <w:r w:rsidRPr="007E5E6A">
              <w:rPr>
                <w:rFonts w:asciiTheme="majorHAnsi" w:eastAsia="MS Gothic" w:hAnsiTheme="majorHAnsi"/>
                <w:bCs/>
                <w:sz w:val="16"/>
                <w:szCs w:val="16"/>
              </w:rPr>
              <w:t>студија</w:t>
            </w:r>
            <w:r w:rsidRPr="007E5E6A">
              <w:rPr>
                <w:rFonts w:asciiTheme="majorHAnsi" w:eastAsia="MS Gothic" w:hAnsiTheme="majorHAnsi"/>
                <w:bCs/>
                <w:sz w:val="16"/>
                <w:szCs w:val="16"/>
                <w:lang w:val="sr-Latn-RS"/>
              </w:rPr>
              <w:t xml:space="preserve"> </w:t>
            </w:r>
            <w:r w:rsidRPr="007E5E6A">
              <w:rPr>
                <w:rFonts w:asciiTheme="majorHAnsi" w:eastAsia="MS Gothic" w:hAnsiTheme="majorHAnsi"/>
                <w:bCs/>
                <w:sz w:val="16"/>
                <w:szCs w:val="16"/>
              </w:rPr>
              <w:t>случаја</w:t>
            </w:r>
          </w:p>
        </w:tc>
        <w:tc>
          <w:tcPr>
            <w:tcW w:w="3361" w:type="dxa"/>
            <w:shd w:val="clear" w:color="auto" w:fill="auto"/>
            <w:vAlign w:val="center"/>
          </w:tcPr>
          <w:p w:rsidR="00B72243" w:rsidRPr="007E5E6A" w:rsidRDefault="00B72243" w:rsidP="00AF2583">
            <w:pPr>
              <w:pStyle w:val="ListParagraph"/>
              <w:ind w:left="0"/>
              <w:contextualSpacing w:val="0"/>
              <w:jc w:val="both"/>
              <w:rPr>
                <w:rFonts w:asciiTheme="majorHAnsi" w:hAnsiTheme="majorHAnsi"/>
                <w:b/>
                <w:sz w:val="16"/>
                <w:szCs w:val="16"/>
                <w:lang w:val="sr-Cyrl-RS"/>
              </w:rPr>
            </w:pPr>
            <w:r w:rsidRPr="007E5E6A">
              <w:rPr>
                <w:rFonts w:asciiTheme="majorHAnsi" w:hAnsiTheme="majorHAnsi"/>
                <w:sz w:val="16"/>
                <w:szCs w:val="16"/>
                <w:lang w:val="sr-Cyrl-RS"/>
              </w:rPr>
              <w:t>САС</w:t>
            </w:r>
            <w:r w:rsidR="00952208" w:rsidRPr="007E5E6A">
              <w:rPr>
                <w:rFonts w:asciiTheme="majorHAnsi" w:hAnsiTheme="majorHAnsi"/>
                <w:sz w:val="16"/>
                <w:szCs w:val="16"/>
                <w:lang w:val="sr-Cyrl-RS"/>
              </w:rPr>
              <w:t xml:space="preserve"> ЕЕЗА</w:t>
            </w:r>
          </w:p>
        </w:tc>
      </w:tr>
      <w:tr w:rsidR="00B72243" w:rsidRPr="007E5E6A" w:rsidTr="00AF2583">
        <w:trPr>
          <w:trHeight w:val="227"/>
        </w:trPr>
        <w:tc>
          <w:tcPr>
            <w:tcW w:w="621" w:type="dxa"/>
            <w:vAlign w:val="center"/>
          </w:tcPr>
          <w:p w:rsidR="00B72243" w:rsidRPr="007E5E6A" w:rsidRDefault="00B72243" w:rsidP="00AF2583">
            <w:pPr>
              <w:pStyle w:val="ListParagraph"/>
              <w:ind w:left="0"/>
              <w:contextualSpacing w:val="0"/>
              <w:jc w:val="both"/>
              <w:rPr>
                <w:rFonts w:asciiTheme="majorHAnsi" w:hAnsiTheme="majorHAnsi"/>
                <w:b/>
                <w:sz w:val="16"/>
                <w:szCs w:val="16"/>
                <w:lang w:val="sr-Cyrl-RS"/>
              </w:rPr>
            </w:pPr>
            <w:r w:rsidRPr="007E5E6A">
              <w:rPr>
                <w:rFonts w:asciiTheme="majorHAnsi" w:hAnsiTheme="majorHAnsi"/>
                <w:b/>
                <w:sz w:val="16"/>
                <w:szCs w:val="16"/>
                <w:lang w:val="sr-Cyrl-RS"/>
              </w:rPr>
              <w:t>3.</w:t>
            </w:r>
          </w:p>
        </w:tc>
        <w:tc>
          <w:tcPr>
            <w:tcW w:w="5764" w:type="dxa"/>
            <w:gridSpan w:val="7"/>
            <w:vAlign w:val="center"/>
          </w:tcPr>
          <w:p w:rsidR="00B72243" w:rsidRPr="007E5E6A" w:rsidRDefault="00B72243" w:rsidP="00AF2583">
            <w:pPr>
              <w:pStyle w:val="ListParagraph"/>
              <w:ind w:left="0"/>
              <w:contextualSpacing w:val="0"/>
              <w:jc w:val="both"/>
              <w:rPr>
                <w:rFonts w:asciiTheme="majorHAnsi" w:hAnsiTheme="majorHAnsi"/>
                <w:sz w:val="16"/>
                <w:szCs w:val="16"/>
                <w:lang w:val="sr-Cyrl-RS"/>
              </w:rPr>
            </w:pPr>
            <w:r w:rsidRPr="007E5E6A">
              <w:rPr>
                <w:rFonts w:asciiTheme="majorHAnsi" w:hAnsiTheme="majorHAnsi"/>
                <w:sz w:val="16"/>
                <w:szCs w:val="16"/>
                <w:lang w:val="sr-Cyrl-RS"/>
              </w:rPr>
              <w:t>Зелена и енергетски ефикасна архитектура</w:t>
            </w:r>
          </w:p>
        </w:tc>
        <w:tc>
          <w:tcPr>
            <w:tcW w:w="3361" w:type="dxa"/>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Cyrl-RS"/>
              </w:rPr>
            </w:pPr>
            <w:r w:rsidRPr="007E5E6A">
              <w:rPr>
                <w:rFonts w:asciiTheme="majorHAnsi" w:hAnsiTheme="majorHAnsi"/>
                <w:sz w:val="16"/>
                <w:szCs w:val="16"/>
                <w:lang w:val="sr-Cyrl-RS"/>
              </w:rPr>
              <w:t>ДАС</w:t>
            </w:r>
          </w:p>
        </w:tc>
      </w:tr>
      <w:tr w:rsidR="00B72243" w:rsidRPr="007E5E6A" w:rsidTr="00AF2583">
        <w:trPr>
          <w:trHeight w:val="227"/>
        </w:trPr>
        <w:tc>
          <w:tcPr>
            <w:tcW w:w="9746" w:type="dxa"/>
            <w:gridSpan w:val="9"/>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B72243" w:rsidRPr="007E5E6A" w:rsidTr="00AF2583">
        <w:trPr>
          <w:trHeight w:val="227"/>
        </w:trPr>
        <w:tc>
          <w:tcPr>
            <w:tcW w:w="931" w:type="dxa"/>
            <w:gridSpan w:val="2"/>
            <w:vAlign w:val="center"/>
          </w:tcPr>
          <w:p w:rsidR="00B72243" w:rsidRPr="007E5E6A" w:rsidRDefault="00B72243" w:rsidP="00537C47">
            <w:pPr>
              <w:widowControl/>
              <w:numPr>
                <w:ilvl w:val="0"/>
                <w:numId w:val="20"/>
              </w:numPr>
              <w:tabs>
                <w:tab w:val="clear" w:pos="720"/>
                <w:tab w:val="left" w:pos="567"/>
              </w:tabs>
              <w:autoSpaceDE/>
              <w:autoSpaceDN/>
              <w:adjustRightInd/>
              <w:spacing w:after="60"/>
              <w:rPr>
                <w:rFonts w:asciiTheme="majorHAnsi" w:hAnsiTheme="majorHAnsi"/>
                <w:sz w:val="16"/>
                <w:szCs w:val="16"/>
                <w:lang w:val="sr-Cyrl-CS"/>
              </w:rPr>
            </w:pPr>
          </w:p>
        </w:tc>
        <w:tc>
          <w:tcPr>
            <w:tcW w:w="8815" w:type="dxa"/>
            <w:gridSpan w:val="7"/>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Jovanović Popović M., Ignjatović D. (ur.) (2016) Nacionalna tipologija stambenih zgrada Srbije gradjenih od 2013. godine/National Typology of Residential Buildings in Serbia constructed since 2013. Izdavač: Arhitektonski fakultet Univerziteta u Beogradu, GIZ. Beograd. ISBN: 978-86-80390-06-2.</w:t>
            </w:r>
          </w:p>
        </w:tc>
      </w:tr>
      <w:tr w:rsidR="00B72243" w:rsidRPr="007E5E6A" w:rsidTr="00AF2583">
        <w:trPr>
          <w:trHeight w:val="227"/>
        </w:trPr>
        <w:tc>
          <w:tcPr>
            <w:tcW w:w="931" w:type="dxa"/>
            <w:gridSpan w:val="2"/>
            <w:vAlign w:val="center"/>
          </w:tcPr>
          <w:p w:rsidR="00B72243" w:rsidRPr="007E5E6A" w:rsidRDefault="00B72243" w:rsidP="00537C47">
            <w:pPr>
              <w:widowControl/>
              <w:numPr>
                <w:ilvl w:val="0"/>
                <w:numId w:val="20"/>
              </w:numPr>
              <w:tabs>
                <w:tab w:val="clear" w:pos="720"/>
                <w:tab w:val="left" w:pos="567"/>
              </w:tabs>
              <w:autoSpaceDE/>
              <w:autoSpaceDN/>
              <w:adjustRightInd/>
              <w:spacing w:after="60"/>
              <w:rPr>
                <w:rFonts w:asciiTheme="majorHAnsi" w:hAnsiTheme="majorHAnsi"/>
                <w:sz w:val="16"/>
                <w:szCs w:val="16"/>
                <w:lang w:val="sr-Cyrl-CS"/>
              </w:rPr>
            </w:pPr>
          </w:p>
        </w:tc>
        <w:tc>
          <w:tcPr>
            <w:tcW w:w="8815" w:type="dxa"/>
            <w:gridSpan w:val="7"/>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Jovanović Popović M., Ignjatović D. (ur.) (2013) Nacionalna tipologija stambenih zgrada Srbije/National Typology of Residential Buildings in Serbia. Izdavač: Arhitektonski fakultet Univerziteta u Beogradu, GIZ. Beograd. ISBN: 978-86-7924-102-3.</w:t>
            </w:r>
          </w:p>
        </w:tc>
      </w:tr>
      <w:tr w:rsidR="00B72243" w:rsidRPr="007E5E6A" w:rsidTr="00AF2583">
        <w:trPr>
          <w:trHeight w:val="227"/>
        </w:trPr>
        <w:tc>
          <w:tcPr>
            <w:tcW w:w="931" w:type="dxa"/>
            <w:gridSpan w:val="2"/>
            <w:vAlign w:val="center"/>
          </w:tcPr>
          <w:p w:rsidR="00B72243" w:rsidRPr="007E5E6A" w:rsidRDefault="00B72243" w:rsidP="00537C47">
            <w:pPr>
              <w:widowControl/>
              <w:numPr>
                <w:ilvl w:val="0"/>
                <w:numId w:val="20"/>
              </w:numPr>
              <w:tabs>
                <w:tab w:val="clear" w:pos="720"/>
                <w:tab w:val="left" w:pos="567"/>
              </w:tabs>
              <w:autoSpaceDE/>
              <w:autoSpaceDN/>
              <w:adjustRightInd/>
              <w:spacing w:after="60"/>
              <w:rPr>
                <w:rFonts w:asciiTheme="majorHAnsi" w:hAnsiTheme="majorHAnsi"/>
                <w:sz w:val="16"/>
                <w:szCs w:val="16"/>
                <w:lang w:val="sr-Cyrl-CS"/>
              </w:rPr>
            </w:pPr>
          </w:p>
        </w:tc>
        <w:tc>
          <w:tcPr>
            <w:tcW w:w="8815" w:type="dxa"/>
            <w:gridSpan w:val="7"/>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Jovanović Popović M., Ignjatović D. (ur.) (2013) Atlas višeporodičnih zgrada Srbije/Atlas of Multifamily housing in Serbia. Izdavač: Arhitektonski fakultet Univerziteta u Beogradu, GIZ. Beograd. ISBN: 978-86-7924-101-6.</w:t>
            </w:r>
          </w:p>
        </w:tc>
      </w:tr>
      <w:tr w:rsidR="00B72243" w:rsidRPr="007E5E6A" w:rsidTr="00AF2583">
        <w:trPr>
          <w:trHeight w:val="227"/>
        </w:trPr>
        <w:tc>
          <w:tcPr>
            <w:tcW w:w="931" w:type="dxa"/>
            <w:gridSpan w:val="2"/>
            <w:vAlign w:val="center"/>
          </w:tcPr>
          <w:p w:rsidR="00B72243" w:rsidRPr="007E5E6A" w:rsidRDefault="00B72243" w:rsidP="00537C47">
            <w:pPr>
              <w:widowControl/>
              <w:numPr>
                <w:ilvl w:val="0"/>
                <w:numId w:val="20"/>
              </w:numPr>
              <w:tabs>
                <w:tab w:val="clear" w:pos="720"/>
                <w:tab w:val="left" w:pos="567"/>
              </w:tabs>
              <w:autoSpaceDE/>
              <w:autoSpaceDN/>
              <w:adjustRightInd/>
              <w:spacing w:after="60"/>
              <w:rPr>
                <w:rFonts w:asciiTheme="majorHAnsi" w:hAnsiTheme="majorHAnsi"/>
                <w:sz w:val="16"/>
                <w:szCs w:val="16"/>
                <w:lang w:val="sr-Cyrl-CS"/>
              </w:rPr>
            </w:pPr>
          </w:p>
        </w:tc>
        <w:tc>
          <w:tcPr>
            <w:tcW w:w="8815" w:type="dxa"/>
            <w:gridSpan w:val="7"/>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Jovanović Popović M., Ignjatović D. (ur.) (2012) Atlas porodičnih kuća Srbije/Atlas of Family housing in Serbia. Izdavač: Arhitektonski fakultet Univerziteta u Beogradu, GIZ. Beograd. ISBN: 978-86-7924-074-3.</w:t>
            </w:r>
          </w:p>
        </w:tc>
      </w:tr>
      <w:tr w:rsidR="00B72243" w:rsidRPr="007E5E6A" w:rsidTr="00AF2583">
        <w:trPr>
          <w:trHeight w:val="227"/>
        </w:trPr>
        <w:tc>
          <w:tcPr>
            <w:tcW w:w="931" w:type="dxa"/>
            <w:gridSpan w:val="2"/>
            <w:vAlign w:val="center"/>
          </w:tcPr>
          <w:p w:rsidR="00B72243" w:rsidRPr="007E5E6A" w:rsidRDefault="00B72243" w:rsidP="00537C47">
            <w:pPr>
              <w:widowControl/>
              <w:numPr>
                <w:ilvl w:val="0"/>
                <w:numId w:val="20"/>
              </w:numPr>
              <w:tabs>
                <w:tab w:val="clear" w:pos="720"/>
                <w:tab w:val="left" w:pos="567"/>
              </w:tabs>
              <w:autoSpaceDE/>
              <w:autoSpaceDN/>
              <w:adjustRightInd/>
              <w:spacing w:after="60"/>
              <w:rPr>
                <w:rFonts w:asciiTheme="majorHAnsi" w:hAnsiTheme="majorHAnsi"/>
                <w:sz w:val="16"/>
                <w:szCs w:val="16"/>
                <w:lang w:val="sr-Cyrl-CS"/>
              </w:rPr>
            </w:pPr>
          </w:p>
        </w:tc>
        <w:tc>
          <w:tcPr>
            <w:tcW w:w="8815" w:type="dxa"/>
            <w:gridSpan w:val="7"/>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Jovanović Popović M., Ignjatović D. (2011) SEEING ENERGY – Videti energiju. Izdavač: Arhitektonski fakultet Univerziteta u Beogradu. Beograd. ISBN: 978-86-7924-049-1.</w:t>
            </w:r>
          </w:p>
        </w:tc>
      </w:tr>
      <w:tr w:rsidR="00B72243" w:rsidRPr="007E5E6A" w:rsidTr="00AF2583">
        <w:trPr>
          <w:trHeight w:val="227"/>
        </w:trPr>
        <w:tc>
          <w:tcPr>
            <w:tcW w:w="931" w:type="dxa"/>
            <w:gridSpan w:val="2"/>
            <w:vAlign w:val="center"/>
          </w:tcPr>
          <w:p w:rsidR="00B72243" w:rsidRPr="007E5E6A" w:rsidRDefault="00B72243" w:rsidP="00537C47">
            <w:pPr>
              <w:widowControl/>
              <w:numPr>
                <w:ilvl w:val="0"/>
                <w:numId w:val="20"/>
              </w:numPr>
              <w:tabs>
                <w:tab w:val="clear" w:pos="720"/>
                <w:tab w:val="left" w:pos="567"/>
              </w:tabs>
              <w:autoSpaceDE/>
              <w:autoSpaceDN/>
              <w:adjustRightInd/>
              <w:spacing w:after="60"/>
              <w:rPr>
                <w:rFonts w:asciiTheme="majorHAnsi" w:hAnsiTheme="majorHAnsi"/>
                <w:sz w:val="16"/>
                <w:szCs w:val="16"/>
                <w:lang w:val="sr-Cyrl-CS"/>
              </w:rPr>
            </w:pPr>
          </w:p>
        </w:tc>
        <w:tc>
          <w:tcPr>
            <w:tcW w:w="8815" w:type="dxa"/>
            <w:gridSpan w:val="7"/>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 xml:space="preserve">Ignjatović D., Jovanović Popović М., Kavran Ј. (2015) Application of sunspaces in fostering energy efficiency and economical viability of residential buildings in Serbia. Energy and Buildings, Vol.98 Special Issue: Renewable Energy Sources and Healthy Buildings. pp.3-9. doi:10.1016/j.enbuild.2015.02.049 </w:t>
            </w:r>
          </w:p>
        </w:tc>
      </w:tr>
      <w:tr w:rsidR="00B72243" w:rsidRPr="007E5E6A" w:rsidTr="00AF2583">
        <w:trPr>
          <w:trHeight w:val="227"/>
        </w:trPr>
        <w:tc>
          <w:tcPr>
            <w:tcW w:w="931" w:type="dxa"/>
            <w:gridSpan w:val="2"/>
            <w:vAlign w:val="center"/>
          </w:tcPr>
          <w:p w:rsidR="00B72243" w:rsidRPr="007E5E6A" w:rsidRDefault="00B72243" w:rsidP="00537C47">
            <w:pPr>
              <w:widowControl/>
              <w:numPr>
                <w:ilvl w:val="0"/>
                <w:numId w:val="20"/>
              </w:numPr>
              <w:tabs>
                <w:tab w:val="clear" w:pos="720"/>
                <w:tab w:val="left" w:pos="567"/>
              </w:tabs>
              <w:autoSpaceDE/>
              <w:autoSpaceDN/>
              <w:adjustRightInd/>
              <w:spacing w:after="60"/>
              <w:rPr>
                <w:rFonts w:asciiTheme="majorHAnsi" w:hAnsiTheme="majorHAnsi"/>
                <w:sz w:val="16"/>
                <w:szCs w:val="16"/>
                <w:lang w:val="sr-Cyrl-CS"/>
              </w:rPr>
            </w:pPr>
          </w:p>
        </w:tc>
        <w:tc>
          <w:tcPr>
            <w:tcW w:w="8815" w:type="dxa"/>
            <w:gridSpan w:val="7"/>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Csoknyai T., Hrabovszky-Horváth S., Georgiev Z., Jovanovic-Popovic M., Stankovic B., Villatoro O., Szendro G. (2016). Building stock characteristics and energy performance of residential buildings in Eastern-European countries. Energy and Buildings, In Press doi:10.1016/j.enbuild.2016.06.062.</w:t>
            </w:r>
          </w:p>
        </w:tc>
      </w:tr>
      <w:tr w:rsidR="00B72243" w:rsidRPr="007E5E6A" w:rsidTr="00AF2583">
        <w:trPr>
          <w:trHeight w:val="227"/>
        </w:trPr>
        <w:tc>
          <w:tcPr>
            <w:tcW w:w="931" w:type="dxa"/>
            <w:gridSpan w:val="2"/>
            <w:vAlign w:val="center"/>
          </w:tcPr>
          <w:p w:rsidR="00B72243" w:rsidRPr="007E5E6A" w:rsidRDefault="00B72243" w:rsidP="00537C47">
            <w:pPr>
              <w:widowControl/>
              <w:numPr>
                <w:ilvl w:val="0"/>
                <w:numId w:val="20"/>
              </w:numPr>
              <w:tabs>
                <w:tab w:val="clear" w:pos="720"/>
                <w:tab w:val="left" w:pos="567"/>
              </w:tabs>
              <w:autoSpaceDE/>
              <w:autoSpaceDN/>
              <w:adjustRightInd/>
              <w:spacing w:after="60"/>
              <w:rPr>
                <w:rFonts w:asciiTheme="majorHAnsi" w:hAnsiTheme="majorHAnsi"/>
                <w:sz w:val="16"/>
                <w:szCs w:val="16"/>
                <w:lang w:val="sr-Cyrl-CS"/>
              </w:rPr>
            </w:pPr>
          </w:p>
        </w:tc>
        <w:tc>
          <w:tcPr>
            <w:tcW w:w="8815" w:type="dxa"/>
            <w:gridSpan w:val="7"/>
            <w:shd w:val="clear" w:color="auto" w:fill="auto"/>
            <w:vAlign w:val="center"/>
          </w:tcPr>
          <w:p w:rsidR="00B72243" w:rsidRPr="007E5E6A" w:rsidRDefault="00B7224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Stankovic B., Kostic A., Jovanović-Popović, M. Analysis and comparison of lighting design criteria in green building certification systems - guidelines for application in Serbian building practice. Energy for Sustainable Development, Elsevier Inc. (2014) Vol 19. pp. 56-65.</w:t>
            </w:r>
          </w:p>
        </w:tc>
      </w:tr>
      <w:tr w:rsidR="00B72243" w:rsidRPr="007E5E6A" w:rsidTr="00AF2583">
        <w:trPr>
          <w:trHeight w:val="227"/>
        </w:trPr>
        <w:tc>
          <w:tcPr>
            <w:tcW w:w="9746" w:type="dxa"/>
            <w:gridSpan w:val="9"/>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B72243" w:rsidRPr="007E5E6A" w:rsidTr="00AF2583">
        <w:trPr>
          <w:trHeight w:val="227"/>
        </w:trPr>
        <w:tc>
          <w:tcPr>
            <w:tcW w:w="3177" w:type="dxa"/>
            <w:gridSpan w:val="5"/>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6569" w:type="dxa"/>
            <w:gridSpan w:val="4"/>
            <w:vAlign w:val="center"/>
          </w:tcPr>
          <w:p w:rsidR="00B72243" w:rsidRPr="007E5E6A" w:rsidRDefault="00B72243" w:rsidP="00AF2583">
            <w:pPr>
              <w:tabs>
                <w:tab w:val="left" w:pos="567"/>
              </w:tabs>
              <w:spacing w:after="60"/>
              <w:rPr>
                <w:rFonts w:asciiTheme="majorHAnsi" w:hAnsiTheme="majorHAnsi"/>
                <w:sz w:val="16"/>
                <w:szCs w:val="16"/>
                <w:lang w:val="sr-Cyrl-CS"/>
              </w:rPr>
            </w:pPr>
          </w:p>
        </w:tc>
      </w:tr>
      <w:tr w:rsidR="00B72243" w:rsidRPr="007E5E6A" w:rsidTr="00AF2583">
        <w:trPr>
          <w:trHeight w:val="227"/>
        </w:trPr>
        <w:tc>
          <w:tcPr>
            <w:tcW w:w="3177" w:type="dxa"/>
            <w:gridSpan w:val="5"/>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6569" w:type="dxa"/>
            <w:gridSpan w:val="4"/>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5</w:t>
            </w:r>
          </w:p>
        </w:tc>
      </w:tr>
      <w:tr w:rsidR="00B72243" w:rsidRPr="007E5E6A" w:rsidTr="00AF2583">
        <w:trPr>
          <w:trHeight w:val="227"/>
        </w:trPr>
        <w:tc>
          <w:tcPr>
            <w:tcW w:w="3177" w:type="dxa"/>
            <w:gridSpan w:val="5"/>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1392"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Домаћи   3</w:t>
            </w:r>
          </w:p>
        </w:tc>
        <w:tc>
          <w:tcPr>
            <w:tcW w:w="5177"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Међународни  1</w:t>
            </w:r>
          </w:p>
        </w:tc>
      </w:tr>
    </w:tbl>
    <w:p w:rsidR="00B72243" w:rsidRPr="007E5E6A" w:rsidRDefault="00B72243" w:rsidP="00B72243">
      <w:pPr>
        <w:tabs>
          <w:tab w:val="left" w:pos="567"/>
        </w:tabs>
        <w:spacing w:after="60"/>
        <w:jc w:val="both"/>
        <w:rPr>
          <w:rFonts w:asciiTheme="majorHAnsi" w:hAnsiTheme="majorHAnsi"/>
          <w:sz w:val="16"/>
          <w:szCs w:val="16"/>
          <w:lang w:val="sr-Cyrl-CS"/>
        </w:rPr>
      </w:pPr>
    </w:p>
    <w:p w:rsidR="00B72243" w:rsidRPr="007E5E6A" w:rsidRDefault="00B72243" w:rsidP="00B72243">
      <w:pPr>
        <w:tabs>
          <w:tab w:val="left" w:pos="567"/>
        </w:tabs>
        <w:spacing w:after="60"/>
        <w:jc w:val="both"/>
        <w:rPr>
          <w:rFonts w:asciiTheme="majorHAnsi" w:hAnsiTheme="majorHAnsi"/>
          <w:sz w:val="16"/>
          <w:szCs w:val="16"/>
          <w:lang w:val="sr-Cyrl-CS"/>
        </w:rPr>
      </w:pPr>
    </w:p>
    <w:p w:rsidR="008048C7" w:rsidRPr="007E5E6A" w:rsidRDefault="008048C7">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B72243" w:rsidRPr="007E5E6A" w:rsidRDefault="00B72243" w:rsidP="00B72243">
      <w:pPr>
        <w:tabs>
          <w:tab w:val="left" w:pos="567"/>
        </w:tabs>
        <w:spacing w:after="60"/>
        <w:jc w:val="both"/>
        <w:rPr>
          <w:rFonts w:asciiTheme="majorHAnsi" w:hAnsiTheme="majorHAnsi"/>
          <w:sz w:val="16"/>
          <w:szCs w:val="16"/>
          <w:lang w:val="sr-Cyrl-CS"/>
        </w:rPr>
      </w:pPr>
      <w:r w:rsidRPr="007E5E6A">
        <w:rPr>
          <w:rFonts w:asciiTheme="majorHAnsi" w:hAnsiTheme="majorHAnsi"/>
          <w:b/>
          <w:sz w:val="16"/>
          <w:szCs w:val="16"/>
          <w:lang w:val="sr-Cyrl-CS"/>
        </w:rPr>
        <w:lastRenderedPageBreak/>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05"/>
        <w:gridCol w:w="929"/>
        <w:gridCol w:w="194"/>
        <w:gridCol w:w="656"/>
        <w:gridCol w:w="1446"/>
        <w:gridCol w:w="322"/>
        <w:gridCol w:w="1762"/>
        <w:gridCol w:w="648"/>
        <w:gridCol w:w="500"/>
        <w:gridCol w:w="2551"/>
      </w:tblGrid>
      <w:tr w:rsidR="00B72243" w:rsidRPr="007E5E6A" w:rsidTr="00AF2583">
        <w:trPr>
          <w:trHeight w:val="227"/>
        </w:trPr>
        <w:tc>
          <w:tcPr>
            <w:tcW w:w="4178" w:type="dxa"/>
            <w:gridSpan w:val="7"/>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5461" w:type="dxa"/>
            <w:gridSpan w:val="4"/>
            <w:vAlign w:val="center"/>
          </w:tcPr>
          <w:p w:rsidR="00B72243" w:rsidRPr="007E5E6A" w:rsidRDefault="00B72243" w:rsidP="00AF2583">
            <w:pPr>
              <w:tabs>
                <w:tab w:val="left" w:pos="567"/>
              </w:tabs>
              <w:spacing w:after="60"/>
              <w:rPr>
                <w:rFonts w:asciiTheme="majorHAnsi" w:hAnsiTheme="majorHAnsi"/>
                <w:b/>
                <w:sz w:val="16"/>
                <w:szCs w:val="16"/>
                <w:lang w:val="sr-Cyrl-RS"/>
              </w:rPr>
            </w:pPr>
            <w:r w:rsidRPr="007E5E6A">
              <w:rPr>
                <w:rFonts w:asciiTheme="majorHAnsi" w:hAnsiTheme="majorHAnsi"/>
                <w:b/>
                <w:sz w:val="16"/>
                <w:szCs w:val="16"/>
                <w:lang w:val="sr-Cyrl-RS"/>
              </w:rPr>
              <w:t>Лидија С. Ђокић</w:t>
            </w:r>
          </w:p>
        </w:tc>
      </w:tr>
      <w:tr w:rsidR="00B72243" w:rsidRPr="007E5E6A" w:rsidTr="00AF2583">
        <w:trPr>
          <w:trHeight w:val="227"/>
        </w:trPr>
        <w:tc>
          <w:tcPr>
            <w:tcW w:w="4178" w:type="dxa"/>
            <w:gridSpan w:val="7"/>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5461" w:type="dxa"/>
            <w:gridSpan w:val="4"/>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редовни професор</w:t>
            </w:r>
          </w:p>
        </w:tc>
      </w:tr>
      <w:tr w:rsidR="00B72243" w:rsidRPr="007E5E6A" w:rsidTr="00AF2583">
        <w:trPr>
          <w:trHeight w:val="227"/>
        </w:trPr>
        <w:tc>
          <w:tcPr>
            <w:tcW w:w="4178" w:type="dxa"/>
            <w:gridSpan w:val="7"/>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5461" w:type="dxa"/>
            <w:gridSpan w:val="4"/>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20.02.1989.</w:t>
            </w:r>
          </w:p>
        </w:tc>
      </w:tr>
      <w:tr w:rsidR="00B72243" w:rsidRPr="007E5E6A" w:rsidTr="00AF2583">
        <w:trPr>
          <w:trHeight w:val="227"/>
        </w:trPr>
        <w:tc>
          <w:tcPr>
            <w:tcW w:w="4178" w:type="dxa"/>
            <w:gridSpan w:val="7"/>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5461" w:type="dxa"/>
            <w:gridSpan w:val="4"/>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Технологија грађења, инсталације и менаџмент</w:t>
            </w:r>
            <w:r w:rsidRPr="007E5E6A">
              <w:rPr>
                <w:rFonts w:asciiTheme="majorHAnsi" w:hAnsiTheme="majorHAnsi"/>
                <w:sz w:val="16"/>
                <w:szCs w:val="16"/>
                <w:lang w:val="sr-Cyrl-CS"/>
              </w:rPr>
              <w:tab/>
            </w:r>
          </w:p>
        </w:tc>
      </w:tr>
      <w:tr w:rsidR="00B72243" w:rsidRPr="007E5E6A" w:rsidTr="00AF2583">
        <w:trPr>
          <w:trHeight w:val="227"/>
        </w:trPr>
        <w:tc>
          <w:tcPr>
            <w:tcW w:w="9639" w:type="dxa"/>
            <w:gridSpan w:val="11"/>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Академска каријера</w:t>
            </w:r>
          </w:p>
        </w:tc>
      </w:tr>
      <w:tr w:rsidR="00B72243" w:rsidRPr="007E5E6A" w:rsidTr="00ED4015">
        <w:trPr>
          <w:trHeight w:val="227"/>
        </w:trPr>
        <w:tc>
          <w:tcPr>
            <w:tcW w:w="1560" w:type="dxa"/>
            <w:gridSpan w:val="3"/>
            <w:vAlign w:val="center"/>
          </w:tcPr>
          <w:p w:rsidR="00B72243" w:rsidRPr="007E5E6A" w:rsidRDefault="00B72243" w:rsidP="00AF2583">
            <w:pPr>
              <w:tabs>
                <w:tab w:val="left" w:pos="567"/>
              </w:tabs>
              <w:spacing w:after="60"/>
              <w:rPr>
                <w:rFonts w:asciiTheme="majorHAnsi" w:hAnsiTheme="majorHAnsi"/>
                <w:sz w:val="16"/>
                <w:szCs w:val="16"/>
                <w:lang w:val="sr-Cyrl-CS"/>
              </w:rPr>
            </w:pPr>
          </w:p>
        </w:tc>
        <w:tc>
          <w:tcPr>
            <w:tcW w:w="850"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Година </w:t>
            </w:r>
          </w:p>
        </w:tc>
        <w:tc>
          <w:tcPr>
            <w:tcW w:w="4178" w:type="dxa"/>
            <w:gridSpan w:val="4"/>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Институција </w:t>
            </w:r>
          </w:p>
        </w:tc>
        <w:tc>
          <w:tcPr>
            <w:tcW w:w="305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Област </w:t>
            </w:r>
          </w:p>
        </w:tc>
      </w:tr>
      <w:tr w:rsidR="00B72243" w:rsidRPr="007E5E6A" w:rsidTr="00ED4015">
        <w:trPr>
          <w:trHeight w:val="227"/>
        </w:trPr>
        <w:tc>
          <w:tcPr>
            <w:tcW w:w="1560" w:type="dxa"/>
            <w:gridSpan w:val="3"/>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Избор у звање</w:t>
            </w:r>
          </w:p>
        </w:tc>
        <w:tc>
          <w:tcPr>
            <w:tcW w:w="850"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2012.</w:t>
            </w:r>
          </w:p>
        </w:tc>
        <w:tc>
          <w:tcPr>
            <w:tcW w:w="4178" w:type="dxa"/>
            <w:gridSpan w:val="4"/>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05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Технологија грађења, инсталације и менаџмент</w:t>
            </w:r>
          </w:p>
        </w:tc>
      </w:tr>
      <w:tr w:rsidR="00B72243" w:rsidRPr="007E5E6A" w:rsidTr="00ED4015">
        <w:trPr>
          <w:trHeight w:val="227"/>
        </w:trPr>
        <w:tc>
          <w:tcPr>
            <w:tcW w:w="1560" w:type="dxa"/>
            <w:gridSpan w:val="3"/>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Докторат</w:t>
            </w:r>
          </w:p>
        </w:tc>
        <w:tc>
          <w:tcPr>
            <w:tcW w:w="850"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2001.</w:t>
            </w:r>
          </w:p>
        </w:tc>
        <w:tc>
          <w:tcPr>
            <w:tcW w:w="4178" w:type="dxa"/>
            <w:gridSpan w:val="4"/>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05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B72243" w:rsidRPr="007E5E6A" w:rsidTr="00ED4015">
        <w:trPr>
          <w:trHeight w:val="227"/>
        </w:trPr>
        <w:tc>
          <w:tcPr>
            <w:tcW w:w="1560" w:type="dxa"/>
            <w:gridSpan w:val="3"/>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Специјализација</w:t>
            </w:r>
          </w:p>
        </w:tc>
        <w:tc>
          <w:tcPr>
            <w:tcW w:w="850"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4178" w:type="dxa"/>
            <w:gridSpan w:val="4"/>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305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r>
      <w:tr w:rsidR="00B72243" w:rsidRPr="007E5E6A" w:rsidTr="00ED4015">
        <w:trPr>
          <w:trHeight w:val="227"/>
        </w:trPr>
        <w:tc>
          <w:tcPr>
            <w:tcW w:w="1560" w:type="dxa"/>
            <w:gridSpan w:val="3"/>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Магистратура</w:t>
            </w:r>
          </w:p>
        </w:tc>
        <w:tc>
          <w:tcPr>
            <w:tcW w:w="850"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1991.</w:t>
            </w:r>
          </w:p>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1992.</w:t>
            </w:r>
          </w:p>
        </w:tc>
        <w:tc>
          <w:tcPr>
            <w:tcW w:w="4178" w:type="dxa"/>
            <w:gridSpan w:val="4"/>
            <w:shd w:val="clear" w:color="auto" w:fill="auto"/>
            <w:vAlign w:val="center"/>
          </w:tcPr>
          <w:p w:rsidR="00B72243" w:rsidRPr="007E5E6A" w:rsidRDefault="00B72243" w:rsidP="007E5E6A">
            <w:pPr>
              <w:tabs>
                <w:tab w:val="left" w:pos="567"/>
              </w:tabs>
              <w:spacing w:after="60"/>
              <w:rPr>
                <w:rFonts w:asciiTheme="majorHAnsi" w:hAnsiTheme="majorHAnsi"/>
                <w:sz w:val="16"/>
                <w:szCs w:val="16"/>
                <w:lang w:val="sr-Cyrl-CS"/>
              </w:rPr>
            </w:pPr>
            <w:r w:rsidRPr="007E5E6A">
              <w:rPr>
                <w:rFonts w:asciiTheme="majorHAnsi" w:hAnsiTheme="majorHAnsi"/>
                <w:i/>
                <w:sz w:val="16"/>
                <w:szCs w:val="16"/>
                <w:lang w:val="sr-Cyrl-CS"/>
              </w:rPr>
              <w:t xml:space="preserve">University of Southern California, School of Architecture </w:t>
            </w:r>
            <w:r w:rsidR="007E5E6A">
              <w:rPr>
                <w:rFonts w:asciiTheme="majorHAnsi" w:hAnsiTheme="majorHAnsi"/>
                <w:i/>
                <w:sz w:val="16"/>
                <w:szCs w:val="16"/>
                <w:lang w:val="sr-Cyrl-CS"/>
              </w:rPr>
              <w:t>(</w:t>
            </w:r>
            <w:r w:rsidRPr="007E5E6A">
              <w:rPr>
                <w:rFonts w:asciiTheme="majorHAnsi" w:hAnsiTheme="majorHAnsi"/>
                <w:sz w:val="16"/>
                <w:szCs w:val="16"/>
                <w:lang w:val="sr-Cyrl-CS"/>
              </w:rPr>
              <w:t>Клаузула о нострификацији</w:t>
            </w:r>
            <w:r w:rsidR="007E5E6A">
              <w:rPr>
                <w:rFonts w:asciiTheme="majorHAnsi" w:hAnsiTheme="majorHAnsi"/>
                <w:sz w:val="16"/>
                <w:szCs w:val="16"/>
                <w:lang w:val="sr-Cyrl-CS"/>
              </w:rPr>
              <w:t>)</w:t>
            </w:r>
          </w:p>
        </w:tc>
        <w:tc>
          <w:tcPr>
            <w:tcW w:w="305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B72243" w:rsidRPr="007E5E6A" w:rsidTr="00ED4015">
        <w:trPr>
          <w:trHeight w:val="227"/>
        </w:trPr>
        <w:tc>
          <w:tcPr>
            <w:tcW w:w="1560" w:type="dxa"/>
            <w:gridSpan w:val="3"/>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Диплома</w:t>
            </w:r>
          </w:p>
        </w:tc>
        <w:tc>
          <w:tcPr>
            <w:tcW w:w="850"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1988.</w:t>
            </w:r>
          </w:p>
        </w:tc>
        <w:tc>
          <w:tcPr>
            <w:tcW w:w="4178" w:type="dxa"/>
            <w:gridSpan w:val="4"/>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05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B72243" w:rsidRPr="007E5E6A" w:rsidTr="00AF2583">
        <w:trPr>
          <w:trHeight w:val="227"/>
        </w:trPr>
        <w:tc>
          <w:tcPr>
            <w:tcW w:w="9639" w:type="dxa"/>
            <w:gridSpan w:val="11"/>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Списак предмета које наставник држи у текућој школској години</w:t>
            </w:r>
          </w:p>
        </w:tc>
      </w:tr>
      <w:tr w:rsidR="00B72243" w:rsidRPr="007E5E6A" w:rsidTr="00AF2583">
        <w:trPr>
          <w:trHeight w:val="227"/>
        </w:trPr>
        <w:tc>
          <w:tcPr>
            <w:tcW w:w="63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Р.Б.</w:t>
            </w:r>
          </w:p>
        </w:tc>
        <w:tc>
          <w:tcPr>
            <w:tcW w:w="6457" w:type="dxa"/>
            <w:gridSpan w:val="8"/>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 xml:space="preserve">назив предмета     </w:t>
            </w:r>
          </w:p>
        </w:tc>
        <w:tc>
          <w:tcPr>
            <w:tcW w:w="2551" w:type="dxa"/>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врста студија</w:t>
            </w:r>
          </w:p>
        </w:tc>
      </w:tr>
      <w:tr w:rsidR="00B72243" w:rsidRPr="007E5E6A" w:rsidTr="00AF2583">
        <w:trPr>
          <w:trHeight w:val="227"/>
        </w:trPr>
        <w:tc>
          <w:tcPr>
            <w:tcW w:w="63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6457" w:type="dxa"/>
            <w:gridSpan w:val="8"/>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Инсталације - обавезни предмет</w:t>
            </w:r>
            <w:r w:rsidRPr="007E5E6A">
              <w:rPr>
                <w:rFonts w:asciiTheme="majorHAnsi" w:hAnsiTheme="majorHAnsi"/>
                <w:sz w:val="16"/>
                <w:szCs w:val="16"/>
                <w:lang w:val="sr-Cyrl-CS"/>
              </w:rPr>
              <w:tab/>
            </w:r>
            <w:r w:rsidRPr="007E5E6A">
              <w:rPr>
                <w:rFonts w:asciiTheme="majorHAnsi" w:hAnsiTheme="majorHAnsi"/>
                <w:sz w:val="16"/>
                <w:szCs w:val="16"/>
                <w:lang w:val="sr-Cyrl-CS"/>
              </w:rPr>
              <w:tab/>
            </w:r>
          </w:p>
        </w:tc>
        <w:tc>
          <w:tcPr>
            <w:tcW w:w="2551" w:type="dxa"/>
            <w:shd w:val="clear" w:color="auto" w:fill="auto"/>
            <w:vAlign w:val="center"/>
          </w:tcPr>
          <w:p w:rsidR="00B72243" w:rsidRPr="007E5E6A" w:rsidRDefault="00B72243" w:rsidP="00AF2583">
            <w:pPr>
              <w:rPr>
                <w:rFonts w:asciiTheme="majorHAnsi" w:hAnsiTheme="majorHAnsi"/>
                <w:sz w:val="16"/>
                <w:szCs w:val="16"/>
              </w:rPr>
            </w:pPr>
            <w:r w:rsidRPr="007E5E6A">
              <w:rPr>
                <w:rFonts w:asciiTheme="majorHAnsi" w:hAnsiTheme="majorHAnsi"/>
                <w:sz w:val="16"/>
                <w:szCs w:val="16"/>
              </w:rPr>
              <w:t>ОАСА, ИАСА</w:t>
            </w:r>
          </w:p>
        </w:tc>
      </w:tr>
      <w:tr w:rsidR="00B72243" w:rsidRPr="007E5E6A" w:rsidTr="00AF2583">
        <w:trPr>
          <w:trHeight w:val="227"/>
        </w:trPr>
        <w:tc>
          <w:tcPr>
            <w:tcW w:w="63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w:t>
            </w:r>
          </w:p>
        </w:tc>
        <w:tc>
          <w:tcPr>
            <w:tcW w:w="6457" w:type="dxa"/>
            <w:gridSpan w:val="8"/>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Осветљење у архитектури 1 - изборни предмет</w:t>
            </w:r>
            <w:r w:rsidRPr="007E5E6A">
              <w:rPr>
                <w:rFonts w:asciiTheme="majorHAnsi" w:hAnsiTheme="majorHAnsi"/>
                <w:sz w:val="16"/>
                <w:szCs w:val="16"/>
                <w:lang w:val="sr-Cyrl-CS"/>
              </w:rPr>
              <w:tab/>
            </w:r>
            <w:r w:rsidRPr="007E5E6A">
              <w:rPr>
                <w:rFonts w:asciiTheme="majorHAnsi" w:hAnsiTheme="majorHAnsi"/>
                <w:sz w:val="16"/>
                <w:szCs w:val="16"/>
                <w:lang w:val="sr-Cyrl-CS"/>
              </w:rPr>
              <w:tab/>
            </w:r>
          </w:p>
        </w:tc>
        <w:tc>
          <w:tcPr>
            <w:tcW w:w="2551" w:type="dxa"/>
            <w:shd w:val="clear" w:color="auto" w:fill="auto"/>
            <w:vAlign w:val="center"/>
          </w:tcPr>
          <w:p w:rsidR="00B72243" w:rsidRPr="007E5E6A" w:rsidRDefault="00B72243" w:rsidP="00AF2583">
            <w:pPr>
              <w:rPr>
                <w:rFonts w:asciiTheme="majorHAnsi" w:hAnsiTheme="majorHAnsi"/>
                <w:sz w:val="16"/>
                <w:szCs w:val="16"/>
              </w:rPr>
            </w:pPr>
            <w:r w:rsidRPr="007E5E6A">
              <w:rPr>
                <w:rFonts w:asciiTheme="majorHAnsi" w:hAnsiTheme="majorHAnsi"/>
                <w:sz w:val="16"/>
                <w:szCs w:val="16"/>
              </w:rPr>
              <w:t>МАСА,  МАСИУ</w:t>
            </w:r>
          </w:p>
        </w:tc>
      </w:tr>
      <w:tr w:rsidR="00B72243" w:rsidRPr="007E5E6A" w:rsidTr="00AF2583">
        <w:trPr>
          <w:trHeight w:val="227"/>
        </w:trPr>
        <w:tc>
          <w:tcPr>
            <w:tcW w:w="63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w:t>
            </w:r>
          </w:p>
        </w:tc>
        <w:tc>
          <w:tcPr>
            <w:tcW w:w="6457" w:type="dxa"/>
            <w:gridSpan w:val="8"/>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Осветљење у архитектури 2 - изборни предмет</w:t>
            </w:r>
            <w:r w:rsidRPr="007E5E6A">
              <w:rPr>
                <w:rFonts w:asciiTheme="majorHAnsi" w:hAnsiTheme="majorHAnsi"/>
                <w:sz w:val="16"/>
                <w:szCs w:val="16"/>
                <w:lang w:val="sr-Cyrl-CS"/>
              </w:rPr>
              <w:tab/>
            </w:r>
            <w:r w:rsidRPr="007E5E6A">
              <w:rPr>
                <w:rFonts w:asciiTheme="majorHAnsi" w:hAnsiTheme="majorHAnsi"/>
                <w:sz w:val="16"/>
                <w:szCs w:val="16"/>
                <w:lang w:val="sr-Cyrl-CS"/>
              </w:rPr>
              <w:tab/>
            </w:r>
          </w:p>
        </w:tc>
        <w:tc>
          <w:tcPr>
            <w:tcW w:w="2551" w:type="dxa"/>
            <w:shd w:val="clear" w:color="auto" w:fill="auto"/>
            <w:vAlign w:val="center"/>
          </w:tcPr>
          <w:p w:rsidR="00B72243" w:rsidRPr="007E5E6A" w:rsidRDefault="00B72243" w:rsidP="00AF2583">
            <w:pPr>
              <w:rPr>
                <w:rFonts w:asciiTheme="majorHAnsi" w:hAnsiTheme="majorHAnsi"/>
                <w:sz w:val="16"/>
                <w:szCs w:val="16"/>
              </w:rPr>
            </w:pPr>
            <w:r w:rsidRPr="007E5E6A">
              <w:rPr>
                <w:rFonts w:asciiTheme="majorHAnsi" w:hAnsiTheme="majorHAnsi"/>
                <w:sz w:val="16"/>
                <w:szCs w:val="16"/>
              </w:rPr>
              <w:t>МАСА, МАСИУ</w:t>
            </w:r>
          </w:p>
        </w:tc>
      </w:tr>
      <w:tr w:rsidR="00B72243" w:rsidRPr="007E5E6A" w:rsidTr="00AF2583">
        <w:trPr>
          <w:trHeight w:val="227"/>
        </w:trPr>
        <w:tc>
          <w:tcPr>
            <w:tcW w:w="63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4.</w:t>
            </w:r>
          </w:p>
        </w:tc>
        <w:tc>
          <w:tcPr>
            <w:tcW w:w="6457" w:type="dxa"/>
            <w:gridSpan w:val="8"/>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Осветљење у ентеријеру - обавезни предмет / изборни предмет</w:t>
            </w:r>
            <w:r w:rsidRPr="007E5E6A">
              <w:rPr>
                <w:rFonts w:asciiTheme="majorHAnsi" w:hAnsiTheme="majorHAnsi"/>
                <w:sz w:val="16"/>
                <w:szCs w:val="16"/>
                <w:lang w:val="sr-Cyrl-CS"/>
              </w:rPr>
              <w:tab/>
            </w:r>
          </w:p>
        </w:tc>
        <w:tc>
          <w:tcPr>
            <w:tcW w:w="2551" w:type="dxa"/>
            <w:shd w:val="clear" w:color="auto" w:fill="auto"/>
            <w:vAlign w:val="center"/>
          </w:tcPr>
          <w:p w:rsidR="00B72243" w:rsidRPr="007E5E6A" w:rsidRDefault="00B72243" w:rsidP="00AF2583">
            <w:pPr>
              <w:rPr>
                <w:rFonts w:asciiTheme="majorHAnsi" w:hAnsiTheme="majorHAnsi"/>
                <w:sz w:val="16"/>
                <w:szCs w:val="16"/>
              </w:rPr>
            </w:pPr>
            <w:r w:rsidRPr="007E5E6A">
              <w:rPr>
                <w:rFonts w:asciiTheme="majorHAnsi" w:hAnsiTheme="majorHAnsi"/>
                <w:sz w:val="16"/>
                <w:szCs w:val="16"/>
              </w:rPr>
              <w:t>МУАД / МАСА</w:t>
            </w:r>
          </w:p>
        </w:tc>
      </w:tr>
      <w:tr w:rsidR="00B72243" w:rsidRPr="007E5E6A" w:rsidTr="00AF2583">
        <w:trPr>
          <w:trHeight w:val="227"/>
        </w:trPr>
        <w:tc>
          <w:tcPr>
            <w:tcW w:w="63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5.</w:t>
            </w:r>
          </w:p>
        </w:tc>
        <w:tc>
          <w:tcPr>
            <w:tcW w:w="6457" w:type="dxa"/>
            <w:gridSpan w:val="8"/>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Мастер теза - АТ</w:t>
            </w:r>
            <w:r w:rsidRPr="007E5E6A">
              <w:rPr>
                <w:rFonts w:asciiTheme="majorHAnsi" w:hAnsiTheme="majorHAnsi"/>
                <w:sz w:val="16"/>
                <w:szCs w:val="16"/>
                <w:lang w:val="sr-Cyrl-CS"/>
              </w:rPr>
              <w:tab/>
            </w:r>
            <w:r w:rsidRPr="007E5E6A">
              <w:rPr>
                <w:rFonts w:asciiTheme="majorHAnsi" w:hAnsiTheme="majorHAnsi"/>
                <w:sz w:val="16"/>
                <w:szCs w:val="16"/>
                <w:lang w:val="sr-Cyrl-CS"/>
              </w:rPr>
              <w:tab/>
            </w:r>
          </w:p>
        </w:tc>
        <w:tc>
          <w:tcPr>
            <w:tcW w:w="2551" w:type="dxa"/>
            <w:shd w:val="clear" w:color="auto" w:fill="auto"/>
            <w:vAlign w:val="center"/>
          </w:tcPr>
          <w:p w:rsidR="00B72243" w:rsidRPr="007E5E6A" w:rsidRDefault="00B72243" w:rsidP="00AF2583">
            <w:pPr>
              <w:rPr>
                <w:rFonts w:asciiTheme="majorHAnsi" w:hAnsiTheme="majorHAnsi"/>
                <w:sz w:val="16"/>
                <w:szCs w:val="16"/>
              </w:rPr>
            </w:pPr>
            <w:r w:rsidRPr="007E5E6A">
              <w:rPr>
                <w:rFonts w:asciiTheme="majorHAnsi" w:hAnsiTheme="majorHAnsi"/>
                <w:sz w:val="16"/>
                <w:szCs w:val="16"/>
              </w:rPr>
              <w:t>МАСА</w:t>
            </w:r>
          </w:p>
        </w:tc>
      </w:tr>
      <w:tr w:rsidR="00B72243" w:rsidRPr="007E5E6A" w:rsidTr="00AF2583">
        <w:trPr>
          <w:trHeight w:val="227"/>
        </w:trPr>
        <w:tc>
          <w:tcPr>
            <w:tcW w:w="63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6.</w:t>
            </w:r>
          </w:p>
        </w:tc>
        <w:tc>
          <w:tcPr>
            <w:tcW w:w="6457" w:type="dxa"/>
            <w:gridSpan w:val="8"/>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Мастер пројекат - АТ</w:t>
            </w:r>
            <w:r w:rsidRPr="007E5E6A">
              <w:rPr>
                <w:rFonts w:asciiTheme="majorHAnsi" w:hAnsiTheme="majorHAnsi"/>
                <w:sz w:val="16"/>
                <w:szCs w:val="16"/>
                <w:lang w:val="sr-Cyrl-CS"/>
              </w:rPr>
              <w:tab/>
            </w:r>
            <w:r w:rsidRPr="007E5E6A">
              <w:rPr>
                <w:rFonts w:asciiTheme="majorHAnsi" w:hAnsiTheme="majorHAnsi"/>
                <w:sz w:val="16"/>
                <w:szCs w:val="16"/>
                <w:lang w:val="sr-Cyrl-CS"/>
              </w:rPr>
              <w:tab/>
            </w:r>
            <w:r w:rsidRPr="007E5E6A">
              <w:rPr>
                <w:rFonts w:asciiTheme="majorHAnsi" w:hAnsiTheme="majorHAnsi"/>
                <w:sz w:val="16"/>
                <w:szCs w:val="16"/>
                <w:lang w:val="sr-Cyrl-CS"/>
              </w:rPr>
              <w:tab/>
            </w:r>
            <w:r w:rsidRPr="007E5E6A">
              <w:rPr>
                <w:rFonts w:asciiTheme="majorHAnsi" w:hAnsiTheme="majorHAnsi"/>
                <w:sz w:val="16"/>
                <w:szCs w:val="16"/>
                <w:lang w:val="sr-Cyrl-CS"/>
              </w:rPr>
              <w:tab/>
            </w:r>
          </w:p>
        </w:tc>
        <w:tc>
          <w:tcPr>
            <w:tcW w:w="2551" w:type="dxa"/>
            <w:shd w:val="clear" w:color="auto" w:fill="auto"/>
            <w:vAlign w:val="center"/>
          </w:tcPr>
          <w:p w:rsidR="00B72243" w:rsidRPr="007E5E6A" w:rsidRDefault="00B72243" w:rsidP="00AF2583">
            <w:pPr>
              <w:rPr>
                <w:rFonts w:asciiTheme="majorHAnsi" w:hAnsiTheme="majorHAnsi"/>
                <w:sz w:val="16"/>
                <w:szCs w:val="16"/>
              </w:rPr>
            </w:pPr>
            <w:r w:rsidRPr="007E5E6A">
              <w:rPr>
                <w:rFonts w:asciiTheme="majorHAnsi" w:hAnsiTheme="majorHAnsi"/>
                <w:sz w:val="16"/>
                <w:szCs w:val="16"/>
              </w:rPr>
              <w:t>МАСА</w:t>
            </w:r>
          </w:p>
        </w:tc>
      </w:tr>
      <w:tr w:rsidR="00B72243" w:rsidRPr="007E5E6A" w:rsidTr="00AF2583">
        <w:trPr>
          <w:trHeight w:val="227"/>
        </w:trPr>
        <w:tc>
          <w:tcPr>
            <w:tcW w:w="63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7.</w:t>
            </w:r>
          </w:p>
        </w:tc>
        <w:tc>
          <w:tcPr>
            <w:tcW w:w="6457" w:type="dxa"/>
            <w:gridSpan w:val="8"/>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Мастер завршни рад - АТ</w:t>
            </w:r>
            <w:r w:rsidRPr="007E5E6A">
              <w:rPr>
                <w:rFonts w:asciiTheme="majorHAnsi" w:hAnsiTheme="majorHAnsi"/>
                <w:sz w:val="16"/>
                <w:szCs w:val="16"/>
                <w:lang w:val="sr-Cyrl-CS"/>
              </w:rPr>
              <w:tab/>
            </w:r>
            <w:r w:rsidRPr="007E5E6A">
              <w:rPr>
                <w:rFonts w:asciiTheme="majorHAnsi" w:hAnsiTheme="majorHAnsi"/>
                <w:sz w:val="16"/>
                <w:szCs w:val="16"/>
                <w:lang w:val="sr-Cyrl-CS"/>
              </w:rPr>
              <w:tab/>
            </w:r>
          </w:p>
        </w:tc>
        <w:tc>
          <w:tcPr>
            <w:tcW w:w="2551" w:type="dxa"/>
            <w:shd w:val="clear" w:color="auto" w:fill="auto"/>
            <w:vAlign w:val="center"/>
          </w:tcPr>
          <w:p w:rsidR="00B72243" w:rsidRPr="007E5E6A" w:rsidRDefault="00B72243" w:rsidP="00AF2583">
            <w:pPr>
              <w:rPr>
                <w:rFonts w:asciiTheme="majorHAnsi" w:hAnsiTheme="majorHAnsi"/>
                <w:sz w:val="16"/>
                <w:szCs w:val="16"/>
              </w:rPr>
            </w:pPr>
            <w:r w:rsidRPr="007E5E6A">
              <w:rPr>
                <w:rFonts w:asciiTheme="majorHAnsi" w:hAnsiTheme="majorHAnsi"/>
                <w:sz w:val="16"/>
                <w:szCs w:val="16"/>
              </w:rPr>
              <w:t>МАСА</w:t>
            </w:r>
          </w:p>
        </w:tc>
      </w:tr>
      <w:tr w:rsidR="00B72243" w:rsidRPr="007E5E6A" w:rsidTr="00AF2583">
        <w:trPr>
          <w:trHeight w:val="227"/>
        </w:trPr>
        <w:tc>
          <w:tcPr>
            <w:tcW w:w="63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8.</w:t>
            </w:r>
          </w:p>
        </w:tc>
        <w:tc>
          <w:tcPr>
            <w:tcW w:w="6457" w:type="dxa"/>
            <w:gridSpan w:val="8"/>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Светлост и енергетска ефикасност</w:t>
            </w:r>
            <w:r w:rsidRPr="007E5E6A">
              <w:rPr>
                <w:rFonts w:asciiTheme="majorHAnsi" w:hAnsiTheme="majorHAnsi"/>
                <w:sz w:val="16"/>
                <w:szCs w:val="16"/>
                <w:lang w:val="sr-Cyrl-CS"/>
              </w:rPr>
              <w:tab/>
            </w:r>
            <w:r w:rsidRPr="007E5E6A">
              <w:rPr>
                <w:rFonts w:asciiTheme="majorHAnsi" w:hAnsiTheme="majorHAnsi"/>
                <w:sz w:val="16"/>
                <w:szCs w:val="16"/>
                <w:lang w:val="sr-Cyrl-CS"/>
              </w:rPr>
              <w:tab/>
            </w:r>
          </w:p>
        </w:tc>
        <w:tc>
          <w:tcPr>
            <w:tcW w:w="2551" w:type="dxa"/>
            <w:shd w:val="clear" w:color="auto" w:fill="auto"/>
            <w:vAlign w:val="center"/>
          </w:tcPr>
          <w:p w:rsidR="00B72243" w:rsidRPr="007E5E6A" w:rsidRDefault="00B72243" w:rsidP="00AF2583">
            <w:pPr>
              <w:rPr>
                <w:rFonts w:asciiTheme="majorHAnsi" w:hAnsiTheme="majorHAnsi"/>
                <w:sz w:val="16"/>
                <w:szCs w:val="16"/>
                <w:lang w:val="sr-Cyrl-RS"/>
              </w:rPr>
            </w:pPr>
            <w:r w:rsidRPr="007E5E6A">
              <w:rPr>
                <w:rFonts w:asciiTheme="majorHAnsi" w:hAnsiTheme="majorHAnsi"/>
                <w:sz w:val="16"/>
                <w:szCs w:val="16"/>
              </w:rPr>
              <w:t>САС</w:t>
            </w:r>
            <w:r w:rsidR="00952208" w:rsidRPr="007E5E6A">
              <w:rPr>
                <w:rFonts w:asciiTheme="majorHAnsi" w:hAnsiTheme="majorHAnsi"/>
                <w:sz w:val="16"/>
                <w:szCs w:val="16"/>
                <w:lang w:val="sr-Cyrl-RS"/>
              </w:rPr>
              <w:t xml:space="preserve"> ЕЕЗА</w:t>
            </w:r>
          </w:p>
        </w:tc>
      </w:tr>
      <w:tr w:rsidR="00B72243" w:rsidRPr="007E5E6A" w:rsidTr="00AF2583">
        <w:trPr>
          <w:trHeight w:val="227"/>
        </w:trPr>
        <w:tc>
          <w:tcPr>
            <w:tcW w:w="631"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9.</w:t>
            </w:r>
          </w:p>
        </w:tc>
        <w:tc>
          <w:tcPr>
            <w:tcW w:w="6457" w:type="dxa"/>
            <w:gridSpan w:val="8"/>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Истраживачки семинар: Технологија г</w:t>
            </w:r>
            <w:r w:rsidR="007E5E6A">
              <w:rPr>
                <w:rFonts w:asciiTheme="majorHAnsi" w:hAnsiTheme="majorHAnsi"/>
                <w:sz w:val="16"/>
                <w:szCs w:val="16"/>
                <w:lang w:val="sr-Cyrl-CS"/>
              </w:rPr>
              <w:t>рађења, инсталације и менаџмент</w:t>
            </w:r>
            <w:r w:rsidRPr="007E5E6A">
              <w:rPr>
                <w:rFonts w:asciiTheme="majorHAnsi" w:hAnsiTheme="majorHAnsi"/>
                <w:sz w:val="16"/>
                <w:szCs w:val="16"/>
                <w:lang w:val="sr-Cyrl-CS"/>
              </w:rPr>
              <w:tab/>
            </w:r>
          </w:p>
        </w:tc>
        <w:tc>
          <w:tcPr>
            <w:tcW w:w="2551" w:type="dxa"/>
            <w:shd w:val="clear" w:color="auto" w:fill="auto"/>
            <w:vAlign w:val="center"/>
          </w:tcPr>
          <w:p w:rsidR="00B72243" w:rsidRPr="007E5E6A" w:rsidRDefault="00B72243" w:rsidP="00AF2583">
            <w:pPr>
              <w:rPr>
                <w:rFonts w:asciiTheme="majorHAnsi" w:hAnsiTheme="majorHAnsi"/>
                <w:sz w:val="16"/>
                <w:szCs w:val="16"/>
                <w:lang w:val="sr-Cyrl-RS"/>
              </w:rPr>
            </w:pPr>
            <w:r w:rsidRPr="007E5E6A">
              <w:rPr>
                <w:rFonts w:asciiTheme="majorHAnsi" w:hAnsiTheme="majorHAnsi"/>
                <w:sz w:val="16"/>
                <w:szCs w:val="16"/>
              </w:rPr>
              <w:t>ДАС</w:t>
            </w:r>
          </w:p>
        </w:tc>
      </w:tr>
      <w:tr w:rsidR="00B72243" w:rsidRPr="007E5E6A" w:rsidTr="00AF2583">
        <w:trPr>
          <w:trHeight w:val="227"/>
        </w:trPr>
        <w:tc>
          <w:tcPr>
            <w:tcW w:w="9639" w:type="dxa"/>
            <w:gridSpan w:val="11"/>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B72243" w:rsidRPr="007E5E6A" w:rsidTr="00AF2583">
        <w:trPr>
          <w:trHeight w:val="227"/>
        </w:trPr>
        <w:tc>
          <w:tcPr>
            <w:tcW w:w="426" w:type="dxa"/>
            <w:vAlign w:val="center"/>
          </w:tcPr>
          <w:p w:rsidR="00B72243" w:rsidRPr="007E5E6A" w:rsidRDefault="00B72243"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1.</w:t>
            </w:r>
          </w:p>
        </w:tc>
        <w:tc>
          <w:tcPr>
            <w:tcW w:w="9213" w:type="dxa"/>
            <w:gridSpan w:val="10"/>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M. Kostic and L. Djokic, </w:t>
            </w:r>
            <w:r w:rsidRPr="007E5E6A">
              <w:rPr>
                <w:rFonts w:asciiTheme="majorHAnsi" w:hAnsiTheme="majorHAnsi"/>
                <w:i/>
                <w:sz w:val="16"/>
                <w:szCs w:val="16"/>
                <w:lang w:val="sr-Cyrl-CS"/>
              </w:rPr>
              <w:t>Correspondence: The resurrection of incandescent lamps</w:t>
            </w:r>
            <w:r w:rsidRPr="007E5E6A">
              <w:rPr>
                <w:rFonts w:asciiTheme="majorHAnsi" w:hAnsiTheme="majorHAnsi"/>
                <w:sz w:val="16"/>
                <w:szCs w:val="16"/>
                <w:lang w:val="sr-Cyrl-CS"/>
              </w:rPr>
              <w:t>, Lighting Res. and Te</w:t>
            </w:r>
            <w:r w:rsidR="00ED4015">
              <w:rPr>
                <w:rFonts w:asciiTheme="majorHAnsi" w:hAnsiTheme="majorHAnsi"/>
                <w:sz w:val="16"/>
                <w:szCs w:val="16"/>
                <w:lang w:val="sr-Cyrl-CS"/>
              </w:rPr>
              <w:t>ch., vol. 48, pp 910-911, 2016.</w:t>
            </w:r>
          </w:p>
        </w:tc>
      </w:tr>
      <w:tr w:rsidR="00B72243" w:rsidRPr="007E5E6A" w:rsidTr="00AF2583">
        <w:trPr>
          <w:trHeight w:val="227"/>
        </w:trPr>
        <w:tc>
          <w:tcPr>
            <w:tcW w:w="426" w:type="dxa"/>
            <w:vAlign w:val="center"/>
          </w:tcPr>
          <w:p w:rsidR="00B72243" w:rsidRPr="007E5E6A" w:rsidRDefault="00B72243"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2.</w:t>
            </w:r>
          </w:p>
        </w:tc>
        <w:tc>
          <w:tcPr>
            <w:tcW w:w="9213" w:type="dxa"/>
            <w:gridSpan w:val="10"/>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A. M. Kostic and L. S. Djokic: </w:t>
            </w:r>
            <w:r w:rsidRPr="007E5E6A">
              <w:rPr>
                <w:rFonts w:asciiTheme="majorHAnsi" w:hAnsiTheme="majorHAnsi"/>
                <w:i/>
                <w:sz w:val="16"/>
                <w:szCs w:val="16"/>
                <w:lang w:val="sr-Cyrl-CS"/>
              </w:rPr>
              <w:t>Subjective impressions under LED and metal-halide lighting</w:t>
            </w:r>
            <w:r w:rsidRPr="007E5E6A">
              <w:rPr>
                <w:rFonts w:asciiTheme="majorHAnsi" w:hAnsiTheme="majorHAnsi"/>
                <w:sz w:val="16"/>
                <w:szCs w:val="16"/>
                <w:lang w:val="sr-Cyrl-CS"/>
              </w:rPr>
              <w:t xml:space="preserve">. Lighting Research &amp; Technology, vol. 46 (3), pp 293-307, 2014. </w:t>
            </w:r>
          </w:p>
        </w:tc>
      </w:tr>
      <w:tr w:rsidR="00B72243" w:rsidRPr="007E5E6A" w:rsidTr="00AF2583">
        <w:trPr>
          <w:trHeight w:val="227"/>
        </w:trPr>
        <w:tc>
          <w:tcPr>
            <w:tcW w:w="426" w:type="dxa"/>
            <w:vAlign w:val="center"/>
          </w:tcPr>
          <w:p w:rsidR="00B72243" w:rsidRPr="007E5E6A" w:rsidRDefault="00B72243"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3.</w:t>
            </w:r>
          </w:p>
        </w:tc>
        <w:tc>
          <w:tcPr>
            <w:tcW w:w="9213" w:type="dxa"/>
            <w:gridSpan w:val="10"/>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A. M. Kostic, M. M. Kremic, L. S. Djokic and M. B. Kostic: </w:t>
            </w:r>
            <w:r w:rsidRPr="007E5E6A">
              <w:rPr>
                <w:rFonts w:asciiTheme="majorHAnsi" w:hAnsiTheme="majorHAnsi"/>
                <w:i/>
                <w:sz w:val="16"/>
                <w:szCs w:val="16"/>
                <w:lang w:val="sr-Cyrl-CS"/>
              </w:rPr>
              <w:t>LEDs in street and roadway lighting - a case study involving mesopic effects</w:t>
            </w:r>
            <w:r w:rsidRPr="007E5E6A">
              <w:rPr>
                <w:rFonts w:asciiTheme="majorHAnsi" w:hAnsiTheme="majorHAnsi"/>
                <w:sz w:val="16"/>
                <w:szCs w:val="16"/>
                <w:lang w:val="sr-Cyrl-CS"/>
              </w:rPr>
              <w:t>. Lighting Research &amp; Technology, vol. 45, number 2, pp 217-229, 2013</w:t>
            </w:r>
            <w:r w:rsidRPr="007E5E6A">
              <w:rPr>
                <w:rFonts w:asciiTheme="majorHAnsi" w:hAnsiTheme="majorHAnsi"/>
                <w:sz w:val="16"/>
                <w:szCs w:val="16"/>
                <w:lang w:val="sr-Cyrl-CS"/>
              </w:rPr>
              <w:tab/>
            </w:r>
            <w:r w:rsidRPr="007E5E6A">
              <w:rPr>
                <w:rFonts w:asciiTheme="majorHAnsi" w:hAnsiTheme="majorHAnsi"/>
                <w:sz w:val="16"/>
                <w:szCs w:val="16"/>
                <w:lang w:val="sr-Cyrl-CS"/>
              </w:rPr>
              <w:tab/>
            </w:r>
          </w:p>
        </w:tc>
      </w:tr>
      <w:tr w:rsidR="00B72243" w:rsidRPr="007E5E6A" w:rsidTr="00AF2583">
        <w:trPr>
          <w:trHeight w:val="227"/>
        </w:trPr>
        <w:tc>
          <w:tcPr>
            <w:tcW w:w="426" w:type="dxa"/>
            <w:vAlign w:val="center"/>
          </w:tcPr>
          <w:p w:rsidR="00B72243" w:rsidRPr="007E5E6A" w:rsidRDefault="00B72243"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4.</w:t>
            </w:r>
          </w:p>
        </w:tc>
        <w:tc>
          <w:tcPr>
            <w:tcW w:w="9213" w:type="dxa"/>
            <w:gridSpan w:val="10"/>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M. B. Kostic and L. S. Djokic: </w:t>
            </w:r>
            <w:r w:rsidRPr="007E5E6A">
              <w:rPr>
                <w:rFonts w:asciiTheme="majorHAnsi" w:hAnsiTheme="majorHAnsi"/>
                <w:i/>
                <w:sz w:val="16"/>
                <w:szCs w:val="16"/>
                <w:lang w:val="sr-Cyrl-CS"/>
              </w:rPr>
              <w:t>A Modified CIE Mesopic Table and the Effectiveness of White Light Sources</w:t>
            </w:r>
            <w:r w:rsidRPr="007E5E6A">
              <w:rPr>
                <w:rFonts w:asciiTheme="majorHAnsi" w:hAnsiTheme="majorHAnsi"/>
                <w:sz w:val="16"/>
                <w:szCs w:val="16"/>
                <w:lang w:val="sr-Cyrl-CS"/>
              </w:rPr>
              <w:t>. Lighting Research &amp; Technology, vol. 44, number 4, pp 416-426, 2012.</w:t>
            </w:r>
            <w:r w:rsidRPr="007E5E6A">
              <w:rPr>
                <w:rFonts w:asciiTheme="majorHAnsi" w:hAnsiTheme="majorHAnsi"/>
                <w:sz w:val="16"/>
                <w:szCs w:val="16"/>
                <w:lang w:val="sr-Cyrl-CS"/>
              </w:rPr>
              <w:tab/>
            </w:r>
            <w:r w:rsidRPr="007E5E6A">
              <w:rPr>
                <w:rFonts w:asciiTheme="majorHAnsi" w:hAnsiTheme="majorHAnsi"/>
                <w:sz w:val="16"/>
                <w:szCs w:val="16"/>
                <w:lang w:val="sr-Cyrl-CS"/>
              </w:rPr>
              <w:tab/>
            </w:r>
          </w:p>
        </w:tc>
      </w:tr>
      <w:tr w:rsidR="00B72243" w:rsidRPr="007E5E6A" w:rsidTr="00AF2583">
        <w:trPr>
          <w:trHeight w:val="227"/>
        </w:trPr>
        <w:tc>
          <w:tcPr>
            <w:tcW w:w="426" w:type="dxa"/>
            <w:vAlign w:val="center"/>
          </w:tcPr>
          <w:p w:rsidR="00B72243" w:rsidRPr="007E5E6A" w:rsidRDefault="00B72243"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5.</w:t>
            </w:r>
          </w:p>
        </w:tc>
        <w:tc>
          <w:tcPr>
            <w:tcW w:w="9213" w:type="dxa"/>
            <w:gridSpan w:val="10"/>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M. Kostic and L. Djokic: </w:t>
            </w:r>
            <w:r w:rsidRPr="007E5E6A">
              <w:rPr>
                <w:rFonts w:asciiTheme="majorHAnsi" w:hAnsiTheme="majorHAnsi"/>
                <w:i/>
                <w:sz w:val="16"/>
                <w:szCs w:val="16"/>
                <w:lang w:val="sr-Cyrl-CS"/>
              </w:rPr>
              <w:t>Recommendations for Energy Efficient and Visually Acceptable Street Lighting</w:t>
            </w:r>
            <w:r w:rsidRPr="007E5E6A">
              <w:rPr>
                <w:rFonts w:asciiTheme="majorHAnsi" w:hAnsiTheme="majorHAnsi"/>
                <w:sz w:val="16"/>
                <w:szCs w:val="16"/>
                <w:lang w:val="sr-Cyrl-CS"/>
              </w:rPr>
              <w:t>. Energy, vol. 34, pp 1565-1572, 2009.</w:t>
            </w:r>
            <w:r w:rsidRPr="007E5E6A">
              <w:rPr>
                <w:rFonts w:asciiTheme="majorHAnsi" w:hAnsiTheme="majorHAnsi"/>
                <w:sz w:val="16"/>
                <w:szCs w:val="16"/>
                <w:lang w:val="sr-Cyrl-CS"/>
              </w:rPr>
              <w:tab/>
            </w:r>
            <w:r w:rsidRPr="007E5E6A">
              <w:rPr>
                <w:rFonts w:asciiTheme="majorHAnsi" w:hAnsiTheme="majorHAnsi"/>
                <w:sz w:val="16"/>
                <w:szCs w:val="16"/>
                <w:lang w:val="sr-Cyrl-CS"/>
              </w:rPr>
              <w:tab/>
            </w:r>
          </w:p>
        </w:tc>
      </w:tr>
      <w:tr w:rsidR="00B72243" w:rsidRPr="007E5E6A" w:rsidTr="00AF2583">
        <w:trPr>
          <w:trHeight w:val="227"/>
        </w:trPr>
        <w:tc>
          <w:tcPr>
            <w:tcW w:w="426" w:type="dxa"/>
            <w:vAlign w:val="center"/>
          </w:tcPr>
          <w:p w:rsidR="00B72243" w:rsidRPr="007E5E6A" w:rsidRDefault="00B72243"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6.</w:t>
            </w:r>
          </w:p>
        </w:tc>
        <w:tc>
          <w:tcPr>
            <w:tcW w:w="9213" w:type="dxa"/>
            <w:gridSpan w:val="10"/>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M. Kostic, L. Djokic, D. Pojatar and N. Strbac-Hadzibegovic: </w:t>
            </w:r>
            <w:r w:rsidRPr="007E5E6A">
              <w:rPr>
                <w:rFonts w:asciiTheme="majorHAnsi" w:hAnsiTheme="majorHAnsi"/>
                <w:i/>
                <w:sz w:val="16"/>
                <w:szCs w:val="16"/>
                <w:lang w:val="sr-Cyrl-CS"/>
              </w:rPr>
              <w:t>Technical and Economic Analysis of Road Lighting Solutions Based on Mesopic Vision</w:t>
            </w:r>
            <w:r w:rsidRPr="007E5E6A">
              <w:rPr>
                <w:rFonts w:asciiTheme="majorHAnsi" w:hAnsiTheme="majorHAnsi"/>
                <w:sz w:val="16"/>
                <w:szCs w:val="16"/>
                <w:lang w:val="sr-Cyrl-CS"/>
              </w:rPr>
              <w:t>. Building and Environment, vol. 44, pp 66-75, 2009.</w:t>
            </w:r>
          </w:p>
        </w:tc>
      </w:tr>
      <w:tr w:rsidR="00B72243" w:rsidRPr="007E5E6A" w:rsidTr="00AF2583">
        <w:trPr>
          <w:trHeight w:val="227"/>
        </w:trPr>
        <w:tc>
          <w:tcPr>
            <w:tcW w:w="426" w:type="dxa"/>
            <w:vAlign w:val="center"/>
          </w:tcPr>
          <w:p w:rsidR="00B72243" w:rsidRPr="007E5E6A" w:rsidRDefault="00B72243"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7.</w:t>
            </w:r>
          </w:p>
        </w:tc>
        <w:tc>
          <w:tcPr>
            <w:tcW w:w="9213" w:type="dxa"/>
            <w:gridSpan w:val="10"/>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Аутор књиге: ОСВЕТЉЕЊЕ УРБАНИХ ЕЛЕМЕНАТА И ПРОСТОРА: Хармонија кроз мастерплан. Издавач: Архитектонски факултет Универзитета у Београду, 2012.  </w:t>
            </w:r>
            <w:r w:rsidRPr="007E5E6A">
              <w:rPr>
                <w:rFonts w:asciiTheme="majorHAnsi" w:hAnsiTheme="majorHAnsi"/>
                <w:sz w:val="16"/>
                <w:szCs w:val="16"/>
                <w:lang w:val="sr-Cyrl-CS"/>
              </w:rPr>
              <w:tab/>
            </w:r>
          </w:p>
        </w:tc>
      </w:tr>
      <w:tr w:rsidR="00B72243" w:rsidRPr="007E5E6A" w:rsidTr="00AF2583">
        <w:trPr>
          <w:trHeight w:val="227"/>
        </w:trPr>
        <w:tc>
          <w:tcPr>
            <w:tcW w:w="426" w:type="dxa"/>
            <w:vAlign w:val="center"/>
          </w:tcPr>
          <w:p w:rsidR="00B72243" w:rsidRPr="007E5E6A" w:rsidRDefault="00B72243"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8.</w:t>
            </w:r>
          </w:p>
        </w:tc>
        <w:tc>
          <w:tcPr>
            <w:tcW w:w="9213" w:type="dxa"/>
            <w:gridSpan w:val="10"/>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Аутор уџбеника: ОСВЕТЉЕЊЕ У АРХИТЕКТУРИ: Захтеви и смернице за пројектовање. Издавач: Архитектонски факултет Универзитета у Београду, 2007.  </w:t>
            </w:r>
            <w:r w:rsidRPr="007E5E6A">
              <w:rPr>
                <w:rFonts w:asciiTheme="majorHAnsi" w:hAnsiTheme="majorHAnsi"/>
                <w:sz w:val="16"/>
                <w:szCs w:val="16"/>
                <w:lang w:val="sr-Cyrl-CS"/>
              </w:rPr>
              <w:tab/>
            </w:r>
            <w:r w:rsidRPr="007E5E6A">
              <w:rPr>
                <w:rFonts w:asciiTheme="majorHAnsi" w:hAnsiTheme="majorHAnsi"/>
                <w:sz w:val="16"/>
                <w:szCs w:val="16"/>
                <w:lang w:val="sr-Cyrl-CS"/>
              </w:rPr>
              <w:tab/>
            </w:r>
            <w:r w:rsidRPr="007E5E6A">
              <w:rPr>
                <w:rFonts w:asciiTheme="majorHAnsi" w:hAnsiTheme="majorHAnsi"/>
                <w:sz w:val="16"/>
                <w:szCs w:val="16"/>
                <w:lang w:val="sr-Cyrl-CS"/>
              </w:rPr>
              <w:tab/>
            </w:r>
          </w:p>
        </w:tc>
      </w:tr>
      <w:tr w:rsidR="00B72243" w:rsidRPr="007E5E6A" w:rsidTr="00AF2583">
        <w:trPr>
          <w:trHeight w:val="227"/>
        </w:trPr>
        <w:tc>
          <w:tcPr>
            <w:tcW w:w="426" w:type="dxa"/>
            <w:vAlign w:val="center"/>
          </w:tcPr>
          <w:p w:rsidR="00B72243" w:rsidRPr="007E5E6A" w:rsidRDefault="00B72243"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9.</w:t>
            </w:r>
          </w:p>
        </w:tc>
        <w:tc>
          <w:tcPr>
            <w:tcW w:w="9213" w:type="dxa"/>
            <w:gridSpan w:val="10"/>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А. Cabarkapa, L. Djokic, </w:t>
            </w:r>
            <w:r w:rsidRPr="007E5E6A">
              <w:rPr>
                <w:rFonts w:asciiTheme="majorHAnsi" w:hAnsiTheme="majorHAnsi"/>
                <w:i/>
                <w:sz w:val="16"/>
                <w:szCs w:val="16"/>
                <w:lang w:val="sr-Cyrl-CS"/>
              </w:rPr>
              <w:t>Aims and restrictions regarding the illumination of the Roman Emperors Route in Serbia</w:t>
            </w:r>
            <w:r w:rsidRPr="007E5E6A">
              <w:rPr>
                <w:rFonts w:asciiTheme="majorHAnsi" w:hAnsiTheme="majorHAnsi"/>
                <w:sz w:val="16"/>
                <w:szCs w:val="16"/>
                <w:lang w:val="sr-Cyrl-CS"/>
              </w:rPr>
              <w:t>, Proceedings of the 6th Conference Balkan Light 2015, Athens, 16-19 September 2015, pp. 35-40. ISBN: 978-618-80348-2-2.</w:t>
            </w:r>
          </w:p>
        </w:tc>
      </w:tr>
      <w:tr w:rsidR="00B72243" w:rsidRPr="007E5E6A" w:rsidTr="00AF2583">
        <w:trPr>
          <w:trHeight w:val="227"/>
        </w:trPr>
        <w:tc>
          <w:tcPr>
            <w:tcW w:w="426" w:type="dxa"/>
            <w:vAlign w:val="center"/>
          </w:tcPr>
          <w:p w:rsidR="00B72243" w:rsidRPr="007E5E6A" w:rsidRDefault="00B72243"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10.</w:t>
            </w:r>
          </w:p>
        </w:tc>
        <w:tc>
          <w:tcPr>
            <w:tcW w:w="9213" w:type="dxa"/>
            <w:gridSpan w:val="10"/>
            <w:shd w:val="clear" w:color="auto" w:fill="auto"/>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Brajković, J, Đokić, L. </w:t>
            </w:r>
            <w:r w:rsidRPr="007E5E6A">
              <w:rPr>
                <w:rFonts w:asciiTheme="majorHAnsi" w:hAnsiTheme="majorHAnsi"/>
                <w:i/>
                <w:sz w:val="16"/>
                <w:szCs w:val="16"/>
                <w:lang w:val="sr-Cyrl-CS"/>
              </w:rPr>
              <w:t>Identity of New Media Spaces</w:t>
            </w:r>
            <w:r w:rsidRPr="007E5E6A">
              <w:rPr>
                <w:rFonts w:asciiTheme="majorHAnsi" w:hAnsiTheme="majorHAnsi"/>
                <w:sz w:val="16"/>
                <w:szCs w:val="16"/>
                <w:lang w:val="sr-Cyrl-CS"/>
              </w:rPr>
              <w:t>. Proceedings of First International Academic Conference "On Places and Technologies". April, 3-4, 2014, Belgrade, Serbia. University of Belgrade, Faculty of Architecture. Pp. 388-400. ISBN 978-86-7924-114-6</w:t>
            </w:r>
          </w:p>
        </w:tc>
      </w:tr>
      <w:tr w:rsidR="00B72243" w:rsidRPr="007E5E6A" w:rsidTr="00AF2583">
        <w:trPr>
          <w:trHeight w:val="227"/>
        </w:trPr>
        <w:tc>
          <w:tcPr>
            <w:tcW w:w="9639" w:type="dxa"/>
            <w:gridSpan w:val="11"/>
            <w:vAlign w:val="center"/>
          </w:tcPr>
          <w:p w:rsidR="00B72243" w:rsidRPr="007E5E6A" w:rsidRDefault="00B7224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B72243" w:rsidRPr="007E5E6A" w:rsidTr="00AF2583">
        <w:trPr>
          <w:trHeight w:val="227"/>
        </w:trPr>
        <w:tc>
          <w:tcPr>
            <w:tcW w:w="3856" w:type="dxa"/>
            <w:gridSpan w:val="6"/>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5783" w:type="dxa"/>
            <w:gridSpan w:val="5"/>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60</w:t>
            </w:r>
          </w:p>
        </w:tc>
      </w:tr>
      <w:tr w:rsidR="00B72243" w:rsidRPr="007E5E6A" w:rsidTr="00AF2583">
        <w:trPr>
          <w:trHeight w:val="227"/>
        </w:trPr>
        <w:tc>
          <w:tcPr>
            <w:tcW w:w="3856" w:type="dxa"/>
            <w:gridSpan w:val="6"/>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5783" w:type="dxa"/>
            <w:gridSpan w:val="5"/>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6</w:t>
            </w:r>
          </w:p>
        </w:tc>
      </w:tr>
      <w:tr w:rsidR="00B72243" w:rsidRPr="007E5E6A" w:rsidTr="00AF2583">
        <w:trPr>
          <w:trHeight w:val="227"/>
        </w:trPr>
        <w:tc>
          <w:tcPr>
            <w:tcW w:w="3856" w:type="dxa"/>
            <w:gridSpan w:val="6"/>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2084" w:type="dxa"/>
            <w:gridSpan w:val="2"/>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Домаћи  2</w:t>
            </w:r>
          </w:p>
        </w:tc>
        <w:tc>
          <w:tcPr>
            <w:tcW w:w="3699" w:type="dxa"/>
            <w:gridSpan w:val="3"/>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Међународни  0</w:t>
            </w:r>
          </w:p>
        </w:tc>
      </w:tr>
      <w:tr w:rsidR="00B72243" w:rsidRPr="007E5E6A" w:rsidTr="00AF2583">
        <w:trPr>
          <w:trHeight w:val="227"/>
        </w:trPr>
        <w:tc>
          <w:tcPr>
            <w:tcW w:w="1754" w:type="dxa"/>
            <w:gridSpan w:val="4"/>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Усавршавања </w:t>
            </w:r>
          </w:p>
        </w:tc>
        <w:tc>
          <w:tcPr>
            <w:tcW w:w="7885" w:type="dxa"/>
            <w:gridSpan w:val="7"/>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r>
      <w:tr w:rsidR="00B72243" w:rsidRPr="007E5E6A" w:rsidTr="00AF2583">
        <w:trPr>
          <w:trHeight w:val="227"/>
        </w:trPr>
        <w:tc>
          <w:tcPr>
            <w:tcW w:w="9639" w:type="dxa"/>
            <w:gridSpan w:val="11"/>
            <w:vAlign w:val="center"/>
          </w:tcPr>
          <w:p w:rsidR="00B72243" w:rsidRPr="007E5E6A" w:rsidRDefault="00B7224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Други подаци које сматрате релевантним</w:t>
            </w:r>
          </w:p>
          <w:p w:rsidR="00B72243" w:rsidRPr="007E5E6A" w:rsidRDefault="00B72243" w:rsidP="00ED4015">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Оснивање предмета Осветљење у архитектури 2003. године који доприноси вредности укупног курикулума Архитектонског факултета у Београду; Предавања по позиву: Lighting design for buildings in urban areas: recommendations for the emphasis of architectural and style values. Lighting seminar. Истанбул, јун, 2008,  Architectural, urban and style aspects of lighting. Семинар Urban Lighting. Организатор: R-Tech, Schreder Group GIE, Liege, Белгија, новембар 2007; 17 наручених студија,</w:t>
            </w:r>
            <w:r w:rsidR="00ED4015">
              <w:rPr>
                <w:rFonts w:asciiTheme="majorHAnsi" w:hAnsiTheme="majorHAnsi"/>
                <w:sz w:val="16"/>
                <w:szCs w:val="16"/>
                <w:lang w:val="sr-Cyrl-CS"/>
              </w:rPr>
              <w:t xml:space="preserve"> </w:t>
            </w:r>
            <w:r w:rsidRPr="007E5E6A">
              <w:rPr>
                <w:rFonts w:asciiTheme="majorHAnsi" w:hAnsiTheme="majorHAnsi"/>
                <w:sz w:val="16"/>
                <w:szCs w:val="16"/>
                <w:lang w:val="sr-Cyrl-CS"/>
              </w:rPr>
              <w:t xml:space="preserve">42 пројекта и конкурсна рада из области архитектуре и урбанизма, инсталација и осветљења; НАГРАДE:  Outstanding Departmental Teaching Assistant, University of Southern California (награда за најбољег асистента на </w:t>
            </w:r>
            <w:r w:rsidRPr="007E5E6A">
              <w:rPr>
                <w:rFonts w:asciiTheme="majorHAnsi" w:hAnsiTheme="majorHAnsi"/>
                <w:i/>
                <w:sz w:val="16"/>
                <w:szCs w:val="16"/>
                <w:lang w:val="en-US"/>
              </w:rPr>
              <w:t>School</w:t>
            </w:r>
            <w:r w:rsidRPr="007E5E6A">
              <w:rPr>
                <w:rFonts w:asciiTheme="majorHAnsi" w:hAnsiTheme="majorHAnsi"/>
                <w:i/>
                <w:sz w:val="16"/>
                <w:szCs w:val="16"/>
                <w:lang w:val="sr-Cyrl-CS"/>
              </w:rPr>
              <w:t xml:space="preserve"> </w:t>
            </w:r>
            <w:r w:rsidRPr="007E5E6A">
              <w:rPr>
                <w:rFonts w:asciiTheme="majorHAnsi" w:hAnsiTheme="majorHAnsi"/>
                <w:i/>
                <w:sz w:val="16"/>
                <w:szCs w:val="16"/>
                <w:lang w:val="en-US"/>
              </w:rPr>
              <w:t>of</w:t>
            </w:r>
            <w:r w:rsidRPr="007E5E6A">
              <w:rPr>
                <w:rFonts w:asciiTheme="majorHAnsi" w:hAnsiTheme="majorHAnsi"/>
                <w:i/>
                <w:sz w:val="16"/>
                <w:szCs w:val="16"/>
                <w:lang w:val="sr-Cyrl-CS"/>
              </w:rPr>
              <w:t xml:space="preserve"> </w:t>
            </w:r>
            <w:r w:rsidRPr="007E5E6A">
              <w:rPr>
                <w:rFonts w:asciiTheme="majorHAnsi" w:hAnsiTheme="majorHAnsi"/>
                <w:i/>
                <w:sz w:val="16"/>
                <w:szCs w:val="16"/>
                <w:lang w:val="en-US"/>
              </w:rPr>
              <w:t>Architecture</w:t>
            </w:r>
            <w:r w:rsidRPr="007E5E6A">
              <w:rPr>
                <w:rFonts w:asciiTheme="majorHAnsi" w:hAnsiTheme="majorHAnsi"/>
                <w:i/>
                <w:sz w:val="16"/>
                <w:szCs w:val="16"/>
                <w:lang w:val="sr-Cyrl-CS"/>
              </w:rPr>
              <w:t xml:space="preserve">, </w:t>
            </w:r>
            <w:r w:rsidRPr="007E5E6A">
              <w:rPr>
                <w:rFonts w:asciiTheme="majorHAnsi" w:hAnsiTheme="majorHAnsi"/>
                <w:i/>
                <w:sz w:val="16"/>
                <w:szCs w:val="16"/>
                <w:lang w:val="en-US"/>
              </w:rPr>
              <w:t>University</w:t>
            </w:r>
            <w:r w:rsidRPr="007E5E6A">
              <w:rPr>
                <w:rFonts w:asciiTheme="majorHAnsi" w:hAnsiTheme="majorHAnsi"/>
                <w:i/>
                <w:sz w:val="16"/>
                <w:szCs w:val="16"/>
                <w:lang w:val="sr-Cyrl-CS"/>
              </w:rPr>
              <w:t xml:space="preserve"> </w:t>
            </w:r>
            <w:r w:rsidRPr="007E5E6A">
              <w:rPr>
                <w:rFonts w:asciiTheme="majorHAnsi" w:hAnsiTheme="majorHAnsi"/>
                <w:i/>
                <w:sz w:val="16"/>
                <w:szCs w:val="16"/>
                <w:lang w:val="en-US"/>
              </w:rPr>
              <w:t>of</w:t>
            </w:r>
            <w:r w:rsidRPr="007E5E6A">
              <w:rPr>
                <w:rFonts w:asciiTheme="majorHAnsi" w:hAnsiTheme="majorHAnsi"/>
                <w:i/>
                <w:sz w:val="16"/>
                <w:szCs w:val="16"/>
                <w:lang w:val="sr-Cyrl-CS"/>
              </w:rPr>
              <w:t xml:space="preserve"> </w:t>
            </w:r>
            <w:r w:rsidRPr="007E5E6A">
              <w:rPr>
                <w:rFonts w:asciiTheme="majorHAnsi" w:hAnsiTheme="majorHAnsi"/>
                <w:i/>
                <w:sz w:val="16"/>
                <w:szCs w:val="16"/>
                <w:lang w:val="en-US"/>
              </w:rPr>
              <w:t>Southern</w:t>
            </w:r>
            <w:r w:rsidRPr="007E5E6A">
              <w:rPr>
                <w:rFonts w:asciiTheme="majorHAnsi" w:hAnsiTheme="majorHAnsi"/>
                <w:i/>
                <w:sz w:val="16"/>
                <w:szCs w:val="16"/>
                <w:lang w:val="sr-Cyrl-CS"/>
              </w:rPr>
              <w:t xml:space="preserve"> </w:t>
            </w:r>
            <w:r w:rsidRPr="007E5E6A">
              <w:rPr>
                <w:rFonts w:asciiTheme="majorHAnsi" w:hAnsiTheme="majorHAnsi"/>
                <w:i/>
                <w:sz w:val="16"/>
                <w:szCs w:val="16"/>
                <w:lang w:val="en-US"/>
              </w:rPr>
              <w:t>California</w:t>
            </w:r>
            <w:r w:rsidRPr="007E5E6A">
              <w:rPr>
                <w:rFonts w:asciiTheme="majorHAnsi" w:hAnsiTheme="majorHAnsi"/>
                <w:sz w:val="16"/>
                <w:szCs w:val="16"/>
                <w:lang w:val="sr-Cyrl-CS"/>
              </w:rPr>
              <w:t xml:space="preserve">, САД), марта 1991. </w:t>
            </w:r>
            <w:r w:rsidR="00ED4015">
              <w:rPr>
                <w:rFonts w:asciiTheme="majorHAnsi" w:hAnsiTheme="majorHAnsi"/>
                <w:sz w:val="16"/>
                <w:szCs w:val="16"/>
                <w:lang w:val="sr-Cyrl-CS"/>
              </w:rPr>
              <w:t>Више награда</w:t>
            </w:r>
            <w:r w:rsidRPr="007E5E6A">
              <w:rPr>
                <w:rFonts w:asciiTheme="majorHAnsi" w:hAnsiTheme="majorHAnsi"/>
                <w:sz w:val="16"/>
                <w:szCs w:val="16"/>
                <w:lang w:val="sr-Cyrl-CS"/>
              </w:rPr>
              <w:t xml:space="preserve"> на идејним урбанистичко-архитектонским конкурсима, на којима сам учествовала као коаутор.</w:t>
            </w:r>
          </w:p>
        </w:tc>
      </w:tr>
    </w:tbl>
    <w:p w:rsidR="008048C7" w:rsidRPr="007E5E6A" w:rsidRDefault="008048C7">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F724B9" w:rsidRPr="007E5E6A" w:rsidRDefault="00F724B9" w:rsidP="00F724B9">
      <w:pPr>
        <w:tabs>
          <w:tab w:val="left" w:pos="567"/>
        </w:tabs>
        <w:spacing w:after="60"/>
        <w:jc w:val="both"/>
        <w:rPr>
          <w:rFonts w:asciiTheme="majorHAnsi" w:hAnsiTheme="majorHAnsi"/>
          <w:sz w:val="16"/>
          <w:szCs w:val="16"/>
          <w:lang w:val="sr-Cyrl-CS"/>
        </w:rPr>
      </w:pPr>
      <w:r w:rsidRPr="007E5E6A">
        <w:rPr>
          <w:rFonts w:asciiTheme="majorHAnsi" w:hAnsiTheme="majorHAnsi"/>
          <w:b/>
          <w:sz w:val="16"/>
          <w:szCs w:val="16"/>
          <w:lang w:val="sr-Cyrl-CS"/>
        </w:rPr>
        <w:lastRenderedPageBreak/>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92"/>
        <w:gridCol w:w="742"/>
        <w:gridCol w:w="369"/>
        <w:gridCol w:w="1169"/>
        <w:gridCol w:w="1006"/>
        <w:gridCol w:w="319"/>
        <w:gridCol w:w="1735"/>
        <w:gridCol w:w="161"/>
        <w:gridCol w:w="1156"/>
        <w:gridCol w:w="2272"/>
      </w:tblGrid>
      <w:tr w:rsidR="00F724B9" w:rsidRPr="007E5E6A" w:rsidTr="00F20E9F">
        <w:trPr>
          <w:trHeight w:val="227"/>
        </w:trPr>
        <w:tc>
          <w:tcPr>
            <w:tcW w:w="4423" w:type="dxa"/>
            <w:gridSpan w:val="7"/>
            <w:vAlign w:val="center"/>
          </w:tcPr>
          <w:p w:rsidR="00F724B9" w:rsidRPr="007E5E6A" w:rsidRDefault="00F724B9"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5324" w:type="dxa"/>
            <w:gridSpan w:val="4"/>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Милош Ј. Бањац</w:t>
            </w:r>
          </w:p>
        </w:tc>
      </w:tr>
      <w:tr w:rsidR="00F724B9" w:rsidRPr="007E5E6A" w:rsidTr="00F20E9F">
        <w:trPr>
          <w:trHeight w:val="227"/>
        </w:trPr>
        <w:tc>
          <w:tcPr>
            <w:tcW w:w="4423" w:type="dxa"/>
            <w:gridSpan w:val="7"/>
            <w:vAlign w:val="center"/>
          </w:tcPr>
          <w:p w:rsidR="00F724B9" w:rsidRPr="007E5E6A" w:rsidRDefault="00F724B9"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5324" w:type="dxa"/>
            <w:gridSpan w:val="4"/>
            <w:vAlign w:val="center"/>
          </w:tcPr>
          <w:p w:rsidR="00F724B9" w:rsidRPr="007E5E6A" w:rsidRDefault="00F724B9" w:rsidP="0001129C">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RS"/>
              </w:rPr>
              <w:t>Редовни професор</w:t>
            </w:r>
          </w:p>
        </w:tc>
      </w:tr>
      <w:tr w:rsidR="00F724B9" w:rsidRPr="007E5E6A" w:rsidTr="00F20E9F">
        <w:trPr>
          <w:trHeight w:val="227"/>
        </w:trPr>
        <w:tc>
          <w:tcPr>
            <w:tcW w:w="4423" w:type="dxa"/>
            <w:gridSpan w:val="7"/>
            <w:vAlign w:val="center"/>
          </w:tcPr>
          <w:p w:rsidR="00F724B9" w:rsidRPr="007E5E6A" w:rsidRDefault="00F724B9"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5324" w:type="dxa"/>
            <w:gridSpan w:val="4"/>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Машински факултет Универзитета у Београду</w:t>
            </w:r>
          </w:p>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01.11.1993.</w:t>
            </w:r>
          </w:p>
        </w:tc>
      </w:tr>
      <w:tr w:rsidR="00F724B9" w:rsidRPr="007E5E6A" w:rsidTr="00F20E9F">
        <w:trPr>
          <w:trHeight w:val="227"/>
        </w:trPr>
        <w:tc>
          <w:tcPr>
            <w:tcW w:w="4423" w:type="dxa"/>
            <w:gridSpan w:val="7"/>
            <w:vAlign w:val="center"/>
          </w:tcPr>
          <w:p w:rsidR="00F724B9" w:rsidRPr="007E5E6A" w:rsidRDefault="00F724B9"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5324" w:type="dxa"/>
            <w:gridSpan w:val="4"/>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Термомеханика</w:t>
            </w:r>
          </w:p>
        </w:tc>
      </w:tr>
      <w:tr w:rsidR="00F724B9" w:rsidRPr="007E5E6A" w:rsidTr="00F20E9F">
        <w:trPr>
          <w:trHeight w:val="227"/>
        </w:trPr>
        <w:tc>
          <w:tcPr>
            <w:tcW w:w="9747" w:type="dxa"/>
            <w:gridSpan w:val="11"/>
            <w:vAlign w:val="center"/>
          </w:tcPr>
          <w:p w:rsidR="00F724B9" w:rsidRPr="007E5E6A" w:rsidRDefault="00F724B9" w:rsidP="0001129C">
            <w:pPr>
              <w:tabs>
                <w:tab w:val="left" w:pos="567"/>
              </w:tabs>
              <w:spacing w:after="60"/>
              <w:rPr>
                <w:rFonts w:asciiTheme="majorHAnsi" w:hAnsiTheme="majorHAnsi"/>
                <w:b/>
                <w:sz w:val="16"/>
                <w:szCs w:val="16"/>
                <w:lang w:val="sr-Latn-RS"/>
              </w:rPr>
            </w:pPr>
            <w:r w:rsidRPr="007E5E6A">
              <w:rPr>
                <w:rFonts w:asciiTheme="majorHAnsi" w:hAnsiTheme="majorHAnsi"/>
                <w:b/>
                <w:sz w:val="16"/>
                <w:szCs w:val="16"/>
                <w:lang w:val="sr-Cyrl-CS"/>
              </w:rPr>
              <w:t>Академска каријер</w:t>
            </w:r>
            <w:r w:rsidRPr="007E5E6A">
              <w:rPr>
                <w:rFonts w:asciiTheme="majorHAnsi" w:hAnsiTheme="majorHAnsi"/>
                <w:b/>
                <w:sz w:val="16"/>
                <w:szCs w:val="16"/>
                <w:lang w:val="sr-Latn-RS"/>
              </w:rPr>
              <w:t>a</w:t>
            </w:r>
          </w:p>
        </w:tc>
      </w:tr>
      <w:tr w:rsidR="00F724B9" w:rsidRPr="007E5E6A" w:rsidTr="00F20E9F">
        <w:trPr>
          <w:trHeight w:val="227"/>
        </w:trPr>
        <w:tc>
          <w:tcPr>
            <w:tcW w:w="1929" w:type="dxa"/>
            <w:gridSpan w:val="4"/>
            <w:vAlign w:val="center"/>
          </w:tcPr>
          <w:p w:rsidR="00F724B9" w:rsidRPr="007E5E6A" w:rsidRDefault="00F724B9" w:rsidP="0001129C">
            <w:pPr>
              <w:tabs>
                <w:tab w:val="left" w:pos="567"/>
              </w:tabs>
              <w:spacing w:after="60"/>
              <w:rPr>
                <w:rFonts w:asciiTheme="majorHAnsi" w:hAnsiTheme="majorHAnsi"/>
                <w:sz w:val="16"/>
                <w:szCs w:val="16"/>
                <w:lang w:val="sr-Cyrl-CS"/>
              </w:rPr>
            </w:pPr>
          </w:p>
        </w:tc>
        <w:tc>
          <w:tcPr>
            <w:tcW w:w="1169" w:type="dxa"/>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Година </w:t>
            </w:r>
          </w:p>
        </w:tc>
        <w:tc>
          <w:tcPr>
            <w:tcW w:w="4377" w:type="dxa"/>
            <w:gridSpan w:val="5"/>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Институција </w:t>
            </w:r>
          </w:p>
        </w:tc>
        <w:tc>
          <w:tcPr>
            <w:tcW w:w="2272" w:type="dxa"/>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Област </w:t>
            </w:r>
          </w:p>
        </w:tc>
      </w:tr>
      <w:tr w:rsidR="00F724B9" w:rsidRPr="007E5E6A" w:rsidTr="00F20E9F">
        <w:trPr>
          <w:trHeight w:val="227"/>
        </w:trPr>
        <w:tc>
          <w:tcPr>
            <w:tcW w:w="1929" w:type="dxa"/>
            <w:gridSpan w:val="4"/>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Избор у звање</w:t>
            </w:r>
          </w:p>
        </w:tc>
        <w:tc>
          <w:tcPr>
            <w:tcW w:w="1169" w:type="dxa"/>
            <w:vAlign w:val="center"/>
          </w:tcPr>
          <w:p w:rsidR="00F724B9" w:rsidRPr="007E5E6A" w:rsidRDefault="00F724B9" w:rsidP="0001129C">
            <w:pPr>
              <w:tabs>
                <w:tab w:val="left" w:pos="567"/>
              </w:tabs>
              <w:spacing w:after="60"/>
              <w:rPr>
                <w:rFonts w:asciiTheme="majorHAnsi" w:hAnsiTheme="majorHAnsi"/>
                <w:sz w:val="16"/>
                <w:szCs w:val="16"/>
                <w:lang w:val="sr-Cyrl-CS"/>
              </w:rPr>
            </w:pPr>
          </w:p>
        </w:tc>
        <w:tc>
          <w:tcPr>
            <w:tcW w:w="4377" w:type="dxa"/>
            <w:gridSpan w:val="5"/>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Машински факултет Универзитета у Београду</w:t>
            </w:r>
          </w:p>
        </w:tc>
        <w:tc>
          <w:tcPr>
            <w:tcW w:w="2272" w:type="dxa"/>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Термомеханика</w:t>
            </w:r>
          </w:p>
        </w:tc>
      </w:tr>
      <w:tr w:rsidR="00F724B9" w:rsidRPr="007E5E6A" w:rsidTr="00F20E9F">
        <w:trPr>
          <w:trHeight w:val="227"/>
        </w:trPr>
        <w:tc>
          <w:tcPr>
            <w:tcW w:w="1929" w:type="dxa"/>
            <w:gridSpan w:val="4"/>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Докторат</w:t>
            </w:r>
          </w:p>
        </w:tc>
        <w:tc>
          <w:tcPr>
            <w:tcW w:w="1169" w:type="dxa"/>
            <w:vAlign w:val="center"/>
          </w:tcPr>
          <w:p w:rsidR="00F724B9" w:rsidRPr="007E5E6A" w:rsidRDefault="00F724B9" w:rsidP="0001129C">
            <w:pPr>
              <w:rPr>
                <w:rFonts w:asciiTheme="majorHAnsi" w:hAnsiTheme="majorHAnsi"/>
                <w:sz w:val="16"/>
                <w:szCs w:val="16"/>
                <w:lang w:val="sr-Cyrl-RS"/>
              </w:rPr>
            </w:pPr>
            <w:r w:rsidRPr="007E5E6A">
              <w:rPr>
                <w:rFonts w:asciiTheme="majorHAnsi" w:hAnsiTheme="majorHAnsi"/>
                <w:sz w:val="16"/>
                <w:szCs w:val="16"/>
                <w:lang w:val="sr-Cyrl-CS"/>
              </w:rPr>
              <w:t>12.10.2009</w:t>
            </w:r>
            <w:r w:rsidRPr="007E5E6A">
              <w:rPr>
                <w:rFonts w:asciiTheme="majorHAnsi" w:hAnsiTheme="majorHAnsi"/>
                <w:sz w:val="16"/>
                <w:szCs w:val="16"/>
              </w:rPr>
              <w:t>.</w:t>
            </w:r>
          </w:p>
        </w:tc>
        <w:tc>
          <w:tcPr>
            <w:tcW w:w="4377" w:type="dxa"/>
            <w:gridSpan w:val="5"/>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Машински факултет Универзитета у Београду</w:t>
            </w:r>
          </w:p>
        </w:tc>
        <w:tc>
          <w:tcPr>
            <w:tcW w:w="2272" w:type="dxa"/>
            <w:vAlign w:val="center"/>
          </w:tcPr>
          <w:p w:rsidR="00F724B9" w:rsidRPr="007E5E6A" w:rsidRDefault="00F724B9" w:rsidP="0001129C">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CS"/>
              </w:rPr>
              <w:t>Термомеханика</w:t>
            </w:r>
          </w:p>
        </w:tc>
      </w:tr>
      <w:tr w:rsidR="00F724B9" w:rsidRPr="007E5E6A" w:rsidTr="00F20E9F">
        <w:trPr>
          <w:trHeight w:val="227"/>
        </w:trPr>
        <w:tc>
          <w:tcPr>
            <w:tcW w:w="1929" w:type="dxa"/>
            <w:gridSpan w:val="4"/>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Специјализација</w:t>
            </w:r>
          </w:p>
        </w:tc>
        <w:tc>
          <w:tcPr>
            <w:tcW w:w="1169" w:type="dxa"/>
            <w:vAlign w:val="center"/>
          </w:tcPr>
          <w:p w:rsidR="00F724B9" w:rsidRPr="007E5E6A" w:rsidRDefault="00F724B9" w:rsidP="0001129C">
            <w:pPr>
              <w:tabs>
                <w:tab w:val="left" w:pos="567"/>
              </w:tabs>
              <w:spacing w:after="60"/>
              <w:rPr>
                <w:rFonts w:asciiTheme="majorHAnsi" w:hAnsiTheme="majorHAnsi"/>
                <w:sz w:val="16"/>
                <w:szCs w:val="16"/>
                <w:lang w:val="sr-Cyrl-CS"/>
              </w:rPr>
            </w:pPr>
          </w:p>
        </w:tc>
        <w:tc>
          <w:tcPr>
            <w:tcW w:w="4377" w:type="dxa"/>
            <w:gridSpan w:val="5"/>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p>
        </w:tc>
        <w:tc>
          <w:tcPr>
            <w:tcW w:w="2272" w:type="dxa"/>
            <w:vAlign w:val="center"/>
          </w:tcPr>
          <w:p w:rsidR="00F724B9" w:rsidRPr="007E5E6A" w:rsidRDefault="00F724B9" w:rsidP="0001129C">
            <w:pPr>
              <w:tabs>
                <w:tab w:val="left" w:pos="567"/>
              </w:tabs>
              <w:spacing w:after="60"/>
              <w:rPr>
                <w:rFonts w:asciiTheme="majorHAnsi" w:hAnsiTheme="majorHAnsi"/>
                <w:sz w:val="16"/>
                <w:szCs w:val="16"/>
                <w:lang w:val="sr-Cyrl-CS"/>
              </w:rPr>
            </w:pPr>
          </w:p>
        </w:tc>
      </w:tr>
      <w:tr w:rsidR="00F724B9" w:rsidRPr="007E5E6A" w:rsidTr="00F20E9F">
        <w:trPr>
          <w:trHeight w:val="227"/>
        </w:trPr>
        <w:tc>
          <w:tcPr>
            <w:tcW w:w="1929" w:type="dxa"/>
            <w:gridSpan w:val="4"/>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Магистратура</w:t>
            </w:r>
          </w:p>
        </w:tc>
        <w:tc>
          <w:tcPr>
            <w:tcW w:w="1169" w:type="dxa"/>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23.02.1998.</w:t>
            </w:r>
          </w:p>
        </w:tc>
        <w:tc>
          <w:tcPr>
            <w:tcW w:w="4377" w:type="dxa"/>
            <w:gridSpan w:val="5"/>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Машински факултет Универзитета у Београду</w:t>
            </w:r>
          </w:p>
        </w:tc>
        <w:tc>
          <w:tcPr>
            <w:tcW w:w="2272" w:type="dxa"/>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Термомеханика</w:t>
            </w:r>
          </w:p>
        </w:tc>
      </w:tr>
      <w:tr w:rsidR="00F724B9" w:rsidRPr="007E5E6A" w:rsidTr="00F20E9F">
        <w:trPr>
          <w:trHeight w:val="227"/>
        </w:trPr>
        <w:tc>
          <w:tcPr>
            <w:tcW w:w="1929" w:type="dxa"/>
            <w:gridSpan w:val="4"/>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Диплома</w:t>
            </w:r>
          </w:p>
        </w:tc>
        <w:tc>
          <w:tcPr>
            <w:tcW w:w="1169" w:type="dxa"/>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15.07.1993</w:t>
            </w:r>
          </w:p>
        </w:tc>
        <w:tc>
          <w:tcPr>
            <w:tcW w:w="4377" w:type="dxa"/>
            <w:gridSpan w:val="5"/>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Машински факултет Универзитета у Београду</w:t>
            </w:r>
          </w:p>
        </w:tc>
        <w:tc>
          <w:tcPr>
            <w:tcW w:w="2272" w:type="dxa"/>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Термомеханика</w:t>
            </w:r>
          </w:p>
        </w:tc>
      </w:tr>
      <w:tr w:rsidR="00F724B9" w:rsidRPr="007E5E6A" w:rsidTr="00F20E9F">
        <w:trPr>
          <w:trHeight w:val="227"/>
        </w:trPr>
        <w:tc>
          <w:tcPr>
            <w:tcW w:w="9747" w:type="dxa"/>
            <w:gridSpan w:val="11"/>
            <w:vAlign w:val="center"/>
          </w:tcPr>
          <w:p w:rsidR="00F724B9" w:rsidRPr="007E5E6A" w:rsidRDefault="00F724B9"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Списак предмета које наставник држи у текућој школској години</w:t>
            </w:r>
          </w:p>
        </w:tc>
      </w:tr>
      <w:tr w:rsidR="00F724B9" w:rsidRPr="007E5E6A" w:rsidTr="00F20E9F">
        <w:trPr>
          <w:trHeight w:val="227"/>
        </w:trPr>
        <w:tc>
          <w:tcPr>
            <w:tcW w:w="818"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Р.Б.</w:t>
            </w:r>
          </w:p>
        </w:tc>
        <w:tc>
          <w:tcPr>
            <w:tcW w:w="5501" w:type="dxa"/>
            <w:gridSpan w:val="7"/>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 xml:space="preserve">назив предмета     </w:t>
            </w:r>
          </w:p>
        </w:tc>
        <w:tc>
          <w:tcPr>
            <w:tcW w:w="3428" w:type="dxa"/>
            <w:gridSpan w:val="2"/>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врста студија</w:t>
            </w:r>
          </w:p>
        </w:tc>
      </w:tr>
      <w:tr w:rsidR="00F724B9" w:rsidRPr="007E5E6A" w:rsidTr="00F20E9F">
        <w:trPr>
          <w:trHeight w:val="227"/>
        </w:trPr>
        <w:tc>
          <w:tcPr>
            <w:tcW w:w="818"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5501" w:type="dxa"/>
            <w:gridSpan w:val="7"/>
            <w:vAlign w:val="center"/>
          </w:tcPr>
          <w:p w:rsidR="00F724B9" w:rsidRPr="007E5E6A" w:rsidRDefault="00F724B9" w:rsidP="0001129C">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CS"/>
              </w:rPr>
              <w:t>Термодинамика Б</w:t>
            </w:r>
          </w:p>
        </w:tc>
        <w:tc>
          <w:tcPr>
            <w:tcW w:w="3428" w:type="dxa"/>
            <w:gridSpan w:val="2"/>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основне академске</w:t>
            </w:r>
          </w:p>
        </w:tc>
      </w:tr>
      <w:tr w:rsidR="00F724B9" w:rsidRPr="007E5E6A" w:rsidTr="00F20E9F">
        <w:trPr>
          <w:trHeight w:val="227"/>
        </w:trPr>
        <w:tc>
          <w:tcPr>
            <w:tcW w:w="818"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w:t>
            </w:r>
          </w:p>
        </w:tc>
        <w:tc>
          <w:tcPr>
            <w:tcW w:w="5501" w:type="dxa"/>
            <w:gridSpan w:val="7"/>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Примењена термодинамика</w:t>
            </w:r>
          </w:p>
        </w:tc>
        <w:tc>
          <w:tcPr>
            <w:tcW w:w="3428" w:type="dxa"/>
            <w:gridSpan w:val="2"/>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основне академске</w:t>
            </w:r>
          </w:p>
        </w:tc>
      </w:tr>
      <w:tr w:rsidR="00F724B9" w:rsidRPr="007E5E6A" w:rsidTr="00F20E9F">
        <w:trPr>
          <w:trHeight w:val="227"/>
        </w:trPr>
        <w:tc>
          <w:tcPr>
            <w:tcW w:w="818"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w:t>
            </w:r>
          </w:p>
        </w:tc>
        <w:tc>
          <w:tcPr>
            <w:tcW w:w="5501" w:type="dxa"/>
            <w:gridSpan w:val="7"/>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Основи преношења топлоте и супстанције</w:t>
            </w:r>
          </w:p>
        </w:tc>
        <w:tc>
          <w:tcPr>
            <w:tcW w:w="3428" w:type="dxa"/>
            <w:gridSpan w:val="2"/>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основне академске</w:t>
            </w:r>
          </w:p>
        </w:tc>
      </w:tr>
      <w:tr w:rsidR="00F724B9" w:rsidRPr="007E5E6A" w:rsidTr="00F20E9F">
        <w:trPr>
          <w:trHeight w:val="227"/>
        </w:trPr>
        <w:tc>
          <w:tcPr>
            <w:tcW w:w="818"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4.</w:t>
            </w:r>
          </w:p>
        </w:tc>
        <w:tc>
          <w:tcPr>
            <w:tcW w:w="5501" w:type="dxa"/>
            <w:gridSpan w:val="7"/>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Термодинамика М</w:t>
            </w:r>
          </w:p>
        </w:tc>
        <w:tc>
          <w:tcPr>
            <w:tcW w:w="3428" w:type="dxa"/>
            <w:gridSpan w:val="2"/>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мастер академске</w:t>
            </w:r>
          </w:p>
        </w:tc>
      </w:tr>
      <w:tr w:rsidR="00F724B9" w:rsidRPr="007E5E6A" w:rsidTr="00F20E9F">
        <w:trPr>
          <w:trHeight w:val="227"/>
        </w:trPr>
        <w:tc>
          <w:tcPr>
            <w:tcW w:w="818"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5.</w:t>
            </w:r>
          </w:p>
        </w:tc>
        <w:tc>
          <w:tcPr>
            <w:tcW w:w="5501" w:type="dxa"/>
            <w:gridSpan w:val="7"/>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Простирање количине топлоте</w:t>
            </w:r>
          </w:p>
        </w:tc>
        <w:tc>
          <w:tcPr>
            <w:tcW w:w="3428" w:type="dxa"/>
            <w:gridSpan w:val="2"/>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мастер академске</w:t>
            </w:r>
          </w:p>
        </w:tc>
      </w:tr>
      <w:tr w:rsidR="00F724B9" w:rsidRPr="007E5E6A" w:rsidTr="00F20E9F">
        <w:trPr>
          <w:trHeight w:val="227"/>
        </w:trPr>
        <w:tc>
          <w:tcPr>
            <w:tcW w:w="818"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6.</w:t>
            </w:r>
          </w:p>
        </w:tc>
        <w:tc>
          <w:tcPr>
            <w:tcW w:w="5501" w:type="dxa"/>
            <w:gridSpan w:val="7"/>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Простирање топлоте и супстанције – нумерички приступ</w:t>
            </w:r>
          </w:p>
        </w:tc>
        <w:tc>
          <w:tcPr>
            <w:tcW w:w="3428" w:type="dxa"/>
            <w:gridSpan w:val="2"/>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докторске академске</w:t>
            </w:r>
          </w:p>
        </w:tc>
      </w:tr>
      <w:tr w:rsidR="00F724B9" w:rsidRPr="007E5E6A" w:rsidTr="00F20E9F">
        <w:trPr>
          <w:trHeight w:val="227"/>
        </w:trPr>
        <w:tc>
          <w:tcPr>
            <w:tcW w:w="818"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7.</w:t>
            </w:r>
          </w:p>
        </w:tc>
        <w:tc>
          <w:tcPr>
            <w:tcW w:w="5501" w:type="dxa"/>
            <w:gridSpan w:val="7"/>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Енергија биомасе</w:t>
            </w:r>
          </w:p>
        </w:tc>
        <w:tc>
          <w:tcPr>
            <w:tcW w:w="3428" w:type="dxa"/>
            <w:gridSpan w:val="2"/>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докторске академске</w:t>
            </w:r>
          </w:p>
        </w:tc>
      </w:tr>
      <w:tr w:rsidR="00F724B9" w:rsidRPr="007E5E6A" w:rsidTr="00F20E9F">
        <w:trPr>
          <w:trHeight w:val="227"/>
        </w:trPr>
        <w:tc>
          <w:tcPr>
            <w:tcW w:w="818"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8.</w:t>
            </w:r>
          </w:p>
        </w:tc>
        <w:tc>
          <w:tcPr>
            <w:tcW w:w="5501" w:type="dxa"/>
            <w:gridSpan w:val="7"/>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en"/>
              </w:rPr>
              <w:t>Виши курс из термодинамике</w:t>
            </w:r>
          </w:p>
        </w:tc>
        <w:tc>
          <w:tcPr>
            <w:tcW w:w="3428" w:type="dxa"/>
            <w:gridSpan w:val="2"/>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докторске академске</w:t>
            </w:r>
          </w:p>
        </w:tc>
      </w:tr>
      <w:tr w:rsidR="00F724B9" w:rsidRPr="007E5E6A" w:rsidTr="00F20E9F">
        <w:trPr>
          <w:trHeight w:val="227"/>
        </w:trPr>
        <w:tc>
          <w:tcPr>
            <w:tcW w:w="818"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9.</w:t>
            </w:r>
          </w:p>
        </w:tc>
        <w:tc>
          <w:tcPr>
            <w:tcW w:w="5501" w:type="dxa"/>
            <w:gridSpan w:val="7"/>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Елементи науке о топлоти</w:t>
            </w:r>
          </w:p>
        </w:tc>
        <w:tc>
          <w:tcPr>
            <w:tcW w:w="3428" w:type="dxa"/>
            <w:gridSpan w:val="2"/>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САС ЕЕЗА</w:t>
            </w:r>
          </w:p>
        </w:tc>
      </w:tr>
      <w:tr w:rsidR="00F724B9" w:rsidRPr="007E5E6A" w:rsidTr="00F20E9F">
        <w:trPr>
          <w:trHeight w:val="227"/>
        </w:trPr>
        <w:tc>
          <w:tcPr>
            <w:tcW w:w="9747" w:type="dxa"/>
            <w:gridSpan w:val="11"/>
            <w:vAlign w:val="center"/>
          </w:tcPr>
          <w:p w:rsidR="00F724B9" w:rsidRPr="007E5E6A" w:rsidRDefault="00F724B9"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F724B9" w:rsidRPr="007E5E6A" w:rsidTr="00F20E9F">
        <w:trPr>
          <w:trHeight w:val="227"/>
        </w:trPr>
        <w:tc>
          <w:tcPr>
            <w:tcW w:w="426" w:type="dxa"/>
            <w:vAlign w:val="center"/>
          </w:tcPr>
          <w:p w:rsidR="00F724B9" w:rsidRPr="007E5E6A" w:rsidRDefault="00F20E9F" w:rsidP="00F20E9F">
            <w:pPr>
              <w:tabs>
                <w:tab w:val="left" w:pos="567"/>
              </w:tabs>
              <w:spacing w:after="60"/>
              <w:rPr>
                <w:rFonts w:asciiTheme="majorHAnsi" w:hAnsiTheme="majorHAnsi"/>
                <w:sz w:val="16"/>
                <w:szCs w:val="16"/>
                <w:lang w:val="sr-Cyrl-CS"/>
              </w:rPr>
            </w:pPr>
            <w:r>
              <w:rPr>
                <w:rFonts w:asciiTheme="majorHAnsi" w:hAnsiTheme="majorHAnsi"/>
                <w:sz w:val="16"/>
                <w:szCs w:val="16"/>
                <w:lang w:val="sr-Cyrl-CS"/>
              </w:rPr>
              <w:t>1</w:t>
            </w:r>
          </w:p>
        </w:tc>
        <w:tc>
          <w:tcPr>
            <w:tcW w:w="9321" w:type="dxa"/>
            <w:gridSpan w:val="10"/>
            <w:shd w:val="clear" w:color="auto" w:fill="auto"/>
            <w:vAlign w:val="center"/>
          </w:tcPr>
          <w:p w:rsidR="00F724B9" w:rsidRPr="007E5E6A" w:rsidRDefault="00F724B9" w:rsidP="0001129C">
            <w:pPr>
              <w:tabs>
                <w:tab w:val="left" w:pos="567"/>
              </w:tabs>
              <w:spacing w:after="60"/>
              <w:rPr>
                <w:rFonts w:asciiTheme="majorHAnsi" w:hAnsiTheme="majorHAnsi"/>
                <w:sz w:val="16"/>
                <w:szCs w:val="16"/>
              </w:rPr>
            </w:pPr>
            <w:r w:rsidRPr="007E5E6A">
              <w:rPr>
                <w:rFonts w:asciiTheme="majorHAnsi" w:hAnsiTheme="majorHAnsi"/>
                <w:sz w:val="16"/>
                <w:szCs w:val="16"/>
                <w:lang w:val="sr-Cyrl-CS"/>
              </w:rPr>
              <w:t>Stakić, M., Banjac, M., Urošević, T.: Numerical Study on Hygroscopic Material Drying in Packed Bed, Brazilian Journal of Chemical Engineering, ISSN 0104-6632, Vol. 28, No. 02, pp. 273 - 284, April - June, 2011.</w:t>
            </w:r>
            <w:r w:rsidRPr="007E5E6A">
              <w:rPr>
                <w:rFonts w:asciiTheme="majorHAnsi" w:hAnsiTheme="majorHAnsi"/>
                <w:sz w:val="16"/>
                <w:szCs w:val="16"/>
              </w:rPr>
              <w:t xml:space="preserve"> </w:t>
            </w:r>
          </w:p>
        </w:tc>
      </w:tr>
      <w:tr w:rsidR="00F724B9" w:rsidRPr="007E5E6A" w:rsidTr="00F20E9F">
        <w:trPr>
          <w:trHeight w:val="227"/>
        </w:trPr>
        <w:tc>
          <w:tcPr>
            <w:tcW w:w="426" w:type="dxa"/>
            <w:vAlign w:val="center"/>
          </w:tcPr>
          <w:p w:rsidR="00F724B9" w:rsidRPr="007E5E6A" w:rsidRDefault="00F20E9F" w:rsidP="00F20E9F">
            <w:pPr>
              <w:tabs>
                <w:tab w:val="left" w:pos="567"/>
              </w:tabs>
              <w:spacing w:after="60"/>
              <w:rPr>
                <w:rFonts w:asciiTheme="majorHAnsi" w:hAnsiTheme="majorHAnsi"/>
                <w:sz w:val="16"/>
                <w:szCs w:val="16"/>
                <w:lang w:val="sr-Cyrl-CS"/>
              </w:rPr>
            </w:pPr>
            <w:r>
              <w:rPr>
                <w:rFonts w:asciiTheme="majorHAnsi" w:hAnsiTheme="majorHAnsi"/>
                <w:sz w:val="16"/>
                <w:szCs w:val="16"/>
                <w:lang w:val="sr-Cyrl-CS"/>
              </w:rPr>
              <w:t>2</w:t>
            </w:r>
          </w:p>
        </w:tc>
        <w:tc>
          <w:tcPr>
            <w:tcW w:w="9321" w:type="dxa"/>
            <w:gridSpan w:val="10"/>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Banjac, M., Nikolić, B.: Computational Study of Smoke Flow Control in garage Fires and optimisation of the ventilation system, Thermal Science, doi:10.2298/TSCI0901069B, Vol. 13, Issue 1, pp 69-78, 2009</w:t>
            </w:r>
          </w:p>
        </w:tc>
      </w:tr>
      <w:tr w:rsidR="00F724B9" w:rsidRPr="007E5E6A" w:rsidTr="00F20E9F">
        <w:trPr>
          <w:trHeight w:val="227"/>
        </w:trPr>
        <w:tc>
          <w:tcPr>
            <w:tcW w:w="426" w:type="dxa"/>
            <w:vAlign w:val="center"/>
          </w:tcPr>
          <w:p w:rsidR="00F724B9" w:rsidRPr="007E5E6A" w:rsidRDefault="00F20E9F" w:rsidP="00F20E9F">
            <w:pPr>
              <w:tabs>
                <w:tab w:val="left" w:pos="567"/>
              </w:tabs>
              <w:spacing w:after="60"/>
              <w:rPr>
                <w:rFonts w:asciiTheme="majorHAnsi" w:hAnsiTheme="majorHAnsi"/>
                <w:sz w:val="16"/>
                <w:szCs w:val="16"/>
                <w:lang w:val="sr-Cyrl-CS"/>
              </w:rPr>
            </w:pPr>
            <w:r>
              <w:rPr>
                <w:rFonts w:asciiTheme="majorHAnsi" w:hAnsiTheme="majorHAnsi"/>
                <w:sz w:val="16"/>
                <w:szCs w:val="16"/>
                <w:lang w:val="sr-Cyrl-CS"/>
              </w:rPr>
              <w:t>3</w:t>
            </w:r>
          </w:p>
        </w:tc>
        <w:tc>
          <w:tcPr>
            <w:tcW w:w="9321" w:type="dxa"/>
            <w:gridSpan w:val="10"/>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Banjac, M., Stamenić, M., Lečić, M. Stakić, M.: Size distribution of agglomerates of milk powder in wet granulation process in a vibro-fluidized bed, Brazilian Journal of Chemical Engineering, ISSN 0104-6632, Vol. 26. No. 3, 2009.</w:t>
            </w:r>
          </w:p>
        </w:tc>
      </w:tr>
      <w:tr w:rsidR="00F724B9" w:rsidRPr="007E5E6A" w:rsidTr="00F20E9F">
        <w:trPr>
          <w:trHeight w:val="227"/>
        </w:trPr>
        <w:tc>
          <w:tcPr>
            <w:tcW w:w="426" w:type="dxa"/>
            <w:vAlign w:val="center"/>
          </w:tcPr>
          <w:p w:rsidR="00F724B9" w:rsidRPr="007E5E6A" w:rsidRDefault="00F20E9F" w:rsidP="00F20E9F">
            <w:pPr>
              <w:tabs>
                <w:tab w:val="left" w:pos="567"/>
              </w:tabs>
              <w:spacing w:after="60"/>
              <w:rPr>
                <w:rFonts w:asciiTheme="majorHAnsi" w:hAnsiTheme="majorHAnsi"/>
                <w:sz w:val="16"/>
                <w:szCs w:val="16"/>
                <w:lang w:val="sr-Cyrl-CS"/>
              </w:rPr>
            </w:pPr>
            <w:r>
              <w:rPr>
                <w:rFonts w:asciiTheme="majorHAnsi" w:hAnsiTheme="majorHAnsi"/>
                <w:sz w:val="16"/>
                <w:szCs w:val="16"/>
                <w:lang w:val="sr-Cyrl-CS"/>
              </w:rPr>
              <w:t>4</w:t>
            </w:r>
          </w:p>
        </w:tc>
        <w:tc>
          <w:tcPr>
            <w:tcW w:w="9321" w:type="dxa"/>
            <w:gridSpan w:val="10"/>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Banjac, M., Nikolić, B.:Simulation eines Tunnelbrandes und Optimierung der Lüftungsanlage mittels numerischer Strömungsmechanik, Vereinigung zur Förderung des Deutschen Brandschutzes e.V., 58. Jahrgang, Heft 3/2009, pp. 148-152, 2009</w:t>
            </w:r>
          </w:p>
        </w:tc>
      </w:tr>
      <w:tr w:rsidR="00F724B9" w:rsidRPr="007E5E6A" w:rsidTr="00F20E9F">
        <w:trPr>
          <w:trHeight w:val="227"/>
        </w:trPr>
        <w:tc>
          <w:tcPr>
            <w:tcW w:w="426" w:type="dxa"/>
            <w:vAlign w:val="center"/>
          </w:tcPr>
          <w:p w:rsidR="00F724B9" w:rsidRPr="007E5E6A" w:rsidRDefault="00F20E9F" w:rsidP="00F20E9F">
            <w:pPr>
              <w:tabs>
                <w:tab w:val="left" w:pos="567"/>
              </w:tabs>
              <w:spacing w:after="60"/>
              <w:rPr>
                <w:rFonts w:asciiTheme="majorHAnsi" w:hAnsiTheme="majorHAnsi"/>
                <w:sz w:val="16"/>
                <w:szCs w:val="16"/>
                <w:lang w:val="sr-Cyrl-CS"/>
              </w:rPr>
            </w:pPr>
            <w:r>
              <w:rPr>
                <w:rFonts w:asciiTheme="majorHAnsi" w:hAnsiTheme="majorHAnsi"/>
                <w:sz w:val="16"/>
                <w:szCs w:val="16"/>
                <w:lang w:val="sr-Cyrl-CS"/>
              </w:rPr>
              <w:t>5</w:t>
            </w:r>
          </w:p>
        </w:tc>
        <w:tc>
          <w:tcPr>
            <w:tcW w:w="9321" w:type="dxa"/>
            <w:gridSpan w:val="10"/>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Banjac, M., Nikolić, B.: CFD-Simulation der rauchausbreitung und ermittlung der Effizienz von Lüftungsanlagen bei tiefgaragenbränden, Vereinigung zur Förderung des Deutschen Brandschutzes e.V., 58. Jahrgang, Heft 4/2009, pp. 153-159, 2009</w:t>
            </w:r>
          </w:p>
        </w:tc>
      </w:tr>
      <w:tr w:rsidR="00F724B9" w:rsidRPr="007E5E6A" w:rsidTr="00F20E9F">
        <w:trPr>
          <w:trHeight w:val="227"/>
        </w:trPr>
        <w:tc>
          <w:tcPr>
            <w:tcW w:w="426" w:type="dxa"/>
            <w:vAlign w:val="center"/>
          </w:tcPr>
          <w:p w:rsidR="00F724B9" w:rsidRPr="007E5E6A" w:rsidRDefault="00F20E9F" w:rsidP="00F20E9F">
            <w:pPr>
              <w:tabs>
                <w:tab w:val="left" w:pos="567"/>
              </w:tabs>
              <w:spacing w:after="60"/>
              <w:rPr>
                <w:rFonts w:asciiTheme="majorHAnsi" w:hAnsiTheme="majorHAnsi"/>
                <w:sz w:val="16"/>
                <w:szCs w:val="16"/>
                <w:lang w:val="sr-Cyrl-CS"/>
              </w:rPr>
            </w:pPr>
            <w:r>
              <w:rPr>
                <w:rFonts w:asciiTheme="majorHAnsi" w:hAnsiTheme="majorHAnsi"/>
                <w:sz w:val="16"/>
                <w:szCs w:val="16"/>
                <w:lang w:val="sr-Cyrl-CS"/>
              </w:rPr>
              <w:t>6</w:t>
            </w:r>
          </w:p>
        </w:tc>
        <w:tc>
          <w:tcPr>
            <w:tcW w:w="9321" w:type="dxa"/>
            <w:gridSpan w:val="10"/>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Banjac, M., Vasiljević B.: Development of a new Near-wall Reynolds Stress Turbulence Model for Prediction Jet Impingement Heat Transfer, FME Transactions, Vol. 32, No 2, pp. 79-76, 2004.</w:t>
            </w:r>
          </w:p>
        </w:tc>
      </w:tr>
      <w:tr w:rsidR="00F724B9" w:rsidRPr="007E5E6A" w:rsidTr="00F20E9F">
        <w:trPr>
          <w:trHeight w:val="227"/>
        </w:trPr>
        <w:tc>
          <w:tcPr>
            <w:tcW w:w="426" w:type="dxa"/>
            <w:vAlign w:val="center"/>
          </w:tcPr>
          <w:p w:rsidR="00F724B9" w:rsidRPr="007E5E6A" w:rsidRDefault="00F20E9F" w:rsidP="00F20E9F">
            <w:pPr>
              <w:tabs>
                <w:tab w:val="left" w:pos="567"/>
              </w:tabs>
              <w:spacing w:after="60"/>
              <w:rPr>
                <w:rFonts w:asciiTheme="majorHAnsi" w:hAnsiTheme="majorHAnsi"/>
                <w:sz w:val="16"/>
                <w:szCs w:val="16"/>
                <w:lang w:val="sr-Cyrl-CS"/>
              </w:rPr>
            </w:pPr>
            <w:r>
              <w:rPr>
                <w:rFonts w:asciiTheme="majorHAnsi" w:hAnsiTheme="majorHAnsi"/>
                <w:sz w:val="16"/>
                <w:szCs w:val="16"/>
                <w:lang w:val="sr-Cyrl-CS"/>
              </w:rPr>
              <w:t>7</w:t>
            </w:r>
          </w:p>
        </w:tc>
        <w:tc>
          <w:tcPr>
            <w:tcW w:w="9321" w:type="dxa"/>
            <w:gridSpan w:val="10"/>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Banjac, M., Dekić, U.: Analiza rada vodenog skladišta sunčeve energije kao sezonskog toplotnog rezervoara toplotne pumpe, Energija/Ekonomija/Ekologija, Savez energetičara, ISSN 0354-8651, str. 226-231, 2011</w:t>
            </w:r>
          </w:p>
        </w:tc>
      </w:tr>
      <w:tr w:rsidR="00F724B9" w:rsidRPr="007E5E6A" w:rsidTr="00F20E9F">
        <w:trPr>
          <w:trHeight w:val="227"/>
        </w:trPr>
        <w:tc>
          <w:tcPr>
            <w:tcW w:w="426" w:type="dxa"/>
            <w:vAlign w:val="center"/>
          </w:tcPr>
          <w:p w:rsidR="00F724B9" w:rsidRPr="007E5E6A" w:rsidRDefault="00F20E9F" w:rsidP="00F20E9F">
            <w:pPr>
              <w:tabs>
                <w:tab w:val="left" w:pos="567"/>
              </w:tabs>
              <w:spacing w:after="60"/>
              <w:rPr>
                <w:rFonts w:asciiTheme="majorHAnsi" w:hAnsiTheme="majorHAnsi"/>
                <w:sz w:val="16"/>
                <w:szCs w:val="16"/>
                <w:lang w:val="sr-Cyrl-CS"/>
              </w:rPr>
            </w:pPr>
            <w:r>
              <w:rPr>
                <w:rFonts w:asciiTheme="majorHAnsi" w:hAnsiTheme="majorHAnsi"/>
                <w:sz w:val="16"/>
                <w:szCs w:val="16"/>
                <w:lang w:val="sr-Cyrl-CS"/>
              </w:rPr>
              <w:t>8</w:t>
            </w:r>
          </w:p>
        </w:tc>
        <w:tc>
          <w:tcPr>
            <w:tcW w:w="9321" w:type="dxa"/>
            <w:gridSpan w:val="10"/>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Banjac, M., Vasiljević, B., Gojak, M.: Low Temperature Hydronic Heating System with Radiators and Geothermal Ground Source Heat Pump, FME Transactions, Vol. 35, No 3, pp 129-134, 2007</w:t>
            </w:r>
          </w:p>
        </w:tc>
      </w:tr>
      <w:tr w:rsidR="00F724B9" w:rsidRPr="007E5E6A" w:rsidTr="00F20E9F">
        <w:trPr>
          <w:trHeight w:val="227"/>
        </w:trPr>
        <w:tc>
          <w:tcPr>
            <w:tcW w:w="426" w:type="dxa"/>
            <w:vAlign w:val="center"/>
          </w:tcPr>
          <w:p w:rsidR="00F724B9" w:rsidRPr="007E5E6A" w:rsidRDefault="00F20E9F" w:rsidP="00F20E9F">
            <w:pPr>
              <w:tabs>
                <w:tab w:val="left" w:pos="567"/>
              </w:tabs>
              <w:spacing w:after="60"/>
              <w:rPr>
                <w:rFonts w:asciiTheme="majorHAnsi" w:hAnsiTheme="majorHAnsi"/>
                <w:sz w:val="16"/>
                <w:szCs w:val="16"/>
                <w:lang w:val="sr-Cyrl-CS"/>
              </w:rPr>
            </w:pPr>
            <w:r>
              <w:rPr>
                <w:rFonts w:asciiTheme="majorHAnsi" w:hAnsiTheme="majorHAnsi"/>
                <w:sz w:val="16"/>
                <w:szCs w:val="16"/>
                <w:lang w:val="sr-Cyrl-CS"/>
              </w:rPr>
              <w:t>9</w:t>
            </w:r>
          </w:p>
        </w:tc>
        <w:tc>
          <w:tcPr>
            <w:tcW w:w="9321" w:type="dxa"/>
            <w:gridSpan w:val="10"/>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Banjac, M., Galić, R., Zekonja, P., Todorović, R.: Entropijska analiza rada i određivanje optimalnih dimenzija i radnih uslova suprotnosmernih predajnika toplote, Energija, ekonomija, ekologija, ISSN br. 0354-8651, Savez energetičara, Br. 3-4, God. 9, str. 30-33, 2009</w:t>
            </w:r>
          </w:p>
        </w:tc>
      </w:tr>
      <w:tr w:rsidR="00F724B9" w:rsidRPr="007E5E6A" w:rsidTr="00F20E9F">
        <w:trPr>
          <w:trHeight w:val="227"/>
        </w:trPr>
        <w:tc>
          <w:tcPr>
            <w:tcW w:w="426" w:type="dxa"/>
            <w:vAlign w:val="center"/>
          </w:tcPr>
          <w:p w:rsidR="00F724B9" w:rsidRPr="007E5E6A" w:rsidRDefault="00F20E9F" w:rsidP="00F20E9F">
            <w:pPr>
              <w:tabs>
                <w:tab w:val="left" w:pos="567"/>
              </w:tabs>
              <w:spacing w:after="60"/>
              <w:rPr>
                <w:rFonts w:asciiTheme="majorHAnsi" w:hAnsiTheme="majorHAnsi"/>
                <w:sz w:val="16"/>
                <w:szCs w:val="16"/>
                <w:lang w:val="sr-Cyrl-CS"/>
              </w:rPr>
            </w:pPr>
            <w:r>
              <w:rPr>
                <w:rFonts w:asciiTheme="majorHAnsi" w:hAnsiTheme="majorHAnsi"/>
                <w:sz w:val="16"/>
                <w:szCs w:val="16"/>
                <w:lang w:val="sr-Cyrl-CS"/>
              </w:rPr>
              <w:t>10</w:t>
            </w:r>
          </w:p>
        </w:tc>
        <w:tc>
          <w:tcPr>
            <w:tcW w:w="9321" w:type="dxa"/>
            <w:gridSpan w:val="10"/>
            <w:shd w:val="clear" w:color="auto" w:fill="auto"/>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Banjac, M., Vasiljević, B.: Osrednjavanje koeficijenta prelaženja toplote po dužini cevi, pri ustaljenom laminarnom i hidrodinamički stabilizovanom strujanju ulja i drugih tečnosti, Procesna tehnika, God. 18, br. 3, str. 9-13, Beograd, 2002</w:t>
            </w:r>
          </w:p>
        </w:tc>
      </w:tr>
      <w:tr w:rsidR="00F724B9" w:rsidRPr="007E5E6A" w:rsidTr="00F20E9F">
        <w:trPr>
          <w:trHeight w:val="227"/>
        </w:trPr>
        <w:tc>
          <w:tcPr>
            <w:tcW w:w="9747" w:type="dxa"/>
            <w:gridSpan w:val="11"/>
            <w:vAlign w:val="center"/>
          </w:tcPr>
          <w:p w:rsidR="00F724B9" w:rsidRPr="007E5E6A" w:rsidRDefault="00F724B9"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F724B9" w:rsidRPr="007E5E6A" w:rsidTr="00F20E9F">
        <w:trPr>
          <w:trHeight w:val="227"/>
        </w:trPr>
        <w:tc>
          <w:tcPr>
            <w:tcW w:w="4104" w:type="dxa"/>
            <w:gridSpan w:val="6"/>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5643" w:type="dxa"/>
            <w:gridSpan w:val="5"/>
            <w:vAlign w:val="center"/>
          </w:tcPr>
          <w:p w:rsidR="00F724B9" w:rsidRPr="007E5E6A" w:rsidRDefault="00F724B9" w:rsidP="0001129C">
            <w:pPr>
              <w:tabs>
                <w:tab w:val="left" w:pos="567"/>
              </w:tabs>
              <w:spacing w:after="60"/>
              <w:rPr>
                <w:rFonts w:asciiTheme="majorHAnsi" w:hAnsiTheme="majorHAnsi"/>
                <w:sz w:val="16"/>
                <w:szCs w:val="16"/>
                <w:lang w:val="sr-Cyrl-CS"/>
              </w:rPr>
            </w:pPr>
          </w:p>
        </w:tc>
      </w:tr>
      <w:tr w:rsidR="00F724B9" w:rsidRPr="007E5E6A" w:rsidTr="00F20E9F">
        <w:trPr>
          <w:trHeight w:val="227"/>
        </w:trPr>
        <w:tc>
          <w:tcPr>
            <w:tcW w:w="4104" w:type="dxa"/>
            <w:gridSpan w:val="6"/>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5643" w:type="dxa"/>
            <w:gridSpan w:val="5"/>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10</w:t>
            </w:r>
          </w:p>
        </w:tc>
      </w:tr>
      <w:tr w:rsidR="00F724B9" w:rsidRPr="007E5E6A" w:rsidTr="00F20E9F">
        <w:trPr>
          <w:trHeight w:val="227"/>
        </w:trPr>
        <w:tc>
          <w:tcPr>
            <w:tcW w:w="4104" w:type="dxa"/>
            <w:gridSpan w:val="6"/>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2054" w:type="dxa"/>
            <w:gridSpan w:val="2"/>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Домаћи 2</w:t>
            </w:r>
          </w:p>
        </w:tc>
        <w:tc>
          <w:tcPr>
            <w:tcW w:w="3589" w:type="dxa"/>
            <w:gridSpan w:val="3"/>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Међународни 6</w:t>
            </w:r>
          </w:p>
        </w:tc>
      </w:tr>
      <w:tr w:rsidR="00F724B9" w:rsidRPr="007E5E6A" w:rsidTr="00F20E9F">
        <w:trPr>
          <w:trHeight w:val="227"/>
        </w:trPr>
        <w:tc>
          <w:tcPr>
            <w:tcW w:w="1560" w:type="dxa"/>
            <w:gridSpan w:val="3"/>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Усавршавања </w:t>
            </w:r>
          </w:p>
        </w:tc>
        <w:tc>
          <w:tcPr>
            <w:tcW w:w="8187" w:type="dxa"/>
            <w:gridSpan w:val="8"/>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Institut für Strömungslehre, Universität Karlsruhe – TU- Стипендија Фондације Александар фон Хумболдт, 2001</w:t>
            </w:r>
          </w:p>
        </w:tc>
      </w:tr>
      <w:tr w:rsidR="00F724B9" w:rsidRPr="007E5E6A" w:rsidTr="00F20E9F">
        <w:trPr>
          <w:trHeight w:val="227"/>
        </w:trPr>
        <w:tc>
          <w:tcPr>
            <w:tcW w:w="9747" w:type="dxa"/>
            <w:gridSpan w:val="11"/>
            <w:vAlign w:val="center"/>
          </w:tcPr>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Други подаци које сматрате релевантним:1. Пројекат по Програму иновационе делатности под називом – „Интегрални план за изградњу енергетски ултра-ефикасног објекта вишепородичног становања уз примену техничко-технолошких иновација и савремених ЕУ стандарада за пасивну изградњу“, руководилац Пројекта др Милош Бањац, ван. проф, Пројекат финансирало Министарство за науку и технолошки развој, 2008-2009;</w:t>
            </w:r>
          </w:p>
          <w:p w:rsidR="00F724B9" w:rsidRPr="007E5E6A" w:rsidRDefault="00F724B9"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 Пројекат по Програму истраживања научног и технолошког развоја Републике Србије у оквиру ”Националног пограма енергетске ефикасности” – под називом – „Могућности искоришћења постојећих система централног грејања у домаћинствима при преласку на нискотемпературне грејне системе са грејном пумпом и земљом као извором енергије” ЕЕ: 253007, руководилац Пројекта доц. др Милош Бањац, Пројекат финансирало Министарство за науку и технолошки развој, 2007-2008.</w:t>
            </w:r>
          </w:p>
        </w:tc>
      </w:tr>
    </w:tbl>
    <w:p w:rsidR="008048C7" w:rsidRPr="007E5E6A" w:rsidRDefault="008048C7">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2A2BE2" w:rsidRPr="007E5E6A" w:rsidRDefault="002A2BE2" w:rsidP="002A2BE2">
      <w:pPr>
        <w:tabs>
          <w:tab w:val="left" w:pos="567"/>
        </w:tabs>
        <w:spacing w:after="60"/>
        <w:jc w:val="both"/>
        <w:rPr>
          <w:rFonts w:asciiTheme="majorHAnsi" w:hAnsiTheme="majorHAnsi"/>
          <w:sz w:val="16"/>
          <w:szCs w:val="16"/>
          <w:lang w:val="sr-Cyrl-CS"/>
        </w:rPr>
      </w:pPr>
      <w:r w:rsidRPr="007E5E6A">
        <w:rPr>
          <w:rFonts w:asciiTheme="majorHAnsi" w:hAnsiTheme="majorHAnsi"/>
          <w:b/>
          <w:sz w:val="16"/>
          <w:szCs w:val="16"/>
          <w:lang w:val="sr-Cyrl-CS"/>
        </w:rPr>
        <w:lastRenderedPageBreak/>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220"/>
        <w:gridCol w:w="787"/>
        <w:gridCol w:w="336"/>
        <w:gridCol w:w="656"/>
        <w:gridCol w:w="1446"/>
        <w:gridCol w:w="322"/>
        <w:gridCol w:w="1762"/>
        <w:gridCol w:w="162"/>
        <w:gridCol w:w="486"/>
        <w:gridCol w:w="2985"/>
      </w:tblGrid>
      <w:tr w:rsidR="002A2BE2" w:rsidRPr="007E5E6A" w:rsidTr="00F724B9">
        <w:trPr>
          <w:trHeight w:val="227"/>
        </w:trPr>
        <w:tc>
          <w:tcPr>
            <w:tcW w:w="4288" w:type="dxa"/>
            <w:gridSpan w:val="7"/>
            <w:vAlign w:val="center"/>
          </w:tcPr>
          <w:p w:rsidR="002A2BE2" w:rsidRPr="007E5E6A" w:rsidRDefault="002A2BE2"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5395" w:type="dxa"/>
            <w:gridSpan w:val="4"/>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Ана </w:t>
            </w:r>
            <w:r w:rsidR="00F20E9F">
              <w:rPr>
                <w:rFonts w:asciiTheme="majorHAnsi" w:hAnsiTheme="majorHAnsi"/>
                <w:sz w:val="16"/>
                <w:szCs w:val="16"/>
                <w:lang w:val="sr-Cyrl-CS"/>
              </w:rPr>
              <w:t xml:space="preserve">П. </w:t>
            </w:r>
            <w:r w:rsidRPr="007E5E6A">
              <w:rPr>
                <w:rFonts w:asciiTheme="majorHAnsi" w:hAnsiTheme="majorHAnsi"/>
                <w:sz w:val="16"/>
                <w:szCs w:val="16"/>
                <w:lang w:val="sr-Cyrl-CS"/>
              </w:rPr>
              <w:t>Радивојевић</w:t>
            </w:r>
          </w:p>
        </w:tc>
      </w:tr>
      <w:tr w:rsidR="002A2BE2" w:rsidRPr="007E5E6A" w:rsidTr="00F724B9">
        <w:trPr>
          <w:trHeight w:val="227"/>
        </w:trPr>
        <w:tc>
          <w:tcPr>
            <w:tcW w:w="4288" w:type="dxa"/>
            <w:gridSpan w:val="7"/>
            <w:vAlign w:val="center"/>
          </w:tcPr>
          <w:p w:rsidR="002A2BE2" w:rsidRPr="007E5E6A" w:rsidRDefault="002A2BE2"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5395" w:type="dxa"/>
            <w:gridSpan w:val="4"/>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ванредни професор</w:t>
            </w:r>
          </w:p>
        </w:tc>
      </w:tr>
      <w:tr w:rsidR="002A2BE2" w:rsidRPr="007E5E6A" w:rsidTr="00F724B9">
        <w:trPr>
          <w:trHeight w:val="227"/>
        </w:trPr>
        <w:tc>
          <w:tcPr>
            <w:tcW w:w="4288" w:type="dxa"/>
            <w:gridSpan w:val="7"/>
            <w:vAlign w:val="center"/>
          </w:tcPr>
          <w:p w:rsidR="002A2BE2" w:rsidRPr="007E5E6A" w:rsidRDefault="002A2BE2"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5395" w:type="dxa"/>
            <w:gridSpan w:val="4"/>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15.09.1993.</w:t>
            </w:r>
          </w:p>
        </w:tc>
      </w:tr>
      <w:tr w:rsidR="002A2BE2" w:rsidRPr="007E5E6A" w:rsidTr="00F724B9">
        <w:trPr>
          <w:trHeight w:val="227"/>
        </w:trPr>
        <w:tc>
          <w:tcPr>
            <w:tcW w:w="4288" w:type="dxa"/>
            <w:gridSpan w:val="7"/>
            <w:vAlign w:val="center"/>
          </w:tcPr>
          <w:p w:rsidR="002A2BE2" w:rsidRPr="007E5E6A" w:rsidRDefault="002A2BE2"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5395" w:type="dxa"/>
            <w:gridSpan w:val="4"/>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материјали и физика зграда</w:t>
            </w:r>
          </w:p>
        </w:tc>
      </w:tr>
      <w:tr w:rsidR="002A2BE2" w:rsidRPr="007E5E6A" w:rsidTr="00F724B9">
        <w:trPr>
          <w:trHeight w:val="227"/>
        </w:trPr>
        <w:tc>
          <w:tcPr>
            <w:tcW w:w="9683" w:type="dxa"/>
            <w:gridSpan w:val="11"/>
            <w:vAlign w:val="center"/>
          </w:tcPr>
          <w:p w:rsidR="002A2BE2" w:rsidRPr="007E5E6A" w:rsidRDefault="002A2BE2"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Академска каријера</w:t>
            </w:r>
          </w:p>
        </w:tc>
      </w:tr>
      <w:tr w:rsidR="002A2BE2" w:rsidRPr="007E5E6A" w:rsidTr="00F724B9">
        <w:trPr>
          <w:trHeight w:val="227"/>
        </w:trPr>
        <w:tc>
          <w:tcPr>
            <w:tcW w:w="1528" w:type="dxa"/>
            <w:gridSpan w:val="3"/>
            <w:vAlign w:val="center"/>
          </w:tcPr>
          <w:p w:rsidR="002A2BE2" w:rsidRPr="007E5E6A" w:rsidRDefault="002A2BE2" w:rsidP="00AF2583">
            <w:pPr>
              <w:tabs>
                <w:tab w:val="left" w:pos="567"/>
              </w:tabs>
              <w:spacing w:after="60"/>
              <w:rPr>
                <w:rFonts w:asciiTheme="majorHAnsi" w:hAnsiTheme="majorHAnsi"/>
                <w:sz w:val="16"/>
                <w:szCs w:val="16"/>
                <w:lang w:val="sr-Cyrl-CS"/>
              </w:rPr>
            </w:pPr>
          </w:p>
        </w:tc>
        <w:tc>
          <w:tcPr>
            <w:tcW w:w="992"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Година </w:t>
            </w:r>
          </w:p>
        </w:tc>
        <w:tc>
          <w:tcPr>
            <w:tcW w:w="4178" w:type="dxa"/>
            <w:gridSpan w:val="5"/>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Институција </w:t>
            </w:r>
          </w:p>
        </w:tc>
        <w:tc>
          <w:tcPr>
            <w:tcW w:w="2985" w:type="dxa"/>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Област </w:t>
            </w:r>
          </w:p>
        </w:tc>
      </w:tr>
      <w:tr w:rsidR="002A2BE2" w:rsidRPr="007E5E6A" w:rsidTr="00F724B9">
        <w:trPr>
          <w:trHeight w:val="227"/>
        </w:trPr>
        <w:tc>
          <w:tcPr>
            <w:tcW w:w="1528" w:type="dxa"/>
            <w:gridSpan w:val="3"/>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Избор у звање</w:t>
            </w:r>
          </w:p>
        </w:tc>
        <w:tc>
          <w:tcPr>
            <w:tcW w:w="992"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01.10.2008</w:t>
            </w:r>
          </w:p>
        </w:tc>
        <w:tc>
          <w:tcPr>
            <w:tcW w:w="4178" w:type="dxa"/>
            <w:gridSpan w:val="5"/>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материјали и физика зграда</w:t>
            </w:r>
          </w:p>
        </w:tc>
      </w:tr>
      <w:tr w:rsidR="002A2BE2" w:rsidRPr="007E5E6A" w:rsidTr="00F724B9">
        <w:trPr>
          <w:trHeight w:val="227"/>
        </w:trPr>
        <w:tc>
          <w:tcPr>
            <w:tcW w:w="1528" w:type="dxa"/>
            <w:gridSpan w:val="3"/>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Докторат</w:t>
            </w:r>
          </w:p>
        </w:tc>
        <w:tc>
          <w:tcPr>
            <w:tcW w:w="992"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12.05.2003</w:t>
            </w:r>
          </w:p>
        </w:tc>
        <w:tc>
          <w:tcPr>
            <w:tcW w:w="4178" w:type="dxa"/>
            <w:gridSpan w:val="5"/>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2A2BE2" w:rsidRPr="007E5E6A" w:rsidTr="00F724B9">
        <w:trPr>
          <w:trHeight w:val="227"/>
        </w:trPr>
        <w:tc>
          <w:tcPr>
            <w:tcW w:w="1528" w:type="dxa"/>
            <w:gridSpan w:val="3"/>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Специјализација</w:t>
            </w:r>
          </w:p>
        </w:tc>
        <w:tc>
          <w:tcPr>
            <w:tcW w:w="992"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4178" w:type="dxa"/>
            <w:gridSpan w:val="5"/>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2985" w:type="dxa"/>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r>
      <w:tr w:rsidR="002A2BE2" w:rsidRPr="007E5E6A" w:rsidTr="00F724B9">
        <w:trPr>
          <w:trHeight w:val="227"/>
        </w:trPr>
        <w:tc>
          <w:tcPr>
            <w:tcW w:w="1528" w:type="dxa"/>
            <w:gridSpan w:val="3"/>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Магистратура</w:t>
            </w:r>
          </w:p>
        </w:tc>
        <w:tc>
          <w:tcPr>
            <w:tcW w:w="992"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19.03.1998</w:t>
            </w:r>
          </w:p>
        </w:tc>
        <w:tc>
          <w:tcPr>
            <w:tcW w:w="4178" w:type="dxa"/>
            <w:gridSpan w:val="5"/>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2A2BE2" w:rsidRPr="007E5E6A" w:rsidTr="00F724B9">
        <w:trPr>
          <w:trHeight w:val="227"/>
        </w:trPr>
        <w:tc>
          <w:tcPr>
            <w:tcW w:w="1528" w:type="dxa"/>
            <w:gridSpan w:val="3"/>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Диплома</w:t>
            </w:r>
          </w:p>
        </w:tc>
        <w:tc>
          <w:tcPr>
            <w:tcW w:w="992"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26.10.1987</w:t>
            </w:r>
          </w:p>
        </w:tc>
        <w:tc>
          <w:tcPr>
            <w:tcW w:w="4178" w:type="dxa"/>
            <w:gridSpan w:val="5"/>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2A2BE2" w:rsidRPr="007E5E6A" w:rsidTr="00F724B9">
        <w:trPr>
          <w:trHeight w:val="227"/>
        </w:trPr>
        <w:tc>
          <w:tcPr>
            <w:tcW w:w="9683" w:type="dxa"/>
            <w:gridSpan w:val="11"/>
            <w:vAlign w:val="center"/>
          </w:tcPr>
          <w:p w:rsidR="002A2BE2" w:rsidRPr="007E5E6A" w:rsidRDefault="002A2BE2"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Списак предмета које наставник држи у текућој школској години</w:t>
            </w:r>
          </w:p>
        </w:tc>
      </w:tr>
      <w:tr w:rsidR="002A2BE2" w:rsidRPr="007E5E6A" w:rsidTr="00F724B9">
        <w:trPr>
          <w:trHeight w:val="227"/>
        </w:trPr>
        <w:tc>
          <w:tcPr>
            <w:tcW w:w="741"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Р.Б.</w:t>
            </w:r>
          </w:p>
        </w:tc>
        <w:tc>
          <w:tcPr>
            <w:tcW w:w="5471" w:type="dxa"/>
            <w:gridSpan w:val="7"/>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 xml:space="preserve">назив предмета     </w:t>
            </w:r>
          </w:p>
        </w:tc>
        <w:tc>
          <w:tcPr>
            <w:tcW w:w="3471" w:type="dxa"/>
            <w:gridSpan w:val="2"/>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врста студија</w:t>
            </w:r>
          </w:p>
        </w:tc>
      </w:tr>
      <w:tr w:rsidR="002A2BE2" w:rsidRPr="007E5E6A" w:rsidTr="00F724B9">
        <w:trPr>
          <w:trHeight w:val="227"/>
        </w:trPr>
        <w:tc>
          <w:tcPr>
            <w:tcW w:w="741"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5471" w:type="dxa"/>
            <w:gridSpan w:val="7"/>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Материјали и физика зграда</w:t>
            </w:r>
          </w:p>
        </w:tc>
        <w:tc>
          <w:tcPr>
            <w:tcW w:w="3471" w:type="dxa"/>
            <w:gridSpan w:val="2"/>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ОАСА, ИАСА</w:t>
            </w:r>
          </w:p>
        </w:tc>
      </w:tr>
      <w:tr w:rsidR="002A2BE2" w:rsidRPr="007E5E6A" w:rsidTr="00F724B9">
        <w:trPr>
          <w:trHeight w:val="227"/>
        </w:trPr>
        <w:tc>
          <w:tcPr>
            <w:tcW w:w="741"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w:t>
            </w:r>
          </w:p>
        </w:tc>
        <w:tc>
          <w:tcPr>
            <w:tcW w:w="5471" w:type="dxa"/>
            <w:gridSpan w:val="7"/>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Студио 03а – развој пројекта</w:t>
            </w:r>
          </w:p>
        </w:tc>
        <w:tc>
          <w:tcPr>
            <w:tcW w:w="3471" w:type="dxa"/>
            <w:gridSpan w:val="2"/>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ОАСА, ИАСА</w:t>
            </w:r>
          </w:p>
        </w:tc>
      </w:tr>
      <w:tr w:rsidR="002A2BE2" w:rsidRPr="007E5E6A" w:rsidTr="00F724B9">
        <w:trPr>
          <w:trHeight w:val="227"/>
        </w:trPr>
        <w:tc>
          <w:tcPr>
            <w:tcW w:w="741"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w:t>
            </w:r>
          </w:p>
        </w:tc>
        <w:tc>
          <w:tcPr>
            <w:tcW w:w="5471" w:type="dxa"/>
            <w:gridSpan w:val="7"/>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Зелена градња – поуке прошлости</w:t>
            </w:r>
          </w:p>
        </w:tc>
        <w:tc>
          <w:tcPr>
            <w:tcW w:w="3471" w:type="dxa"/>
            <w:gridSpan w:val="2"/>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МАСА</w:t>
            </w:r>
          </w:p>
        </w:tc>
      </w:tr>
      <w:tr w:rsidR="002A2BE2" w:rsidRPr="007E5E6A" w:rsidTr="00F724B9">
        <w:trPr>
          <w:trHeight w:val="227"/>
        </w:trPr>
        <w:tc>
          <w:tcPr>
            <w:tcW w:w="741"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4.</w:t>
            </w:r>
          </w:p>
        </w:tc>
        <w:tc>
          <w:tcPr>
            <w:tcW w:w="5471" w:type="dxa"/>
            <w:gridSpan w:val="7"/>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Физика зграде – Енергија у зградама (са А. Рајчићем)</w:t>
            </w:r>
          </w:p>
        </w:tc>
        <w:tc>
          <w:tcPr>
            <w:tcW w:w="3471" w:type="dxa"/>
            <w:gridSpan w:val="2"/>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МАСА</w:t>
            </w:r>
          </w:p>
        </w:tc>
      </w:tr>
      <w:tr w:rsidR="002A2BE2" w:rsidRPr="007E5E6A" w:rsidTr="00F724B9">
        <w:trPr>
          <w:trHeight w:val="227"/>
        </w:trPr>
        <w:tc>
          <w:tcPr>
            <w:tcW w:w="741"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5.</w:t>
            </w:r>
          </w:p>
        </w:tc>
        <w:tc>
          <w:tcPr>
            <w:tcW w:w="5471" w:type="dxa"/>
            <w:gridSpan w:val="7"/>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Физика зграде</w:t>
            </w:r>
          </w:p>
        </w:tc>
        <w:tc>
          <w:tcPr>
            <w:tcW w:w="3471" w:type="dxa"/>
            <w:gridSpan w:val="2"/>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САС ЕЕЗА</w:t>
            </w:r>
          </w:p>
        </w:tc>
      </w:tr>
      <w:tr w:rsidR="002A2BE2" w:rsidRPr="007E5E6A" w:rsidTr="00F724B9">
        <w:trPr>
          <w:trHeight w:val="227"/>
        </w:trPr>
        <w:tc>
          <w:tcPr>
            <w:tcW w:w="741"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6.</w:t>
            </w:r>
          </w:p>
        </w:tc>
        <w:tc>
          <w:tcPr>
            <w:tcW w:w="5471" w:type="dxa"/>
            <w:gridSpan w:val="7"/>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Зелени материјали</w:t>
            </w:r>
          </w:p>
        </w:tc>
        <w:tc>
          <w:tcPr>
            <w:tcW w:w="3471" w:type="dxa"/>
            <w:gridSpan w:val="2"/>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САС ЕЕЗА</w:t>
            </w:r>
          </w:p>
        </w:tc>
      </w:tr>
      <w:tr w:rsidR="002A2BE2" w:rsidRPr="007E5E6A" w:rsidTr="00F724B9">
        <w:trPr>
          <w:trHeight w:val="227"/>
        </w:trPr>
        <w:tc>
          <w:tcPr>
            <w:tcW w:w="741"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7.</w:t>
            </w:r>
          </w:p>
        </w:tc>
        <w:tc>
          <w:tcPr>
            <w:tcW w:w="5471" w:type="dxa"/>
            <w:gridSpan w:val="7"/>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Савремени третман материјала у архитектури</w:t>
            </w:r>
          </w:p>
        </w:tc>
        <w:tc>
          <w:tcPr>
            <w:tcW w:w="3471" w:type="dxa"/>
            <w:gridSpan w:val="2"/>
            <w:shd w:val="clear" w:color="auto" w:fill="auto"/>
            <w:vAlign w:val="center"/>
          </w:tcPr>
          <w:p w:rsidR="002A2BE2" w:rsidRPr="007E5E6A" w:rsidRDefault="00952208"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ДАС</w:t>
            </w:r>
          </w:p>
        </w:tc>
      </w:tr>
      <w:tr w:rsidR="002A2BE2" w:rsidRPr="007E5E6A" w:rsidTr="00F724B9">
        <w:trPr>
          <w:trHeight w:val="227"/>
        </w:trPr>
        <w:tc>
          <w:tcPr>
            <w:tcW w:w="9683" w:type="dxa"/>
            <w:gridSpan w:val="11"/>
            <w:vAlign w:val="center"/>
          </w:tcPr>
          <w:p w:rsidR="002A2BE2" w:rsidRPr="007E5E6A" w:rsidRDefault="002A2BE2"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2A2BE2" w:rsidRPr="007E5E6A" w:rsidTr="00F724B9">
        <w:trPr>
          <w:trHeight w:val="227"/>
        </w:trPr>
        <w:tc>
          <w:tcPr>
            <w:tcW w:w="521" w:type="dxa"/>
            <w:vAlign w:val="center"/>
          </w:tcPr>
          <w:p w:rsidR="002A2BE2" w:rsidRPr="007E5E6A" w:rsidRDefault="002A2BE2"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9162" w:type="dxa"/>
            <w:gridSpan w:val="10"/>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u w:val="single"/>
                <w:lang w:val="sr-Latn-RS"/>
              </w:rPr>
              <w:t>Radivojević A.,</w:t>
            </w:r>
            <w:r w:rsidRPr="007E5E6A">
              <w:rPr>
                <w:rFonts w:asciiTheme="majorHAnsi" w:hAnsiTheme="majorHAnsi"/>
                <w:sz w:val="16"/>
                <w:szCs w:val="16"/>
                <w:lang w:val="sr-Latn-RS"/>
              </w:rPr>
              <w:t xml:space="preserve"> Roter Blagojević M., Đukanović Lj.(2017) </w:t>
            </w:r>
            <w:r w:rsidRPr="007E5E6A">
              <w:rPr>
                <w:rFonts w:asciiTheme="majorHAnsi" w:eastAsia="Calibri" w:hAnsiTheme="majorHAnsi"/>
                <w:sz w:val="16"/>
                <w:szCs w:val="16"/>
                <w:lang w:val="sr-Latn-RS" w:eastAsia="en-GB"/>
              </w:rPr>
              <w:t>„</w:t>
            </w:r>
            <w:r w:rsidRPr="007E5E6A">
              <w:rPr>
                <w:rFonts w:asciiTheme="majorHAnsi" w:eastAsia="Calibri" w:hAnsiTheme="majorHAnsi"/>
                <w:sz w:val="16"/>
                <w:szCs w:val="16"/>
                <w:lang w:eastAsia="en-GB"/>
              </w:rPr>
              <w:t>Sustainability and the material aspect of traditional residential buildings in Serbia</w:t>
            </w:r>
            <w:r w:rsidRPr="007E5E6A">
              <w:rPr>
                <w:rFonts w:asciiTheme="majorHAnsi" w:eastAsia="Calibri" w:hAnsiTheme="majorHAnsi"/>
                <w:sz w:val="16"/>
                <w:szCs w:val="16"/>
                <w:lang w:val="sr-Latn-RS" w:eastAsia="en-GB"/>
              </w:rPr>
              <w:t xml:space="preserve">“, </w:t>
            </w:r>
            <w:r w:rsidRPr="007E5E6A">
              <w:rPr>
                <w:rFonts w:asciiTheme="majorHAnsi" w:hAnsiTheme="majorHAnsi"/>
                <w:sz w:val="16"/>
                <w:szCs w:val="16"/>
              </w:rPr>
              <w:t xml:space="preserve">Emina K. Petrovic Brenda Vale Maibritt Pedersen Zari (eds.) </w:t>
            </w:r>
            <w:r w:rsidRPr="007E5E6A">
              <w:rPr>
                <w:rFonts w:asciiTheme="majorHAnsi" w:hAnsiTheme="majorHAnsi"/>
                <w:i/>
                <w:sz w:val="16"/>
                <w:szCs w:val="16"/>
              </w:rPr>
              <w:t>Materials for a Healthy, Ecological and Sustainable Built Environment</w:t>
            </w:r>
            <w:r w:rsidRPr="007E5E6A">
              <w:rPr>
                <w:rFonts w:asciiTheme="majorHAnsi" w:hAnsiTheme="majorHAnsi"/>
                <w:i/>
                <w:sz w:val="16"/>
                <w:szCs w:val="16"/>
                <w:lang w:val="sr-Latn-RS"/>
              </w:rPr>
              <w:t xml:space="preserve">. </w:t>
            </w:r>
            <w:hyperlink r:id="rId15" w:tooltip="Sawston" w:history="1">
              <w:r w:rsidRPr="007E5E6A">
                <w:rPr>
                  <w:rFonts w:asciiTheme="majorHAnsi" w:hAnsiTheme="majorHAnsi"/>
                  <w:sz w:val="16"/>
                  <w:szCs w:val="16"/>
                </w:rPr>
                <w:t>Sawston</w:t>
              </w:r>
            </w:hyperlink>
            <w:r w:rsidRPr="007E5E6A">
              <w:rPr>
                <w:rFonts w:asciiTheme="majorHAnsi" w:hAnsiTheme="majorHAnsi"/>
                <w:sz w:val="16"/>
                <w:szCs w:val="16"/>
              </w:rPr>
              <w:t xml:space="preserve">, </w:t>
            </w:r>
            <w:hyperlink r:id="rId16" w:tooltip="Cambridge" w:history="1">
              <w:r w:rsidRPr="007E5E6A">
                <w:rPr>
                  <w:rFonts w:asciiTheme="majorHAnsi" w:hAnsiTheme="majorHAnsi"/>
                  <w:sz w:val="16"/>
                  <w:szCs w:val="16"/>
                </w:rPr>
                <w:t>Cambridge</w:t>
              </w:r>
            </w:hyperlink>
            <w:r w:rsidRPr="007E5E6A">
              <w:rPr>
                <w:rFonts w:asciiTheme="majorHAnsi" w:hAnsiTheme="majorHAnsi"/>
                <w:sz w:val="16"/>
                <w:szCs w:val="16"/>
                <w:lang w:val="sr-Latn-RS"/>
              </w:rPr>
              <w:t xml:space="preserve">: </w:t>
            </w:r>
            <w:r w:rsidRPr="007E5E6A">
              <w:rPr>
                <w:rFonts w:asciiTheme="majorHAnsi" w:eastAsia="Calibri" w:hAnsiTheme="majorHAnsi"/>
                <w:sz w:val="16"/>
                <w:szCs w:val="16"/>
                <w:lang w:eastAsia="en-GB"/>
              </w:rPr>
              <w:t>Woodhead Publishing</w:t>
            </w:r>
            <w:r w:rsidRPr="007E5E6A">
              <w:rPr>
                <w:rFonts w:asciiTheme="majorHAnsi" w:eastAsia="Calibri" w:hAnsiTheme="majorHAnsi"/>
                <w:sz w:val="16"/>
                <w:szCs w:val="16"/>
                <w:lang w:val="sr-Latn-RS" w:eastAsia="en-GB"/>
              </w:rPr>
              <w:t>, 239-254.</w:t>
            </w:r>
          </w:p>
        </w:tc>
      </w:tr>
      <w:tr w:rsidR="002A2BE2" w:rsidRPr="007E5E6A" w:rsidTr="00F724B9">
        <w:trPr>
          <w:trHeight w:val="227"/>
        </w:trPr>
        <w:tc>
          <w:tcPr>
            <w:tcW w:w="521" w:type="dxa"/>
            <w:vAlign w:val="center"/>
          </w:tcPr>
          <w:p w:rsidR="002A2BE2" w:rsidRPr="007E5E6A" w:rsidRDefault="002A2BE2"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2</w:t>
            </w:r>
          </w:p>
        </w:tc>
        <w:tc>
          <w:tcPr>
            <w:tcW w:w="9162" w:type="dxa"/>
            <w:gridSpan w:val="10"/>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u w:val="single"/>
              </w:rPr>
              <w:t>Radivojevi</w:t>
            </w:r>
            <w:r w:rsidRPr="007E5E6A">
              <w:rPr>
                <w:rFonts w:asciiTheme="majorHAnsi" w:hAnsiTheme="majorHAnsi"/>
                <w:sz w:val="16"/>
                <w:szCs w:val="16"/>
                <w:u w:val="single"/>
                <w:lang w:val="sr-Cyrl-CS"/>
              </w:rPr>
              <w:t>ć</w:t>
            </w:r>
            <w:r w:rsidRPr="007E5E6A">
              <w:rPr>
                <w:rFonts w:asciiTheme="majorHAnsi" w:hAnsiTheme="majorHAnsi"/>
                <w:sz w:val="16"/>
                <w:szCs w:val="16"/>
                <w:lang w:val="sr-Cyrl-CS"/>
              </w:rPr>
              <w:t xml:space="preserve"> A. (2011) „Građenje zemljom – kuće od naboja“, </w:t>
            </w:r>
            <w:r w:rsidRPr="007E5E6A">
              <w:rPr>
                <w:rFonts w:asciiTheme="majorHAnsi" w:hAnsiTheme="majorHAnsi"/>
                <w:sz w:val="16"/>
                <w:szCs w:val="16"/>
                <w:lang w:val="en-GB"/>
              </w:rPr>
              <w:t xml:space="preserve">u </w:t>
            </w:r>
            <w:r w:rsidRPr="007E5E6A">
              <w:rPr>
                <w:rFonts w:asciiTheme="majorHAnsi" w:hAnsiTheme="majorHAnsi"/>
                <w:i/>
                <w:sz w:val="16"/>
                <w:szCs w:val="16"/>
                <w:lang w:val="sr-Cyrl-CS"/>
              </w:rPr>
              <w:t>Urbana regeneracija zaštićenih ambijentalnih celina u kontekstu održivog razvoja – Podgrađe Tvrđave Bač</w:t>
            </w:r>
            <w:r w:rsidRPr="007E5E6A">
              <w:rPr>
                <w:rFonts w:asciiTheme="majorHAnsi" w:hAnsiTheme="majorHAnsi"/>
                <w:i/>
                <w:sz w:val="16"/>
                <w:szCs w:val="16"/>
              </w:rPr>
              <w:t xml:space="preserve"> </w:t>
            </w:r>
            <w:r w:rsidRPr="007E5E6A">
              <w:rPr>
                <w:rFonts w:asciiTheme="majorHAnsi" w:hAnsiTheme="majorHAnsi"/>
                <w:i/>
                <w:sz w:val="16"/>
                <w:szCs w:val="16"/>
                <w:lang w:val="sr-Cyrl-CS"/>
              </w:rPr>
              <w:t>/</w:t>
            </w:r>
            <w:r w:rsidRPr="007E5E6A">
              <w:rPr>
                <w:rFonts w:asciiTheme="majorHAnsi" w:hAnsiTheme="majorHAnsi"/>
                <w:i/>
                <w:sz w:val="16"/>
                <w:szCs w:val="16"/>
              </w:rPr>
              <w:t xml:space="preserve"> </w:t>
            </w:r>
            <w:r w:rsidRPr="007E5E6A">
              <w:rPr>
                <w:rFonts w:asciiTheme="majorHAnsi" w:hAnsiTheme="majorHAnsi"/>
                <w:sz w:val="16"/>
                <w:szCs w:val="16"/>
              </w:rPr>
              <w:t xml:space="preserve">”Building with earth – rammed earth houses”, </w:t>
            </w:r>
            <w:r w:rsidRPr="007E5E6A">
              <w:rPr>
                <w:rFonts w:asciiTheme="majorHAnsi" w:hAnsiTheme="majorHAnsi"/>
                <w:i/>
                <w:sz w:val="16"/>
                <w:szCs w:val="16"/>
              </w:rPr>
              <w:t>Urban</w:t>
            </w:r>
            <w:r w:rsidRPr="007E5E6A">
              <w:rPr>
                <w:rFonts w:asciiTheme="majorHAnsi" w:hAnsiTheme="majorHAnsi"/>
                <w:i/>
                <w:sz w:val="16"/>
                <w:szCs w:val="16"/>
                <w:lang w:val="sr-Cyrl-CS"/>
              </w:rPr>
              <w:t xml:space="preserve"> </w:t>
            </w:r>
            <w:r w:rsidRPr="007E5E6A">
              <w:rPr>
                <w:rFonts w:asciiTheme="majorHAnsi" w:hAnsiTheme="majorHAnsi"/>
                <w:i/>
                <w:sz w:val="16"/>
                <w:szCs w:val="16"/>
              </w:rPr>
              <w:t>regeneration</w:t>
            </w:r>
            <w:r w:rsidRPr="007E5E6A">
              <w:rPr>
                <w:rFonts w:asciiTheme="majorHAnsi" w:hAnsiTheme="majorHAnsi"/>
                <w:i/>
                <w:sz w:val="16"/>
                <w:szCs w:val="16"/>
                <w:lang w:val="sr-Cyrl-CS"/>
              </w:rPr>
              <w:t xml:space="preserve"> </w:t>
            </w:r>
            <w:r w:rsidRPr="007E5E6A">
              <w:rPr>
                <w:rFonts w:asciiTheme="majorHAnsi" w:hAnsiTheme="majorHAnsi"/>
                <w:i/>
                <w:sz w:val="16"/>
                <w:szCs w:val="16"/>
              </w:rPr>
              <w:t>of</w:t>
            </w:r>
            <w:r w:rsidRPr="007E5E6A">
              <w:rPr>
                <w:rFonts w:asciiTheme="majorHAnsi" w:hAnsiTheme="majorHAnsi"/>
                <w:i/>
                <w:sz w:val="16"/>
                <w:szCs w:val="16"/>
                <w:lang w:val="sr-Cyrl-CS"/>
              </w:rPr>
              <w:t xml:space="preserve"> </w:t>
            </w:r>
            <w:r w:rsidRPr="007E5E6A">
              <w:rPr>
                <w:rFonts w:asciiTheme="majorHAnsi" w:hAnsiTheme="majorHAnsi"/>
                <w:i/>
                <w:sz w:val="16"/>
                <w:szCs w:val="16"/>
              </w:rPr>
              <w:t>protected</w:t>
            </w:r>
            <w:r w:rsidRPr="007E5E6A">
              <w:rPr>
                <w:rFonts w:asciiTheme="majorHAnsi" w:hAnsiTheme="majorHAnsi"/>
                <w:i/>
                <w:sz w:val="16"/>
                <w:szCs w:val="16"/>
                <w:lang w:val="sr-Cyrl-CS"/>
              </w:rPr>
              <w:t xml:space="preserve"> </w:t>
            </w:r>
            <w:r w:rsidRPr="007E5E6A">
              <w:rPr>
                <w:rFonts w:asciiTheme="majorHAnsi" w:hAnsiTheme="majorHAnsi"/>
                <w:i/>
                <w:sz w:val="16"/>
                <w:szCs w:val="16"/>
              </w:rPr>
              <w:t>ambients</w:t>
            </w:r>
            <w:r w:rsidRPr="007E5E6A">
              <w:rPr>
                <w:rFonts w:asciiTheme="majorHAnsi" w:hAnsiTheme="majorHAnsi"/>
                <w:i/>
                <w:sz w:val="16"/>
                <w:szCs w:val="16"/>
                <w:lang w:val="sr-Cyrl-CS"/>
              </w:rPr>
              <w:t xml:space="preserve"> </w:t>
            </w:r>
            <w:r w:rsidRPr="007E5E6A">
              <w:rPr>
                <w:rFonts w:asciiTheme="majorHAnsi" w:hAnsiTheme="majorHAnsi"/>
                <w:i/>
                <w:sz w:val="16"/>
                <w:szCs w:val="16"/>
              </w:rPr>
              <w:t>in</w:t>
            </w:r>
            <w:r w:rsidRPr="007E5E6A">
              <w:rPr>
                <w:rFonts w:asciiTheme="majorHAnsi" w:hAnsiTheme="majorHAnsi"/>
                <w:i/>
                <w:sz w:val="16"/>
                <w:szCs w:val="16"/>
                <w:lang w:val="sr-Cyrl-CS"/>
              </w:rPr>
              <w:t xml:space="preserve"> </w:t>
            </w:r>
            <w:r w:rsidRPr="007E5E6A">
              <w:rPr>
                <w:rFonts w:asciiTheme="majorHAnsi" w:hAnsiTheme="majorHAnsi"/>
                <w:i/>
                <w:sz w:val="16"/>
                <w:szCs w:val="16"/>
              </w:rPr>
              <w:t>the</w:t>
            </w:r>
            <w:r w:rsidRPr="007E5E6A">
              <w:rPr>
                <w:rFonts w:asciiTheme="majorHAnsi" w:hAnsiTheme="majorHAnsi"/>
                <w:i/>
                <w:sz w:val="16"/>
                <w:szCs w:val="16"/>
                <w:lang w:val="sr-Cyrl-CS"/>
              </w:rPr>
              <w:t xml:space="preserve"> </w:t>
            </w:r>
            <w:r w:rsidRPr="007E5E6A">
              <w:rPr>
                <w:rFonts w:asciiTheme="majorHAnsi" w:hAnsiTheme="majorHAnsi"/>
                <w:i/>
                <w:sz w:val="16"/>
                <w:szCs w:val="16"/>
              </w:rPr>
              <w:t>context</w:t>
            </w:r>
            <w:r w:rsidRPr="007E5E6A">
              <w:rPr>
                <w:rFonts w:asciiTheme="majorHAnsi" w:hAnsiTheme="majorHAnsi"/>
                <w:i/>
                <w:sz w:val="16"/>
                <w:szCs w:val="16"/>
                <w:lang w:val="sr-Cyrl-CS"/>
              </w:rPr>
              <w:t xml:space="preserve"> </w:t>
            </w:r>
            <w:r w:rsidRPr="007E5E6A">
              <w:rPr>
                <w:rFonts w:asciiTheme="majorHAnsi" w:hAnsiTheme="majorHAnsi"/>
                <w:i/>
                <w:sz w:val="16"/>
                <w:szCs w:val="16"/>
              </w:rPr>
              <w:t>of</w:t>
            </w:r>
            <w:r w:rsidRPr="007E5E6A">
              <w:rPr>
                <w:rFonts w:asciiTheme="majorHAnsi" w:hAnsiTheme="majorHAnsi"/>
                <w:i/>
                <w:sz w:val="16"/>
                <w:szCs w:val="16"/>
                <w:lang w:val="sr-Cyrl-CS"/>
              </w:rPr>
              <w:t xml:space="preserve"> </w:t>
            </w:r>
            <w:r w:rsidRPr="007E5E6A">
              <w:rPr>
                <w:rFonts w:asciiTheme="majorHAnsi" w:hAnsiTheme="majorHAnsi"/>
                <w:i/>
                <w:sz w:val="16"/>
                <w:szCs w:val="16"/>
              </w:rPr>
              <w:t>sustainable</w:t>
            </w:r>
            <w:r w:rsidRPr="007E5E6A">
              <w:rPr>
                <w:rFonts w:asciiTheme="majorHAnsi" w:hAnsiTheme="majorHAnsi"/>
                <w:i/>
                <w:sz w:val="16"/>
                <w:szCs w:val="16"/>
                <w:lang w:val="sr-Cyrl-CS"/>
              </w:rPr>
              <w:t xml:space="preserve"> </w:t>
            </w:r>
            <w:r w:rsidRPr="007E5E6A">
              <w:rPr>
                <w:rFonts w:asciiTheme="majorHAnsi" w:hAnsiTheme="majorHAnsi"/>
                <w:i/>
                <w:sz w:val="16"/>
                <w:szCs w:val="16"/>
              </w:rPr>
              <w:t>development – Ba</w:t>
            </w:r>
            <w:r w:rsidRPr="007E5E6A">
              <w:rPr>
                <w:rFonts w:asciiTheme="majorHAnsi" w:hAnsiTheme="majorHAnsi"/>
                <w:i/>
                <w:sz w:val="16"/>
                <w:szCs w:val="16"/>
                <w:lang w:val="sr-Cyrl-CS"/>
              </w:rPr>
              <w:t>č</w:t>
            </w:r>
            <w:r w:rsidRPr="007E5E6A">
              <w:rPr>
                <w:rFonts w:asciiTheme="majorHAnsi" w:hAnsiTheme="majorHAnsi"/>
                <w:i/>
                <w:sz w:val="16"/>
                <w:szCs w:val="16"/>
              </w:rPr>
              <w:t xml:space="preserve"> Fortress Suburbium</w:t>
            </w:r>
            <w:r w:rsidRPr="007E5E6A">
              <w:rPr>
                <w:rFonts w:asciiTheme="majorHAnsi" w:hAnsiTheme="majorHAnsi"/>
                <w:sz w:val="16"/>
                <w:szCs w:val="16"/>
                <w:lang w:val="sr-Latn-RS"/>
              </w:rPr>
              <w:t>.</w:t>
            </w:r>
            <w:r w:rsidRPr="007E5E6A">
              <w:rPr>
                <w:rFonts w:asciiTheme="majorHAnsi" w:hAnsiTheme="majorHAnsi"/>
                <w:sz w:val="16"/>
                <w:szCs w:val="16"/>
                <w:lang w:val="sr-Cyrl-CS"/>
              </w:rPr>
              <w:t xml:space="preserve"> Beograd: Arhitektonski fakultet Univerziteta u Beogradu, 206 – 229.</w:t>
            </w:r>
          </w:p>
        </w:tc>
      </w:tr>
      <w:tr w:rsidR="002A2BE2" w:rsidRPr="007E5E6A" w:rsidTr="00F724B9">
        <w:trPr>
          <w:trHeight w:val="227"/>
        </w:trPr>
        <w:tc>
          <w:tcPr>
            <w:tcW w:w="521" w:type="dxa"/>
            <w:vAlign w:val="center"/>
          </w:tcPr>
          <w:p w:rsidR="002A2BE2" w:rsidRPr="007E5E6A" w:rsidRDefault="002A2BE2"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3</w:t>
            </w:r>
          </w:p>
        </w:tc>
        <w:tc>
          <w:tcPr>
            <w:tcW w:w="9162" w:type="dxa"/>
            <w:gridSpan w:val="10"/>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en-US"/>
              </w:rPr>
              <w:t>Tomovska</w:t>
            </w:r>
            <w:r w:rsidRPr="007E5E6A">
              <w:rPr>
                <w:rFonts w:asciiTheme="majorHAnsi" w:hAnsiTheme="majorHAnsi"/>
                <w:sz w:val="16"/>
                <w:szCs w:val="16"/>
              </w:rPr>
              <w:t xml:space="preserve">, </w:t>
            </w:r>
            <w:r w:rsidRPr="007E5E6A">
              <w:rPr>
                <w:rFonts w:asciiTheme="majorHAnsi" w:hAnsiTheme="majorHAnsi"/>
                <w:sz w:val="16"/>
                <w:szCs w:val="16"/>
                <w:lang w:val="en-US"/>
              </w:rPr>
              <w:t>R</w:t>
            </w:r>
            <w:r w:rsidRPr="007E5E6A">
              <w:rPr>
                <w:rFonts w:asciiTheme="majorHAnsi" w:hAnsiTheme="majorHAnsi"/>
                <w:sz w:val="16"/>
                <w:szCs w:val="16"/>
              </w:rPr>
              <w:t xml:space="preserve">., </w:t>
            </w:r>
            <w:r w:rsidRPr="007E5E6A">
              <w:rPr>
                <w:rFonts w:asciiTheme="majorHAnsi" w:hAnsiTheme="majorHAnsi"/>
                <w:sz w:val="16"/>
                <w:szCs w:val="16"/>
                <w:u w:val="single"/>
                <w:lang w:val="en-US"/>
              </w:rPr>
              <w:t>Radivojevi</w:t>
            </w:r>
            <w:r w:rsidRPr="007E5E6A">
              <w:rPr>
                <w:rFonts w:asciiTheme="majorHAnsi" w:hAnsiTheme="majorHAnsi"/>
                <w:sz w:val="16"/>
                <w:szCs w:val="16"/>
                <w:u w:val="single"/>
              </w:rPr>
              <w:t>ć, A.</w:t>
            </w:r>
            <w:r w:rsidRPr="007E5E6A">
              <w:rPr>
                <w:rFonts w:asciiTheme="majorHAnsi" w:hAnsiTheme="majorHAnsi"/>
                <w:sz w:val="16"/>
                <w:szCs w:val="16"/>
              </w:rPr>
              <w:t xml:space="preserve"> (2017) Tracing sustainable design strategies in the example of the traditional Ohrid house, in: </w:t>
            </w:r>
            <w:r w:rsidRPr="007E5E6A">
              <w:rPr>
                <w:rFonts w:asciiTheme="majorHAnsi" w:hAnsiTheme="majorHAnsi"/>
                <w:i/>
                <w:sz w:val="16"/>
                <w:szCs w:val="16"/>
              </w:rPr>
              <w:t>Journal of Cleaner Production</w:t>
            </w:r>
            <w:r w:rsidRPr="007E5E6A">
              <w:rPr>
                <w:rFonts w:asciiTheme="majorHAnsi" w:hAnsiTheme="majorHAnsi"/>
                <w:sz w:val="16"/>
                <w:szCs w:val="16"/>
              </w:rPr>
              <w:t>, Volume 147, pp. 10-24.</w:t>
            </w:r>
          </w:p>
        </w:tc>
      </w:tr>
      <w:tr w:rsidR="002A2BE2" w:rsidRPr="007E5E6A" w:rsidTr="00F724B9">
        <w:trPr>
          <w:trHeight w:val="227"/>
        </w:trPr>
        <w:tc>
          <w:tcPr>
            <w:tcW w:w="521" w:type="dxa"/>
            <w:vAlign w:val="center"/>
          </w:tcPr>
          <w:p w:rsidR="002A2BE2" w:rsidRPr="007E5E6A" w:rsidRDefault="002A2BE2"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4</w:t>
            </w:r>
          </w:p>
        </w:tc>
        <w:tc>
          <w:tcPr>
            <w:tcW w:w="9162" w:type="dxa"/>
            <w:gridSpan w:val="10"/>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Latn-RS"/>
              </w:rPr>
              <w:t xml:space="preserve">Slavković K., </w:t>
            </w:r>
            <w:r w:rsidRPr="007E5E6A">
              <w:rPr>
                <w:rFonts w:asciiTheme="majorHAnsi" w:hAnsiTheme="majorHAnsi"/>
                <w:sz w:val="16"/>
                <w:szCs w:val="16"/>
                <w:u w:val="single"/>
                <w:lang w:val="sr-Latn-RS"/>
              </w:rPr>
              <w:t>Radivojević, A.</w:t>
            </w:r>
            <w:r w:rsidRPr="007E5E6A">
              <w:rPr>
                <w:rFonts w:asciiTheme="majorHAnsi" w:hAnsiTheme="majorHAnsi"/>
                <w:sz w:val="16"/>
                <w:szCs w:val="16"/>
                <w:lang w:val="sr-Latn-RS"/>
              </w:rPr>
              <w:t xml:space="preserve"> </w:t>
            </w:r>
            <w:r w:rsidRPr="007E5E6A">
              <w:rPr>
                <w:rFonts w:asciiTheme="majorHAnsi" w:hAnsiTheme="majorHAnsi"/>
                <w:sz w:val="16"/>
                <w:szCs w:val="16"/>
              </w:rPr>
              <w:t>(</w:t>
            </w:r>
            <w:r w:rsidRPr="007E5E6A">
              <w:rPr>
                <w:rFonts w:asciiTheme="majorHAnsi" w:hAnsiTheme="majorHAnsi"/>
                <w:sz w:val="16"/>
                <w:szCs w:val="16"/>
                <w:lang w:val="ru-RU"/>
              </w:rPr>
              <w:t>20</w:t>
            </w:r>
            <w:r w:rsidRPr="007E5E6A">
              <w:rPr>
                <w:rFonts w:asciiTheme="majorHAnsi" w:hAnsiTheme="majorHAnsi"/>
                <w:sz w:val="16"/>
                <w:szCs w:val="16"/>
                <w:lang w:val="sr-Latn-RS"/>
              </w:rPr>
              <w:t>15</w:t>
            </w:r>
            <w:r w:rsidRPr="007E5E6A">
              <w:rPr>
                <w:rFonts w:asciiTheme="majorHAnsi" w:hAnsiTheme="majorHAnsi"/>
                <w:sz w:val="16"/>
                <w:szCs w:val="16"/>
              </w:rPr>
              <w:t>).</w:t>
            </w:r>
            <w:r w:rsidRPr="007E5E6A">
              <w:rPr>
                <w:rFonts w:asciiTheme="majorHAnsi" w:hAnsiTheme="majorHAnsi"/>
                <w:sz w:val="16"/>
                <w:szCs w:val="16"/>
                <w:lang w:val="ru-RU"/>
              </w:rPr>
              <w:t xml:space="preserve"> </w:t>
            </w:r>
            <w:r w:rsidRPr="007E5E6A">
              <w:rPr>
                <w:rFonts w:asciiTheme="majorHAnsi" w:hAnsiTheme="majorHAnsi"/>
                <w:bCs/>
                <w:kern w:val="36"/>
                <w:sz w:val="16"/>
                <w:szCs w:val="16"/>
              </w:rPr>
              <w:t>Evaluation of energy embodied in the external wall of single-family buildings in the process of energy performance optimisation</w:t>
            </w:r>
            <w:r w:rsidRPr="007E5E6A">
              <w:rPr>
                <w:rFonts w:asciiTheme="majorHAnsi" w:hAnsiTheme="majorHAnsi"/>
                <w:sz w:val="16"/>
                <w:szCs w:val="16"/>
                <w:lang w:val="sr-Latn-RS"/>
              </w:rPr>
              <w:t>.</w:t>
            </w:r>
            <w:r w:rsidRPr="007E5E6A">
              <w:rPr>
                <w:rFonts w:asciiTheme="majorHAnsi" w:hAnsiTheme="majorHAnsi"/>
                <w:sz w:val="16"/>
                <w:szCs w:val="16"/>
                <w:lang w:val="ru-RU"/>
              </w:rPr>
              <w:t xml:space="preserve"> </w:t>
            </w:r>
            <w:r w:rsidRPr="007E5E6A">
              <w:rPr>
                <w:rFonts w:asciiTheme="majorHAnsi" w:hAnsiTheme="majorHAnsi"/>
                <w:i/>
                <w:sz w:val="16"/>
                <w:szCs w:val="16"/>
              </w:rPr>
              <w:t>Energy Efficiency,</w:t>
            </w:r>
            <w:r w:rsidRPr="007E5E6A">
              <w:rPr>
                <w:rFonts w:asciiTheme="majorHAnsi" w:eastAsia="Calibri" w:hAnsiTheme="majorHAnsi"/>
                <w:bCs/>
                <w:sz w:val="16"/>
                <w:szCs w:val="16"/>
              </w:rPr>
              <w:t xml:space="preserve"> Vol.8 (2), 239-253</w:t>
            </w:r>
            <w:r w:rsidRPr="007E5E6A">
              <w:rPr>
                <w:rFonts w:asciiTheme="majorHAnsi" w:hAnsiTheme="majorHAnsi"/>
                <w:sz w:val="16"/>
                <w:szCs w:val="16"/>
              </w:rPr>
              <w:t>.</w:t>
            </w:r>
          </w:p>
        </w:tc>
      </w:tr>
      <w:tr w:rsidR="002A2BE2" w:rsidRPr="007E5E6A" w:rsidTr="00F724B9">
        <w:trPr>
          <w:trHeight w:val="227"/>
        </w:trPr>
        <w:tc>
          <w:tcPr>
            <w:tcW w:w="521" w:type="dxa"/>
            <w:vAlign w:val="center"/>
          </w:tcPr>
          <w:p w:rsidR="002A2BE2" w:rsidRPr="007E5E6A" w:rsidRDefault="002A2BE2"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5</w:t>
            </w:r>
          </w:p>
        </w:tc>
        <w:tc>
          <w:tcPr>
            <w:tcW w:w="9162" w:type="dxa"/>
            <w:gridSpan w:val="10"/>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Rajčić A., </w:t>
            </w:r>
            <w:r w:rsidRPr="007E5E6A">
              <w:rPr>
                <w:rFonts w:asciiTheme="majorHAnsi" w:hAnsiTheme="majorHAnsi"/>
                <w:sz w:val="16"/>
                <w:szCs w:val="16"/>
                <w:u w:val="single"/>
                <w:lang w:val="sr-Cyrl-CS"/>
              </w:rPr>
              <w:t>Radivojević A</w:t>
            </w:r>
            <w:r w:rsidRPr="007E5E6A">
              <w:rPr>
                <w:rFonts w:asciiTheme="majorHAnsi" w:hAnsiTheme="majorHAnsi"/>
                <w:sz w:val="16"/>
                <w:szCs w:val="16"/>
                <w:lang w:val="sr-Cyrl-CS"/>
              </w:rPr>
              <w:t xml:space="preserve">., Elezović M., </w:t>
            </w:r>
            <w:r w:rsidRPr="007E5E6A">
              <w:rPr>
                <w:rFonts w:asciiTheme="majorHAnsi" w:hAnsiTheme="majorHAnsi"/>
                <w:sz w:val="16"/>
                <w:szCs w:val="16"/>
                <w:lang w:val="en-GB"/>
              </w:rPr>
              <w:t xml:space="preserve">(2015) </w:t>
            </w:r>
            <w:r w:rsidRPr="007E5E6A">
              <w:rPr>
                <w:rFonts w:asciiTheme="majorHAnsi" w:hAnsiTheme="majorHAnsi"/>
                <w:sz w:val="16"/>
                <w:szCs w:val="16"/>
                <w:lang w:val="sr-Cyrl-CS"/>
              </w:rPr>
              <w:t>Correlation between the morphology of unheated staircase and energy performance of residential buildings</w:t>
            </w:r>
            <w:r w:rsidRPr="007E5E6A">
              <w:rPr>
                <w:rFonts w:asciiTheme="majorHAnsi" w:hAnsiTheme="majorHAnsi"/>
                <w:sz w:val="16"/>
                <w:szCs w:val="16"/>
                <w:lang w:val="en-GB"/>
              </w:rPr>
              <w:t>.</w:t>
            </w:r>
            <w:r w:rsidRPr="007E5E6A">
              <w:rPr>
                <w:rFonts w:asciiTheme="majorHAnsi" w:hAnsiTheme="majorHAnsi"/>
                <w:sz w:val="16"/>
                <w:szCs w:val="16"/>
                <w:lang w:val="sr-Cyrl-CS"/>
              </w:rPr>
              <w:t xml:space="preserve"> </w:t>
            </w:r>
            <w:r w:rsidRPr="007E5E6A">
              <w:rPr>
                <w:rFonts w:asciiTheme="majorHAnsi" w:hAnsiTheme="majorHAnsi"/>
                <w:i/>
                <w:sz w:val="16"/>
                <w:szCs w:val="16"/>
                <w:lang w:val="sr-Cyrl-CS"/>
              </w:rPr>
              <w:t>Thermal Science</w:t>
            </w:r>
            <w:r w:rsidRPr="007E5E6A">
              <w:rPr>
                <w:rFonts w:asciiTheme="majorHAnsi" w:hAnsiTheme="majorHAnsi"/>
                <w:i/>
                <w:sz w:val="16"/>
                <w:szCs w:val="16"/>
                <w:lang w:val="en-GB"/>
              </w:rPr>
              <w:t xml:space="preserve">, </w:t>
            </w:r>
            <w:r w:rsidRPr="007E5E6A">
              <w:rPr>
                <w:rFonts w:asciiTheme="majorHAnsi" w:hAnsiTheme="majorHAnsi"/>
                <w:sz w:val="16"/>
                <w:szCs w:val="16"/>
                <w:lang w:val="sr-Cyrl-CS"/>
              </w:rPr>
              <w:t>Volume 19, Issue 3, 845-856</w:t>
            </w:r>
            <w:r w:rsidRPr="007E5E6A">
              <w:rPr>
                <w:rFonts w:asciiTheme="majorHAnsi" w:hAnsiTheme="majorHAnsi"/>
                <w:sz w:val="16"/>
                <w:szCs w:val="16"/>
              </w:rPr>
              <w:t>.</w:t>
            </w:r>
          </w:p>
        </w:tc>
      </w:tr>
      <w:tr w:rsidR="002A2BE2" w:rsidRPr="007E5E6A" w:rsidTr="00F724B9">
        <w:trPr>
          <w:trHeight w:val="227"/>
        </w:trPr>
        <w:tc>
          <w:tcPr>
            <w:tcW w:w="521" w:type="dxa"/>
            <w:vAlign w:val="center"/>
          </w:tcPr>
          <w:p w:rsidR="002A2BE2" w:rsidRPr="007E5E6A" w:rsidRDefault="002A2BE2"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6</w:t>
            </w:r>
          </w:p>
        </w:tc>
        <w:tc>
          <w:tcPr>
            <w:tcW w:w="9162" w:type="dxa"/>
            <w:gridSpan w:val="10"/>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u w:val="single"/>
                <w:lang w:val="sr-Latn-RS"/>
              </w:rPr>
              <w:t>Radivojević A.,</w:t>
            </w:r>
            <w:r w:rsidRPr="007E5E6A">
              <w:rPr>
                <w:rFonts w:asciiTheme="majorHAnsi" w:hAnsiTheme="majorHAnsi"/>
                <w:sz w:val="16"/>
                <w:szCs w:val="16"/>
                <w:lang w:val="sr-Latn-RS"/>
              </w:rPr>
              <w:t xml:space="preserve"> Roter Blagojević M., Rajčić A. </w:t>
            </w:r>
            <w:r w:rsidRPr="007E5E6A">
              <w:rPr>
                <w:rFonts w:asciiTheme="majorHAnsi" w:hAnsiTheme="majorHAnsi"/>
                <w:sz w:val="16"/>
                <w:szCs w:val="16"/>
              </w:rPr>
              <w:t>(</w:t>
            </w:r>
            <w:r w:rsidRPr="007E5E6A">
              <w:rPr>
                <w:rFonts w:asciiTheme="majorHAnsi" w:hAnsiTheme="majorHAnsi"/>
                <w:sz w:val="16"/>
                <w:szCs w:val="16"/>
                <w:lang w:val="ru-RU"/>
              </w:rPr>
              <w:t>20</w:t>
            </w:r>
            <w:r w:rsidRPr="007E5E6A">
              <w:rPr>
                <w:rFonts w:asciiTheme="majorHAnsi" w:hAnsiTheme="majorHAnsi"/>
                <w:sz w:val="16"/>
                <w:szCs w:val="16"/>
                <w:lang w:val="sr-Latn-RS"/>
              </w:rPr>
              <w:t>14</w:t>
            </w:r>
            <w:r w:rsidRPr="007E5E6A">
              <w:rPr>
                <w:rFonts w:asciiTheme="majorHAnsi" w:hAnsiTheme="majorHAnsi"/>
                <w:sz w:val="16"/>
                <w:szCs w:val="16"/>
              </w:rPr>
              <w:t>)</w:t>
            </w:r>
            <w:r w:rsidRPr="007E5E6A">
              <w:rPr>
                <w:rFonts w:asciiTheme="majorHAnsi" w:hAnsiTheme="majorHAnsi"/>
                <w:sz w:val="16"/>
                <w:szCs w:val="16"/>
                <w:lang w:val="ru-RU"/>
              </w:rPr>
              <w:t xml:space="preserve"> </w:t>
            </w:r>
            <w:r w:rsidRPr="007E5E6A">
              <w:rPr>
                <w:rFonts w:asciiTheme="majorHAnsi" w:hAnsiTheme="majorHAnsi"/>
                <w:bCs/>
                <w:kern w:val="36"/>
                <w:sz w:val="16"/>
                <w:szCs w:val="16"/>
              </w:rPr>
              <w:t>The issue of thermal performance and protection and modernisation of traditional half-timbered (</w:t>
            </w:r>
            <w:r w:rsidRPr="007E5E6A">
              <w:rPr>
                <w:rFonts w:asciiTheme="majorHAnsi" w:hAnsiTheme="majorHAnsi"/>
                <w:bCs/>
                <w:i/>
                <w:kern w:val="36"/>
                <w:sz w:val="16"/>
                <w:szCs w:val="16"/>
              </w:rPr>
              <w:t>bondruk</w:t>
            </w:r>
            <w:r w:rsidRPr="007E5E6A">
              <w:rPr>
                <w:rFonts w:asciiTheme="majorHAnsi" w:hAnsiTheme="majorHAnsi"/>
                <w:bCs/>
                <w:kern w:val="36"/>
                <w:sz w:val="16"/>
                <w:szCs w:val="16"/>
              </w:rPr>
              <w:t>) style houses in Serbia</w:t>
            </w:r>
            <w:r w:rsidRPr="007E5E6A">
              <w:rPr>
                <w:rFonts w:asciiTheme="majorHAnsi" w:hAnsiTheme="majorHAnsi"/>
                <w:sz w:val="16"/>
                <w:szCs w:val="16"/>
                <w:lang w:val="sr-Latn-RS"/>
              </w:rPr>
              <w:t>.</w:t>
            </w:r>
            <w:r w:rsidRPr="007E5E6A">
              <w:rPr>
                <w:rFonts w:asciiTheme="majorHAnsi" w:hAnsiTheme="majorHAnsi"/>
                <w:sz w:val="16"/>
                <w:szCs w:val="16"/>
                <w:lang w:val="ru-RU"/>
              </w:rPr>
              <w:t xml:space="preserve"> </w:t>
            </w:r>
            <w:r w:rsidRPr="007E5E6A">
              <w:rPr>
                <w:rFonts w:asciiTheme="majorHAnsi" w:hAnsiTheme="majorHAnsi"/>
                <w:i/>
                <w:sz w:val="16"/>
                <w:szCs w:val="16"/>
              </w:rPr>
              <w:t>Journal of Architectural Conservation,</w:t>
            </w:r>
            <w:r w:rsidRPr="007E5E6A">
              <w:rPr>
                <w:rFonts w:asciiTheme="majorHAnsi" w:eastAsia="Calibri" w:hAnsiTheme="majorHAnsi"/>
                <w:bCs/>
                <w:sz w:val="16"/>
                <w:szCs w:val="16"/>
              </w:rPr>
              <w:t xml:space="preserve"> Vol.20 (3), 209-225</w:t>
            </w:r>
            <w:r w:rsidRPr="007E5E6A">
              <w:rPr>
                <w:rFonts w:asciiTheme="majorHAnsi" w:hAnsiTheme="majorHAnsi"/>
                <w:sz w:val="16"/>
                <w:szCs w:val="16"/>
              </w:rPr>
              <w:t>.</w:t>
            </w:r>
          </w:p>
        </w:tc>
      </w:tr>
      <w:tr w:rsidR="002A2BE2" w:rsidRPr="007E5E6A" w:rsidTr="00F724B9">
        <w:trPr>
          <w:trHeight w:val="227"/>
        </w:trPr>
        <w:tc>
          <w:tcPr>
            <w:tcW w:w="521" w:type="dxa"/>
            <w:vAlign w:val="center"/>
          </w:tcPr>
          <w:p w:rsidR="002A2BE2" w:rsidRPr="007E5E6A" w:rsidRDefault="002A2BE2"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7</w:t>
            </w:r>
          </w:p>
        </w:tc>
        <w:tc>
          <w:tcPr>
            <w:tcW w:w="9162" w:type="dxa"/>
            <w:gridSpan w:val="10"/>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u w:val="single"/>
              </w:rPr>
              <w:t>Radivojević A.,</w:t>
            </w:r>
            <w:r w:rsidRPr="007E5E6A">
              <w:rPr>
                <w:rFonts w:asciiTheme="majorHAnsi" w:hAnsiTheme="majorHAnsi"/>
                <w:sz w:val="16"/>
                <w:szCs w:val="16"/>
              </w:rPr>
              <w:t xml:space="preserve"> Nedić M. (2008) Environmental evaluation of building materials – example of two residential buildings in Belgrade, </w:t>
            </w:r>
            <w:r w:rsidRPr="007E5E6A">
              <w:rPr>
                <w:rFonts w:asciiTheme="majorHAnsi" w:hAnsiTheme="majorHAnsi"/>
                <w:i/>
                <w:sz w:val="16"/>
                <w:szCs w:val="16"/>
              </w:rPr>
              <w:t xml:space="preserve">Facta Universitatis, Series: Architecture and Civil Engineering </w:t>
            </w:r>
            <w:r w:rsidRPr="007E5E6A">
              <w:rPr>
                <w:rFonts w:asciiTheme="majorHAnsi" w:hAnsiTheme="majorHAnsi"/>
                <w:sz w:val="16"/>
                <w:szCs w:val="16"/>
              </w:rPr>
              <w:t>Vol. 6, No 1, 97-111.</w:t>
            </w:r>
          </w:p>
        </w:tc>
      </w:tr>
      <w:tr w:rsidR="002A2BE2" w:rsidRPr="007E5E6A" w:rsidTr="00F724B9">
        <w:trPr>
          <w:trHeight w:val="227"/>
        </w:trPr>
        <w:tc>
          <w:tcPr>
            <w:tcW w:w="521" w:type="dxa"/>
            <w:vAlign w:val="center"/>
          </w:tcPr>
          <w:p w:rsidR="002A2BE2" w:rsidRPr="007E5E6A" w:rsidRDefault="002A2BE2"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8</w:t>
            </w:r>
          </w:p>
        </w:tc>
        <w:tc>
          <w:tcPr>
            <w:tcW w:w="9162" w:type="dxa"/>
            <w:gridSpan w:val="10"/>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u w:val="single"/>
              </w:rPr>
              <w:t>Radivojević A.,</w:t>
            </w:r>
            <w:r w:rsidRPr="007E5E6A">
              <w:rPr>
                <w:rFonts w:asciiTheme="majorHAnsi" w:hAnsiTheme="majorHAnsi"/>
                <w:sz w:val="16"/>
                <w:szCs w:val="16"/>
              </w:rPr>
              <w:t xml:space="preserve"> Jovanović-Popović M. (2013) Correlations between thermal and acoustic performances in residential buildings in the scope of building regulations in Serbia, </w:t>
            </w:r>
            <w:r w:rsidRPr="007E5E6A">
              <w:rPr>
                <w:rFonts w:asciiTheme="majorHAnsi" w:hAnsiTheme="majorHAnsi"/>
                <w:i/>
                <w:sz w:val="16"/>
                <w:szCs w:val="16"/>
              </w:rPr>
              <w:t xml:space="preserve">Facta Universitatis, Series: Architecture and Civil Engineering, </w:t>
            </w:r>
            <w:r w:rsidRPr="007E5E6A">
              <w:rPr>
                <w:rFonts w:asciiTheme="majorHAnsi" w:hAnsiTheme="majorHAnsi"/>
                <w:sz w:val="16"/>
                <w:szCs w:val="16"/>
              </w:rPr>
              <w:t>Vol 11 No2, 125-134.</w:t>
            </w:r>
          </w:p>
        </w:tc>
      </w:tr>
      <w:tr w:rsidR="002A2BE2" w:rsidRPr="007E5E6A" w:rsidTr="00F724B9">
        <w:trPr>
          <w:trHeight w:val="227"/>
        </w:trPr>
        <w:tc>
          <w:tcPr>
            <w:tcW w:w="521" w:type="dxa"/>
            <w:vAlign w:val="center"/>
          </w:tcPr>
          <w:p w:rsidR="002A2BE2" w:rsidRPr="007E5E6A" w:rsidRDefault="002A2BE2"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9</w:t>
            </w:r>
          </w:p>
        </w:tc>
        <w:tc>
          <w:tcPr>
            <w:tcW w:w="9162" w:type="dxa"/>
            <w:gridSpan w:val="10"/>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u w:val="single"/>
              </w:rPr>
              <w:t>Radivojević A.,</w:t>
            </w:r>
            <w:r w:rsidRPr="007E5E6A">
              <w:rPr>
                <w:rFonts w:asciiTheme="majorHAnsi" w:hAnsiTheme="majorHAnsi"/>
                <w:sz w:val="16"/>
                <w:szCs w:val="16"/>
              </w:rPr>
              <w:t xml:space="preserve"> Kurtović-Folić N. (</w:t>
            </w:r>
            <w:r w:rsidRPr="007E5E6A">
              <w:rPr>
                <w:rFonts w:asciiTheme="majorHAnsi" w:hAnsiTheme="majorHAnsi"/>
                <w:sz w:val="16"/>
                <w:szCs w:val="16"/>
                <w:lang w:val="ru-RU"/>
              </w:rPr>
              <w:t>2006</w:t>
            </w:r>
            <w:r w:rsidRPr="007E5E6A">
              <w:rPr>
                <w:rFonts w:asciiTheme="majorHAnsi" w:hAnsiTheme="majorHAnsi"/>
                <w:sz w:val="16"/>
                <w:szCs w:val="16"/>
              </w:rPr>
              <w:t>)</w:t>
            </w:r>
            <w:r w:rsidRPr="007E5E6A">
              <w:rPr>
                <w:rFonts w:asciiTheme="majorHAnsi" w:hAnsiTheme="majorHAnsi"/>
                <w:sz w:val="16"/>
                <w:szCs w:val="16"/>
                <w:lang w:val="sr-Cyrl-RS"/>
              </w:rPr>
              <w:t xml:space="preserve"> </w:t>
            </w:r>
            <w:r w:rsidRPr="007E5E6A">
              <w:rPr>
                <w:rFonts w:asciiTheme="majorHAnsi" w:hAnsiTheme="majorHAnsi"/>
                <w:sz w:val="16"/>
                <w:szCs w:val="16"/>
              </w:rPr>
              <w:t xml:space="preserve">Evolution of Bricks and Brick Masonry in the Early History of Its Use in the Region of Today’s Serbia, </w:t>
            </w:r>
            <w:r w:rsidRPr="007E5E6A">
              <w:rPr>
                <w:rFonts w:asciiTheme="majorHAnsi" w:hAnsiTheme="majorHAnsi"/>
                <w:i/>
                <w:sz w:val="16"/>
                <w:szCs w:val="16"/>
              </w:rPr>
              <w:t>ASCE Journal of Materials in Civil Engineering, Vol. 18, No.5,</w:t>
            </w:r>
            <w:r w:rsidRPr="007E5E6A">
              <w:rPr>
                <w:rFonts w:asciiTheme="majorHAnsi" w:hAnsiTheme="majorHAnsi"/>
                <w:sz w:val="16"/>
                <w:szCs w:val="16"/>
              </w:rPr>
              <w:t xml:space="preserve"> 692-699.</w:t>
            </w:r>
          </w:p>
        </w:tc>
      </w:tr>
      <w:tr w:rsidR="002A2BE2" w:rsidRPr="007E5E6A" w:rsidTr="00F724B9">
        <w:trPr>
          <w:trHeight w:val="227"/>
        </w:trPr>
        <w:tc>
          <w:tcPr>
            <w:tcW w:w="521" w:type="dxa"/>
            <w:vAlign w:val="center"/>
          </w:tcPr>
          <w:p w:rsidR="002A2BE2" w:rsidRPr="007E5E6A" w:rsidRDefault="002A2BE2"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10</w:t>
            </w:r>
          </w:p>
        </w:tc>
        <w:tc>
          <w:tcPr>
            <w:tcW w:w="9162" w:type="dxa"/>
            <w:gridSpan w:val="10"/>
            <w:shd w:val="clear" w:color="auto" w:fill="auto"/>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rPr>
              <w:t xml:space="preserve">Vesić U., </w:t>
            </w:r>
            <w:r w:rsidRPr="007E5E6A">
              <w:rPr>
                <w:rFonts w:asciiTheme="majorHAnsi" w:hAnsiTheme="majorHAnsi"/>
                <w:sz w:val="16"/>
                <w:szCs w:val="16"/>
                <w:u w:val="single"/>
              </w:rPr>
              <w:t>Radivojević A.</w:t>
            </w:r>
            <w:r w:rsidRPr="007E5E6A">
              <w:rPr>
                <w:rFonts w:asciiTheme="majorHAnsi" w:hAnsiTheme="majorHAnsi"/>
                <w:sz w:val="16"/>
                <w:szCs w:val="16"/>
              </w:rPr>
              <w:t xml:space="preserve"> (2012) Ekološki aspekti upotrebe čelika u savremenom građevinarstvu, </w:t>
            </w:r>
            <w:r w:rsidRPr="007E5E6A">
              <w:rPr>
                <w:rFonts w:asciiTheme="majorHAnsi" w:hAnsiTheme="majorHAnsi"/>
                <w:i/>
                <w:sz w:val="16"/>
                <w:szCs w:val="16"/>
              </w:rPr>
              <w:t>Izgradnja,</w:t>
            </w:r>
            <w:r w:rsidRPr="007E5E6A">
              <w:rPr>
                <w:rFonts w:asciiTheme="majorHAnsi" w:hAnsiTheme="majorHAnsi"/>
                <w:sz w:val="16"/>
                <w:szCs w:val="16"/>
              </w:rPr>
              <w:t xml:space="preserve"> broj 7-8, 400-6.</w:t>
            </w:r>
          </w:p>
        </w:tc>
      </w:tr>
      <w:tr w:rsidR="002A2BE2" w:rsidRPr="007E5E6A" w:rsidTr="00F724B9">
        <w:trPr>
          <w:trHeight w:val="227"/>
        </w:trPr>
        <w:tc>
          <w:tcPr>
            <w:tcW w:w="9683" w:type="dxa"/>
            <w:gridSpan w:val="11"/>
            <w:vAlign w:val="center"/>
          </w:tcPr>
          <w:p w:rsidR="002A2BE2" w:rsidRPr="007E5E6A" w:rsidRDefault="002A2BE2"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2A2BE2" w:rsidRPr="007E5E6A" w:rsidTr="00F724B9">
        <w:trPr>
          <w:trHeight w:val="227"/>
        </w:trPr>
        <w:tc>
          <w:tcPr>
            <w:tcW w:w="3966" w:type="dxa"/>
            <w:gridSpan w:val="6"/>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5717" w:type="dxa"/>
            <w:gridSpan w:val="5"/>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34 (</w:t>
            </w:r>
            <w:r w:rsidRPr="007E5E6A">
              <w:rPr>
                <w:rFonts w:asciiTheme="majorHAnsi" w:hAnsiTheme="majorHAnsi"/>
                <w:sz w:val="16"/>
                <w:szCs w:val="16"/>
                <w:lang w:val="sr-Latn-RS"/>
              </w:rPr>
              <w:t>Google Scholar)</w:t>
            </w:r>
          </w:p>
        </w:tc>
      </w:tr>
      <w:tr w:rsidR="002A2BE2" w:rsidRPr="007E5E6A" w:rsidTr="00F724B9">
        <w:trPr>
          <w:trHeight w:val="227"/>
        </w:trPr>
        <w:tc>
          <w:tcPr>
            <w:tcW w:w="3966" w:type="dxa"/>
            <w:gridSpan w:val="6"/>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5717" w:type="dxa"/>
            <w:gridSpan w:val="5"/>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6</w:t>
            </w:r>
          </w:p>
        </w:tc>
      </w:tr>
      <w:tr w:rsidR="002A2BE2" w:rsidRPr="007E5E6A" w:rsidTr="00F724B9">
        <w:trPr>
          <w:trHeight w:val="227"/>
        </w:trPr>
        <w:tc>
          <w:tcPr>
            <w:tcW w:w="3966" w:type="dxa"/>
            <w:gridSpan w:val="6"/>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2084" w:type="dxa"/>
            <w:gridSpan w:val="2"/>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Домаћи 2</w:t>
            </w:r>
          </w:p>
        </w:tc>
        <w:tc>
          <w:tcPr>
            <w:tcW w:w="3633" w:type="dxa"/>
            <w:gridSpan w:val="3"/>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Међународни 1</w:t>
            </w:r>
          </w:p>
        </w:tc>
      </w:tr>
      <w:tr w:rsidR="002A2BE2" w:rsidRPr="007E5E6A" w:rsidTr="00F724B9">
        <w:trPr>
          <w:trHeight w:val="227"/>
        </w:trPr>
        <w:tc>
          <w:tcPr>
            <w:tcW w:w="1864" w:type="dxa"/>
            <w:gridSpan w:val="4"/>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Усавршавања </w:t>
            </w:r>
          </w:p>
        </w:tc>
        <w:tc>
          <w:tcPr>
            <w:tcW w:w="7819" w:type="dxa"/>
            <w:gridSpan w:val="7"/>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учешће на више међународних семинара и специјалистичких курсева из области конзервације градитељског наслеђа и методологије научно-истраживачког рада</w:t>
            </w:r>
          </w:p>
        </w:tc>
      </w:tr>
      <w:tr w:rsidR="002A2BE2" w:rsidRPr="007E5E6A" w:rsidTr="00F724B9">
        <w:trPr>
          <w:trHeight w:val="227"/>
        </w:trPr>
        <w:tc>
          <w:tcPr>
            <w:tcW w:w="9683" w:type="dxa"/>
            <w:gridSpan w:val="11"/>
            <w:vAlign w:val="center"/>
          </w:tcPr>
          <w:p w:rsidR="002A2BE2" w:rsidRPr="007E5E6A" w:rsidRDefault="002A2BE2"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Други подаци које сматрате релевантним: лиценце 300 и 381</w:t>
            </w:r>
          </w:p>
        </w:tc>
      </w:tr>
    </w:tbl>
    <w:p w:rsidR="00A259DB" w:rsidRPr="007E5E6A" w:rsidRDefault="00A259DB">
      <w:pPr>
        <w:widowControl/>
        <w:autoSpaceDE/>
        <w:autoSpaceDN/>
        <w:adjustRightInd/>
        <w:rPr>
          <w:rFonts w:asciiTheme="majorHAnsi" w:eastAsia="ArialMT" w:hAnsiTheme="majorHAnsi" w:cs="Tahoma"/>
          <w:b/>
          <w:bCs/>
          <w:sz w:val="18"/>
          <w:szCs w:val="18"/>
          <w:u w:val="single"/>
          <w:lang w:val="sr-Cyrl-CS" w:eastAsia="en-US"/>
        </w:rPr>
      </w:pPr>
    </w:p>
    <w:p w:rsidR="00A259DB" w:rsidRPr="007E5E6A" w:rsidRDefault="00A259DB">
      <w:pPr>
        <w:widowControl/>
        <w:autoSpaceDE/>
        <w:autoSpaceDN/>
        <w:adjustRightInd/>
        <w:rPr>
          <w:rFonts w:asciiTheme="majorHAnsi" w:eastAsia="ArialMT" w:hAnsiTheme="majorHAnsi" w:cs="Tahoma"/>
          <w:b/>
          <w:bCs/>
          <w:sz w:val="18"/>
          <w:szCs w:val="18"/>
          <w:u w:val="single"/>
          <w:lang w:val="sr-Cyrl-CS" w:eastAsia="en-US"/>
        </w:rPr>
      </w:pPr>
    </w:p>
    <w:p w:rsidR="008048C7" w:rsidRPr="007E5E6A" w:rsidRDefault="008048C7">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EA0B44" w:rsidRPr="007E5E6A" w:rsidRDefault="00EA0B44" w:rsidP="00EA0B44">
      <w:pPr>
        <w:tabs>
          <w:tab w:val="left" w:pos="567"/>
        </w:tabs>
        <w:spacing w:after="60"/>
        <w:jc w:val="both"/>
        <w:rPr>
          <w:rFonts w:asciiTheme="majorHAnsi" w:hAnsiTheme="majorHAnsi"/>
          <w:sz w:val="16"/>
          <w:szCs w:val="16"/>
          <w:lang w:val="sr-Cyrl-CS"/>
        </w:rPr>
      </w:pPr>
      <w:r w:rsidRPr="007E5E6A">
        <w:rPr>
          <w:rFonts w:asciiTheme="majorHAnsi" w:hAnsiTheme="majorHAnsi"/>
          <w:b/>
          <w:sz w:val="16"/>
          <w:szCs w:val="16"/>
          <w:lang w:val="sr-Cyrl-CS"/>
        </w:rPr>
        <w:lastRenderedPageBreak/>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349"/>
        <w:gridCol w:w="766"/>
        <w:gridCol w:w="143"/>
        <w:gridCol w:w="1082"/>
        <w:gridCol w:w="1121"/>
        <w:gridCol w:w="319"/>
        <w:gridCol w:w="1741"/>
        <w:gridCol w:w="640"/>
        <w:gridCol w:w="493"/>
        <w:gridCol w:w="2462"/>
      </w:tblGrid>
      <w:tr w:rsidR="00EA0B44" w:rsidRPr="007E5E6A" w:rsidTr="00F724B9">
        <w:trPr>
          <w:trHeight w:val="227"/>
        </w:trPr>
        <w:tc>
          <w:tcPr>
            <w:tcW w:w="4411" w:type="dxa"/>
            <w:gridSpan w:val="7"/>
            <w:vAlign w:val="center"/>
          </w:tcPr>
          <w:p w:rsidR="00EA0B44" w:rsidRPr="007E5E6A" w:rsidRDefault="00EA0B44"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5336" w:type="dxa"/>
            <w:gridSpan w:val="4"/>
            <w:vAlign w:val="center"/>
          </w:tcPr>
          <w:p w:rsidR="00EA0B44" w:rsidRPr="007E5E6A" w:rsidRDefault="00EA0B44" w:rsidP="00AF2583">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RS"/>
              </w:rPr>
              <w:t>Рајчић Н. Александар</w:t>
            </w:r>
          </w:p>
        </w:tc>
      </w:tr>
      <w:tr w:rsidR="00EA0B44" w:rsidRPr="007E5E6A" w:rsidTr="00F724B9">
        <w:trPr>
          <w:trHeight w:val="227"/>
        </w:trPr>
        <w:tc>
          <w:tcPr>
            <w:tcW w:w="4411" w:type="dxa"/>
            <w:gridSpan w:val="7"/>
            <w:vAlign w:val="center"/>
          </w:tcPr>
          <w:p w:rsidR="00EA0B44" w:rsidRPr="007E5E6A" w:rsidRDefault="00EA0B44"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5336" w:type="dxa"/>
            <w:gridSpan w:val="4"/>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ванредни професор</w:t>
            </w:r>
          </w:p>
        </w:tc>
      </w:tr>
      <w:tr w:rsidR="00EA0B44" w:rsidRPr="007E5E6A" w:rsidTr="00F724B9">
        <w:trPr>
          <w:trHeight w:val="227"/>
        </w:trPr>
        <w:tc>
          <w:tcPr>
            <w:tcW w:w="4411" w:type="dxa"/>
            <w:gridSpan w:val="7"/>
            <w:vAlign w:val="center"/>
          </w:tcPr>
          <w:p w:rsidR="00EA0B44" w:rsidRPr="007E5E6A" w:rsidRDefault="00EA0B44"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5336" w:type="dxa"/>
            <w:gridSpan w:val="4"/>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p w:rsidR="00EA0B44" w:rsidRPr="007E5E6A" w:rsidRDefault="007F7C23" w:rsidP="00874BB0">
            <w:pPr>
              <w:tabs>
                <w:tab w:val="left" w:pos="567"/>
              </w:tabs>
              <w:spacing w:after="60"/>
              <w:rPr>
                <w:rFonts w:asciiTheme="majorHAnsi" w:hAnsiTheme="majorHAnsi"/>
                <w:sz w:val="16"/>
                <w:szCs w:val="16"/>
                <w:lang w:val="sr-Cyrl-CS"/>
              </w:rPr>
            </w:pPr>
            <w:r>
              <w:rPr>
                <w:rFonts w:asciiTheme="majorHAnsi" w:hAnsiTheme="majorHAnsi"/>
                <w:sz w:val="16"/>
                <w:szCs w:val="16"/>
                <w:lang w:val="sr-Cyrl-CS"/>
              </w:rPr>
              <w:t>04.04.199</w:t>
            </w:r>
            <w:r w:rsidR="00874BB0">
              <w:rPr>
                <w:rFonts w:asciiTheme="majorHAnsi" w:hAnsiTheme="majorHAnsi"/>
                <w:sz w:val="16"/>
                <w:szCs w:val="16"/>
                <w:lang w:val="sr-Cyrl-CS"/>
              </w:rPr>
              <w:t>0</w:t>
            </w:r>
            <w:r>
              <w:rPr>
                <w:rFonts w:asciiTheme="majorHAnsi" w:hAnsiTheme="majorHAnsi"/>
                <w:sz w:val="16"/>
                <w:szCs w:val="16"/>
                <w:lang w:val="sr-Cyrl-CS"/>
              </w:rPr>
              <w:t>.</w:t>
            </w:r>
          </w:p>
        </w:tc>
      </w:tr>
      <w:tr w:rsidR="00EA0B44" w:rsidRPr="007E5E6A" w:rsidTr="00F724B9">
        <w:trPr>
          <w:trHeight w:val="227"/>
        </w:trPr>
        <w:tc>
          <w:tcPr>
            <w:tcW w:w="4411" w:type="dxa"/>
            <w:gridSpan w:val="7"/>
            <w:vAlign w:val="center"/>
          </w:tcPr>
          <w:p w:rsidR="00EA0B44" w:rsidRPr="007E5E6A" w:rsidRDefault="00EA0B44"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5336" w:type="dxa"/>
            <w:gridSpan w:val="4"/>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грађевинска физика и материјали</w:t>
            </w:r>
            <w:r w:rsidRPr="007E5E6A">
              <w:rPr>
                <w:rFonts w:asciiTheme="majorHAnsi" w:hAnsiTheme="majorHAnsi"/>
                <w:sz w:val="16"/>
                <w:szCs w:val="16"/>
                <w:lang w:val="sr-Cyrl-CS"/>
              </w:rPr>
              <w:tab/>
            </w:r>
          </w:p>
        </w:tc>
      </w:tr>
      <w:tr w:rsidR="00EA0B44" w:rsidRPr="007E5E6A" w:rsidTr="00F724B9">
        <w:trPr>
          <w:trHeight w:val="227"/>
        </w:trPr>
        <w:tc>
          <w:tcPr>
            <w:tcW w:w="9747" w:type="dxa"/>
            <w:gridSpan w:val="11"/>
            <w:vAlign w:val="center"/>
          </w:tcPr>
          <w:p w:rsidR="00EA0B44" w:rsidRPr="007E5E6A" w:rsidRDefault="00EA0B44"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Академска каријера</w:t>
            </w:r>
          </w:p>
        </w:tc>
      </w:tr>
      <w:tr w:rsidR="00EA0B44" w:rsidRPr="007E5E6A" w:rsidTr="00F724B9">
        <w:trPr>
          <w:trHeight w:val="227"/>
        </w:trPr>
        <w:tc>
          <w:tcPr>
            <w:tcW w:w="1889" w:type="dxa"/>
            <w:gridSpan w:val="4"/>
            <w:vAlign w:val="center"/>
          </w:tcPr>
          <w:p w:rsidR="00EA0B44" w:rsidRPr="007E5E6A" w:rsidRDefault="00EA0B44" w:rsidP="00AF2583">
            <w:pPr>
              <w:tabs>
                <w:tab w:val="left" w:pos="567"/>
              </w:tabs>
              <w:spacing w:after="60"/>
              <w:rPr>
                <w:rFonts w:asciiTheme="majorHAnsi" w:hAnsiTheme="majorHAnsi"/>
                <w:sz w:val="16"/>
                <w:szCs w:val="16"/>
                <w:lang w:val="sr-Cyrl-CS"/>
              </w:rPr>
            </w:pPr>
          </w:p>
        </w:tc>
        <w:tc>
          <w:tcPr>
            <w:tcW w:w="1082"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Година </w:t>
            </w:r>
          </w:p>
        </w:tc>
        <w:tc>
          <w:tcPr>
            <w:tcW w:w="3821" w:type="dxa"/>
            <w:gridSpan w:val="4"/>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Институција </w:t>
            </w:r>
          </w:p>
        </w:tc>
        <w:tc>
          <w:tcPr>
            <w:tcW w:w="2955" w:type="dxa"/>
            <w:gridSpan w:val="2"/>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Област </w:t>
            </w:r>
          </w:p>
        </w:tc>
      </w:tr>
      <w:tr w:rsidR="00EA0B44" w:rsidRPr="007E5E6A" w:rsidTr="00F724B9">
        <w:trPr>
          <w:trHeight w:val="227"/>
        </w:trPr>
        <w:tc>
          <w:tcPr>
            <w:tcW w:w="1889" w:type="dxa"/>
            <w:gridSpan w:val="4"/>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Избор у звање</w:t>
            </w:r>
          </w:p>
        </w:tc>
        <w:tc>
          <w:tcPr>
            <w:tcW w:w="1082"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01/10/2016</w:t>
            </w:r>
          </w:p>
        </w:tc>
        <w:tc>
          <w:tcPr>
            <w:tcW w:w="3821" w:type="dxa"/>
            <w:gridSpan w:val="4"/>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55" w:type="dxa"/>
            <w:gridSpan w:val="2"/>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грађевинска физика и материјали</w:t>
            </w:r>
          </w:p>
        </w:tc>
      </w:tr>
      <w:tr w:rsidR="00EA0B44" w:rsidRPr="007E5E6A" w:rsidTr="00F724B9">
        <w:trPr>
          <w:trHeight w:val="227"/>
        </w:trPr>
        <w:tc>
          <w:tcPr>
            <w:tcW w:w="1889" w:type="dxa"/>
            <w:gridSpan w:val="4"/>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Докторат</w:t>
            </w:r>
          </w:p>
        </w:tc>
        <w:tc>
          <w:tcPr>
            <w:tcW w:w="1082"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20/04/2011</w:t>
            </w:r>
          </w:p>
        </w:tc>
        <w:tc>
          <w:tcPr>
            <w:tcW w:w="3821" w:type="dxa"/>
            <w:gridSpan w:val="4"/>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55" w:type="dxa"/>
            <w:gridSpan w:val="2"/>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EA0B44" w:rsidRPr="007E5E6A" w:rsidTr="00F724B9">
        <w:trPr>
          <w:trHeight w:val="227"/>
        </w:trPr>
        <w:tc>
          <w:tcPr>
            <w:tcW w:w="1889" w:type="dxa"/>
            <w:gridSpan w:val="4"/>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Специјализација</w:t>
            </w:r>
          </w:p>
        </w:tc>
        <w:tc>
          <w:tcPr>
            <w:tcW w:w="1082" w:type="dxa"/>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p>
        </w:tc>
        <w:tc>
          <w:tcPr>
            <w:tcW w:w="3821" w:type="dxa"/>
            <w:gridSpan w:val="4"/>
            <w:shd w:val="clear" w:color="auto" w:fill="auto"/>
            <w:vAlign w:val="center"/>
          </w:tcPr>
          <w:p w:rsidR="00EA0B44" w:rsidRPr="007E5E6A" w:rsidRDefault="00EA0B44" w:rsidP="00AF2583">
            <w:pPr>
              <w:tabs>
                <w:tab w:val="left" w:pos="567"/>
              </w:tabs>
              <w:spacing w:after="60"/>
              <w:rPr>
                <w:rFonts w:asciiTheme="majorHAnsi" w:hAnsiTheme="majorHAnsi"/>
                <w:color w:val="FF0000"/>
                <w:sz w:val="16"/>
                <w:szCs w:val="16"/>
                <w:lang w:val="sr-Cyrl-CS"/>
              </w:rPr>
            </w:pPr>
          </w:p>
        </w:tc>
        <w:tc>
          <w:tcPr>
            <w:tcW w:w="2955" w:type="dxa"/>
            <w:gridSpan w:val="2"/>
            <w:shd w:val="clear" w:color="auto" w:fill="auto"/>
            <w:vAlign w:val="center"/>
          </w:tcPr>
          <w:p w:rsidR="00EA0B44" w:rsidRPr="007E5E6A" w:rsidRDefault="00EA0B44" w:rsidP="00AF2583">
            <w:pPr>
              <w:tabs>
                <w:tab w:val="left" w:pos="567"/>
              </w:tabs>
              <w:spacing w:after="60"/>
              <w:rPr>
                <w:rFonts w:asciiTheme="majorHAnsi" w:hAnsiTheme="majorHAnsi"/>
                <w:color w:val="FF0000"/>
                <w:sz w:val="16"/>
                <w:szCs w:val="16"/>
                <w:lang w:val="sr-Cyrl-CS"/>
              </w:rPr>
            </w:pPr>
          </w:p>
        </w:tc>
      </w:tr>
      <w:tr w:rsidR="00EA0B44" w:rsidRPr="007E5E6A" w:rsidTr="00F724B9">
        <w:trPr>
          <w:trHeight w:val="227"/>
        </w:trPr>
        <w:tc>
          <w:tcPr>
            <w:tcW w:w="1889" w:type="dxa"/>
            <w:gridSpan w:val="4"/>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Магистратура</w:t>
            </w:r>
          </w:p>
        </w:tc>
        <w:tc>
          <w:tcPr>
            <w:tcW w:w="1082"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17/04/1995</w:t>
            </w:r>
          </w:p>
        </w:tc>
        <w:tc>
          <w:tcPr>
            <w:tcW w:w="3821" w:type="dxa"/>
            <w:gridSpan w:val="4"/>
            <w:shd w:val="clear" w:color="auto" w:fill="auto"/>
            <w:vAlign w:val="center"/>
          </w:tcPr>
          <w:p w:rsidR="00EA0B44" w:rsidRPr="007E5E6A" w:rsidRDefault="00EA0B44" w:rsidP="00AF2583">
            <w:pPr>
              <w:tabs>
                <w:tab w:val="left" w:pos="567"/>
              </w:tabs>
              <w:spacing w:after="60"/>
              <w:rPr>
                <w:rFonts w:asciiTheme="majorHAnsi" w:hAnsiTheme="majorHAnsi"/>
                <w:color w:val="FF0000"/>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55" w:type="dxa"/>
            <w:gridSpan w:val="2"/>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Архитектура и урбанизам </w:t>
            </w:r>
          </w:p>
        </w:tc>
      </w:tr>
      <w:tr w:rsidR="00EA0B44" w:rsidRPr="007E5E6A" w:rsidTr="00F724B9">
        <w:trPr>
          <w:trHeight w:val="227"/>
        </w:trPr>
        <w:tc>
          <w:tcPr>
            <w:tcW w:w="1889" w:type="dxa"/>
            <w:gridSpan w:val="4"/>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Диплома</w:t>
            </w:r>
          </w:p>
        </w:tc>
        <w:tc>
          <w:tcPr>
            <w:tcW w:w="1082"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29/05/1989</w:t>
            </w:r>
          </w:p>
        </w:tc>
        <w:tc>
          <w:tcPr>
            <w:tcW w:w="3821" w:type="dxa"/>
            <w:gridSpan w:val="4"/>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55" w:type="dxa"/>
            <w:gridSpan w:val="2"/>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EA0B44" w:rsidRPr="007E5E6A" w:rsidTr="00F724B9">
        <w:trPr>
          <w:trHeight w:val="227"/>
        </w:trPr>
        <w:tc>
          <w:tcPr>
            <w:tcW w:w="9747" w:type="dxa"/>
            <w:gridSpan w:val="11"/>
            <w:vAlign w:val="center"/>
          </w:tcPr>
          <w:p w:rsidR="00EA0B44" w:rsidRPr="007E5E6A" w:rsidRDefault="00EA0B44"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Списак предмета које наставник држи у текућој школској години</w:t>
            </w:r>
          </w:p>
        </w:tc>
      </w:tr>
      <w:tr w:rsidR="00EA0B44" w:rsidRPr="007E5E6A" w:rsidTr="00F724B9">
        <w:trPr>
          <w:trHeight w:val="227"/>
        </w:trPr>
        <w:tc>
          <w:tcPr>
            <w:tcW w:w="631"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Р.Б.</w:t>
            </w:r>
          </w:p>
        </w:tc>
        <w:tc>
          <w:tcPr>
            <w:tcW w:w="6654" w:type="dxa"/>
            <w:gridSpan w:val="9"/>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 xml:space="preserve">назив предмета     </w:t>
            </w:r>
          </w:p>
        </w:tc>
        <w:tc>
          <w:tcPr>
            <w:tcW w:w="2462" w:type="dxa"/>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врста студија</w:t>
            </w:r>
          </w:p>
        </w:tc>
      </w:tr>
      <w:tr w:rsidR="00EA0B44" w:rsidRPr="007E5E6A" w:rsidTr="00F724B9">
        <w:trPr>
          <w:trHeight w:val="227"/>
        </w:trPr>
        <w:tc>
          <w:tcPr>
            <w:tcW w:w="631"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6654" w:type="dxa"/>
            <w:gridSpan w:val="9"/>
            <w:vAlign w:val="center"/>
          </w:tcPr>
          <w:p w:rsidR="00EA0B44" w:rsidRPr="007E5E6A" w:rsidRDefault="00EA0B44" w:rsidP="00AF2583">
            <w:pPr>
              <w:widowControl/>
              <w:autoSpaceDE/>
              <w:autoSpaceDN/>
              <w:adjustRightInd/>
              <w:rPr>
                <w:rFonts w:asciiTheme="majorHAnsi" w:hAnsiTheme="majorHAnsi"/>
                <w:sz w:val="16"/>
                <w:szCs w:val="16"/>
                <w:lang w:val="sr-Cyrl-CS" w:eastAsia="en-GB"/>
              </w:rPr>
            </w:pPr>
            <w:r w:rsidRPr="007E5E6A">
              <w:rPr>
                <w:rFonts w:asciiTheme="majorHAnsi" w:hAnsiTheme="majorHAnsi"/>
                <w:sz w:val="16"/>
                <w:szCs w:val="16"/>
              </w:rPr>
              <w:t xml:space="preserve">Студио 02б-Архитектонске конструкције </w:t>
            </w:r>
          </w:p>
        </w:tc>
        <w:tc>
          <w:tcPr>
            <w:tcW w:w="2462" w:type="dxa"/>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RS"/>
              </w:rPr>
              <w:t>ОАСА, ИАСА</w:t>
            </w:r>
          </w:p>
        </w:tc>
      </w:tr>
      <w:tr w:rsidR="00EA0B44" w:rsidRPr="007E5E6A" w:rsidTr="00F724B9">
        <w:trPr>
          <w:trHeight w:val="227"/>
        </w:trPr>
        <w:tc>
          <w:tcPr>
            <w:tcW w:w="631"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w:t>
            </w:r>
          </w:p>
        </w:tc>
        <w:tc>
          <w:tcPr>
            <w:tcW w:w="6654" w:type="dxa"/>
            <w:gridSpan w:val="9"/>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Студио 03 - развој пројекта </w:t>
            </w:r>
          </w:p>
        </w:tc>
        <w:tc>
          <w:tcPr>
            <w:tcW w:w="2462" w:type="dxa"/>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ОАСА, ИАСА</w:t>
            </w:r>
          </w:p>
        </w:tc>
      </w:tr>
      <w:tr w:rsidR="00EA0B44" w:rsidRPr="007E5E6A" w:rsidTr="00F724B9">
        <w:trPr>
          <w:trHeight w:val="227"/>
        </w:trPr>
        <w:tc>
          <w:tcPr>
            <w:tcW w:w="631"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w:t>
            </w:r>
          </w:p>
        </w:tc>
        <w:tc>
          <w:tcPr>
            <w:tcW w:w="6654" w:type="dxa"/>
            <w:gridSpan w:val="9"/>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Архитектонске конструкције 4 </w:t>
            </w:r>
          </w:p>
        </w:tc>
        <w:tc>
          <w:tcPr>
            <w:tcW w:w="2462" w:type="dxa"/>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ОАСА, ИАСА</w:t>
            </w:r>
          </w:p>
        </w:tc>
      </w:tr>
      <w:tr w:rsidR="00EA0B44" w:rsidRPr="007E5E6A" w:rsidTr="00F724B9">
        <w:trPr>
          <w:trHeight w:val="227"/>
        </w:trPr>
        <w:tc>
          <w:tcPr>
            <w:tcW w:w="631"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4.</w:t>
            </w:r>
          </w:p>
        </w:tc>
        <w:tc>
          <w:tcPr>
            <w:tcW w:w="6654" w:type="dxa"/>
            <w:gridSpan w:val="9"/>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Мастер теза, мастер рад, завршни пројекат</w:t>
            </w:r>
          </w:p>
        </w:tc>
        <w:tc>
          <w:tcPr>
            <w:tcW w:w="2462" w:type="dxa"/>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w:t>
            </w:r>
            <w:r w:rsidR="00E70167" w:rsidRPr="007E5E6A">
              <w:rPr>
                <w:rFonts w:asciiTheme="majorHAnsi" w:hAnsiTheme="majorHAnsi"/>
                <w:sz w:val="16"/>
                <w:szCs w:val="16"/>
                <w:lang w:val="sr-Cyrl-CS"/>
              </w:rPr>
              <w:t>А</w:t>
            </w:r>
          </w:p>
        </w:tc>
      </w:tr>
      <w:tr w:rsidR="00EA0B44" w:rsidRPr="007E5E6A" w:rsidTr="00F724B9">
        <w:trPr>
          <w:trHeight w:val="227"/>
        </w:trPr>
        <w:tc>
          <w:tcPr>
            <w:tcW w:w="631"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5.</w:t>
            </w:r>
          </w:p>
        </w:tc>
        <w:tc>
          <w:tcPr>
            <w:tcW w:w="6654" w:type="dxa"/>
            <w:gridSpan w:val="9"/>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Физика зграде - енергија у зградама </w:t>
            </w:r>
          </w:p>
        </w:tc>
        <w:tc>
          <w:tcPr>
            <w:tcW w:w="2462" w:type="dxa"/>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w:t>
            </w:r>
            <w:r w:rsidR="00E70167" w:rsidRPr="007E5E6A">
              <w:rPr>
                <w:rFonts w:asciiTheme="majorHAnsi" w:hAnsiTheme="majorHAnsi"/>
                <w:sz w:val="16"/>
                <w:szCs w:val="16"/>
                <w:lang w:val="sr-Cyrl-CS"/>
              </w:rPr>
              <w:t>А</w:t>
            </w:r>
          </w:p>
        </w:tc>
      </w:tr>
      <w:tr w:rsidR="00EA0B44" w:rsidRPr="007E5E6A" w:rsidTr="00F724B9">
        <w:trPr>
          <w:trHeight w:val="227"/>
        </w:trPr>
        <w:tc>
          <w:tcPr>
            <w:tcW w:w="631"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6.</w:t>
            </w:r>
          </w:p>
        </w:tc>
        <w:tc>
          <w:tcPr>
            <w:tcW w:w="6654" w:type="dxa"/>
            <w:gridSpan w:val="9"/>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Сертификација ЕЕ зграда - методе прорачуна, симулација и верификација </w:t>
            </w:r>
          </w:p>
        </w:tc>
        <w:tc>
          <w:tcPr>
            <w:tcW w:w="2462" w:type="dxa"/>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САС</w:t>
            </w:r>
            <w:r w:rsidR="00E70167" w:rsidRPr="007E5E6A">
              <w:rPr>
                <w:rFonts w:asciiTheme="majorHAnsi" w:hAnsiTheme="majorHAnsi"/>
                <w:sz w:val="16"/>
                <w:szCs w:val="16"/>
                <w:lang w:val="sr-Cyrl-CS"/>
              </w:rPr>
              <w:t xml:space="preserve"> ЕЕЗА</w:t>
            </w:r>
          </w:p>
        </w:tc>
      </w:tr>
      <w:tr w:rsidR="00EA0B44" w:rsidRPr="007E5E6A" w:rsidTr="00F724B9">
        <w:trPr>
          <w:trHeight w:val="227"/>
        </w:trPr>
        <w:tc>
          <w:tcPr>
            <w:tcW w:w="631"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7.</w:t>
            </w:r>
          </w:p>
        </w:tc>
        <w:tc>
          <w:tcPr>
            <w:tcW w:w="6654" w:type="dxa"/>
            <w:gridSpan w:val="9"/>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Стручна пракса</w:t>
            </w:r>
          </w:p>
        </w:tc>
        <w:tc>
          <w:tcPr>
            <w:tcW w:w="2462" w:type="dxa"/>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САС</w:t>
            </w:r>
            <w:r w:rsidR="00E70167" w:rsidRPr="007E5E6A">
              <w:rPr>
                <w:rFonts w:asciiTheme="majorHAnsi" w:hAnsiTheme="majorHAnsi"/>
                <w:sz w:val="16"/>
                <w:szCs w:val="16"/>
                <w:lang w:val="sr-Cyrl-CS"/>
              </w:rPr>
              <w:t xml:space="preserve"> ЕЕЗА</w:t>
            </w:r>
          </w:p>
        </w:tc>
      </w:tr>
      <w:tr w:rsidR="00EA0B44" w:rsidRPr="007E5E6A" w:rsidTr="00F724B9">
        <w:trPr>
          <w:trHeight w:val="227"/>
        </w:trPr>
        <w:tc>
          <w:tcPr>
            <w:tcW w:w="631" w:type="dxa"/>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8.</w:t>
            </w:r>
          </w:p>
        </w:tc>
        <w:tc>
          <w:tcPr>
            <w:tcW w:w="6654" w:type="dxa"/>
            <w:gridSpan w:val="9"/>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Пројектовање и сертификација ЕЕ зграда - студија случаја</w:t>
            </w:r>
          </w:p>
        </w:tc>
        <w:tc>
          <w:tcPr>
            <w:tcW w:w="2462" w:type="dxa"/>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САС</w:t>
            </w:r>
            <w:r w:rsidR="00E70167" w:rsidRPr="007E5E6A">
              <w:rPr>
                <w:rFonts w:asciiTheme="majorHAnsi" w:hAnsiTheme="majorHAnsi"/>
                <w:sz w:val="16"/>
                <w:szCs w:val="16"/>
                <w:lang w:val="sr-Cyrl-CS"/>
              </w:rPr>
              <w:t xml:space="preserve"> ЕЕЗА</w:t>
            </w:r>
          </w:p>
        </w:tc>
      </w:tr>
      <w:tr w:rsidR="00EA0B44" w:rsidRPr="007E5E6A" w:rsidTr="00F724B9">
        <w:trPr>
          <w:trHeight w:val="227"/>
        </w:trPr>
        <w:tc>
          <w:tcPr>
            <w:tcW w:w="9747" w:type="dxa"/>
            <w:gridSpan w:val="11"/>
            <w:vAlign w:val="center"/>
          </w:tcPr>
          <w:p w:rsidR="00EA0B44" w:rsidRPr="007E5E6A" w:rsidRDefault="00EA0B44"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EA0B44" w:rsidRPr="007E5E6A" w:rsidTr="00F724B9">
        <w:trPr>
          <w:trHeight w:val="227"/>
        </w:trPr>
        <w:tc>
          <w:tcPr>
            <w:tcW w:w="980" w:type="dxa"/>
            <w:gridSpan w:val="2"/>
            <w:vAlign w:val="center"/>
          </w:tcPr>
          <w:p w:rsidR="00EA0B44" w:rsidRPr="007E5E6A" w:rsidRDefault="00EA0B44" w:rsidP="00537C47">
            <w:pPr>
              <w:widowControl/>
              <w:numPr>
                <w:ilvl w:val="0"/>
                <w:numId w:val="21"/>
              </w:numPr>
              <w:tabs>
                <w:tab w:val="left" w:pos="567"/>
              </w:tabs>
              <w:autoSpaceDE/>
              <w:autoSpaceDN/>
              <w:adjustRightInd/>
              <w:spacing w:after="60"/>
              <w:rPr>
                <w:rFonts w:asciiTheme="majorHAnsi" w:hAnsiTheme="majorHAnsi"/>
                <w:sz w:val="16"/>
                <w:szCs w:val="16"/>
                <w:lang w:val="sr-Cyrl-CS"/>
              </w:rPr>
            </w:pPr>
          </w:p>
        </w:tc>
        <w:tc>
          <w:tcPr>
            <w:tcW w:w="8767" w:type="dxa"/>
            <w:gridSpan w:val="9"/>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Rajčić Aleksandar N., Radivojević Ana P., Elezović Martin Z. Correlation Between the Morphology of Unheated Staircase and Energy Performance of Residental Buildings (Article). THERMAL SCIENCE, (2015), vol.19 br.3, str.845-856  (IF=1,143). DOI: 10.2298/SCI130703011R</w:t>
            </w:r>
          </w:p>
        </w:tc>
      </w:tr>
      <w:tr w:rsidR="00EA0B44" w:rsidRPr="007E5E6A" w:rsidTr="00F724B9">
        <w:trPr>
          <w:trHeight w:val="227"/>
        </w:trPr>
        <w:tc>
          <w:tcPr>
            <w:tcW w:w="980" w:type="dxa"/>
            <w:gridSpan w:val="2"/>
            <w:vAlign w:val="center"/>
          </w:tcPr>
          <w:p w:rsidR="00EA0B44" w:rsidRPr="007E5E6A" w:rsidRDefault="00EA0B44" w:rsidP="00537C47">
            <w:pPr>
              <w:widowControl/>
              <w:numPr>
                <w:ilvl w:val="0"/>
                <w:numId w:val="21"/>
              </w:numPr>
              <w:tabs>
                <w:tab w:val="clear" w:pos="720"/>
                <w:tab w:val="left" w:pos="567"/>
              </w:tabs>
              <w:autoSpaceDE/>
              <w:autoSpaceDN/>
              <w:adjustRightInd/>
              <w:spacing w:after="60"/>
              <w:rPr>
                <w:rFonts w:asciiTheme="majorHAnsi" w:hAnsiTheme="majorHAnsi"/>
                <w:sz w:val="16"/>
                <w:szCs w:val="16"/>
                <w:lang w:val="sr-Cyrl-CS"/>
              </w:rPr>
            </w:pPr>
          </w:p>
        </w:tc>
        <w:tc>
          <w:tcPr>
            <w:tcW w:w="8767" w:type="dxa"/>
            <w:gridSpan w:val="9"/>
            <w:shd w:val="clear" w:color="auto" w:fill="auto"/>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Đukanović, Lj., Radivojević, A., Rajčić, A. (2015). Potentials and Limitations for Energy Refurbishment of Multi-Family Residential Buildings Built In Belgrade before the World War One. ENERGY AND BUILDINGS vol.115 (2016), page 112-120, online first DOI:10.1016/j.enbuild.2015.04.047, (IF=2,465).</w:t>
            </w:r>
          </w:p>
        </w:tc>
      </w:tr>
      <w:tr w:rsidR="00EA0B44" w:rsidRPr="007E5E6A" w:rsidTr="00F724B9">
        <w:trPr>
          <w:trHeight w:val="227"/>
        </w:trPr>
        <w:tc>
          <w:tcPr>
            <w:tcW w:w="980" w:type="dxa"/>
            <w:gridSpan w:val="2"/>
            <w:vAlign w:val="center"/>
          </w:tcPr>
          <w:p w:rsidR="00EA0B44" w:rsidRPr="007E5E6A" w:rsidRDefault="00EA0B44" w:rsidP="00537C47">
            <w:pPr>
              <w:widowControl/>
              <w:numPr>
                <w:ilvl w:val="0"/>
                <w:numId w:val="21"/>
              </w:numPr>
              <w:tabs>
                <w:tab w:val="clear" w:pos="720"/>
                <w:tab w:val="left" w:pos="567"/>
              </w:tabs>
              <w:autoSpaceDE/>
              <w:autoSpaceDN/>
              <w:adjustRightInd/>
              <w:spacing w:after="60"/>
              <w:rPr>
                <w:rFonts w:asciiTheme="majorHAnsi" w:hAnsiTheme="majorHAnsi"/>
                <w:sz w:val="16"/>
                <w:szCs w:val="16"/>
                <w:lang w:val="sr-Cyrl-CS"/>
              </w:rPr>
            </w:pPr>
          </w:p>
        </w:tc>
        <w:tc>
          <w:tcPr>
            <w:tcW w:w="8767" w:type="dxa"/>
            <w:gridSpan w:val="9"/>
            <w:shd w:val="clear" w:color="auto" w:fill="auto"/>
            <w:vAlign w:val="center"/>
          </w:tcPr>
          <w:p w:rsidR="00EA0B44" w:rsidRPr="007E5E6A" w:rsidRDefault="00EA0B44" w:rsidP="00AF2583">
            <w:pPr>
              <w:widowControl/>
              <w:autoSpaceDE/>
              <w:autoSpaceDN/>
              <w:adjustRightInd/>
              <w:rPr>
                <w:rFonts w:asciiTheme="majorHAnsi" w:hAnsiTheme="majorHAnsi"/>
                <w:sz w:val="16"/>
                <w:szCs w:val="16"/>
                <w:lang w:val="en-GB" w:eastAsia="en-GB"/>
              </w:rPr>
            </w:pPr>
            <w:r w:rsidRPr="007E5E6A">
              <w:rPr>
                <w:rFonts w:asciiTheme="majorHAnsi" w:hAnsiTheme="majorHAnsi"/>
                <w:sz w:val="16"/>
                <w:szCs w:val="16"/>
              </w:rPr>
              <w:t>Radivojević Ana P., Roter-Blagojević Mirjana Z., Rajčić Aleksandar N. The issue of thermal performance and protection and modernisation of traditional half-timbered (bondruk) style houses in Serbia (Article). JOURNAL OF ARCHITECTURAL CONSERVATION, (2014), vol.20 br.3, str.209-225. DOI: 10.1080/13556207.2014.984508.</w:t>
            </w:r>
          </w:p>
        </w:tc>
      </w:tr>
      <w:tr w:rsidR="00EA0B44" w:rsidRPr="007E5E6A" w:rsidTr="00F724B9">
        <w:trPr>
          <w:trHeight w:val="227"/>
        </w:trPr>
        <w:tc>
          <w:tcPr>
            <w:tcW w:w="980" w:type="dxa"/>
            <w:gridSpan w:val="2"/>
            <w:vAlign w:val="center"/>
          </w:tcPr>
          <w:p w:rsidR="00EA0B44" w:rsidRPr="007E5E6A" w:rsidRDefault="00EA0B44" w:rsidP="00537C47">
            <w:pPr>
              <w:widowControl/>
              <w:numPr>
                <w:ilvl w:val="0"/>
                <w:numId w:val="21"/>
              </w:numPr>
              <w:tabs>
                <w:tab w:val="clear" w:pos="720"/>
                <w:tab w:val="left" w:pos="567"/>
              </w:tabs>
              <w:autoSpaceDE/>
              <w:autoSpaceDN/>
              <w:adjustRightInd/>
              <w:spacing w:after="60"/>
              <w:rPr>
                <w:rFonts w:asciiTheme="majorHAnsi" w:hAnsiTheme="majorHAnsi"/>
                <w:sz w:val="16"/>
                <w:szCs w:val="16"/>
                <w:lang w:val="sr-Cyrl-CS"/>
              </w:rPr>
            </w:pPr>
          </w:p>
        </w:tc>
        <w:tc>
          <w:tcPr>
            <w:tcW w:w="8767" w:type="dxa"/>
            <w:gridSpan w:val="9"/>
            <w:shd w:val="clear" w:color="auto" w:fill="auto"/>
            <w:vAlign w:val="center"/>
          </w:tcPr>
          <w:p w:rsidR="00EA0B44" w:rsidRPr="007E5E6A" w:rsidRDefault="00EA0B44" w:rsidP="00AF2583">
            <w:pPr>
              <w:widowControl/>
              <w:autoSpaceDE/>
              <w:autoSpaceDN/>
              <w:adjustRightInd/>
              <w:rPr>
                <w:rFonts w:asciiTheme="majorHAnsi" w:hAnsiTheme="majorHAnsi"/>
                <w:sz w:val="16"/>
                <w:szCs w:val="16"/>
                <w:lang w:val="en-GB" w:eastAsia="en-GB"/>
              </w:rPr>
            </w:pPr>
            <w:r w:rsidRPr="007E5E6A">
              <w:rPr>
                <w:rFonts w:asciiTheme="majorHAnsi" w:hAnsiTheme="majorHAnsi"/>
                <w:sz w:val="16"/>
                <w:szCs w:val="16"/>
              </w:rPr>
              <w:t>Јовановић Поповић, М., Игњатовић, Д., Радивојевић, А., Рајчић, A., Ђукановић, Љ., Ћуковић-Игњатовић, Н., Недић, М. (2013). “Национална типологија стамбених зграда Србије/National Typology of Residential Buildings in Serbia”. Београд: Архитектонски факултет Универзитета у Београду и GIZ (двојезично издање). ISBN 978-86-7924-102-3</w:t>
            </w:r>
          </w:p>
        </w:tc>
      </w:tr>
      <w:tr w:rsidR="00EA0B44" w:rsidRPr="007E5E6A" w:rsidTr="00F724B9">
        <w:trPr>
          <w:trHeight w:val="227"/>
        </w:trPr>
        <w:tc>
          <w:tcPr>
            <w:tcW w:w="980" w:type="dxa"/>
            <w:gridSpan w:val="2"/>
            <w:vAlign w:val="center"/>
          </w:tcPr>
          <w:p w:rsidR="00EA0B44" w:rsidRPr="007E5E6A" w:rsidRDefault="00EA0B44" w:rsidP="00537C47">
            <w:pPr>
              <w:widowControl/>
              <w:numPr>
                <w:ilvl w:val="0"/>
                <w:numId w:val="21"/>
              </w:numPr>
              <w:tabs>
                <w:tab w:val="clear" w:pos="720"/>
                <w:tab w:val="left" w:pos="567"/>
              </w:tabs>
              <w:autoSpaceDE/>
              <w:autoSpaceDN/>
              <w:adjustRightInd/>
              <w:spacing w:after="60"/>
              <w:rPr>
                <w:rFonts w:asciiTheme="majorHAnsi" w:hAnsiTheme="majorHAnsi"/>
                <w:sz w:val="16"/>
                <w:szCs w:val="16"/>
                <w:lang w:val="sr-Cyrl-CS"/>
              </w:rPr>
            </w:pPr>
          </w:p>
        </w:tc>
        <w:tc>
          <w:tcPr>
            <w:tcW w:w="8767" w:type="dxa"/>
            <w:gridSpan w:val="9"/>
            <w:shd w:val="clear" w:color="auto" w:fill="auto"/>
            <w:vAlign w:val="center"/>
          </w:tcPr>
          <w:p w:rsidR="00EA0B44" w:rsidRPr="007E5E6A" w:rsidRDefault="00EA0B44" w:rsidP="00AF2583">
            <w:pPr>
              <w:widowControl/>
              <w:autoSpaceDE/>
              <w:autoSpaceDN/>
              <w:adjustRightInd/>
              <w:rPr>
                <w:rFonts w:asciiTheme="majorHAnsi" w:hAnsiTheme="majorHAnsi"/>
                <w:sz w:val="16"/>
                <w:szCs w:val="16"/>
                <w:lang w:val="en-GB" w:eastAsia="en-GB"/>
              </w:rPr>
            </w:pPr>
            <w:r w:rsidRPr="007E5E6A">
              <w:rPr>
                <w:rFonts w:asciiTheme="majorHAnsi" w:hAnsiTheme="majorHAnsi"/>
                <w:sz w:val="16"/>
                <w:szCs w:val="16"/>
              </w:rPr>
              <w:t>Јовановић Поповић, М., Игњатовић, Д., Радивојевић, А., Рајчић, A., Ђукановић, Љ., Ћуковић-Игњатовић, Н., Недић, М. (2013). “Атлас вишепородичних зграда Србије/Atlas of Family housing in Serbia”. Београд: Архитектонски факултет Универзитета у Београду и GIZ (двојезично издање). ISBN 978-86-7924-074-3</w:t>
            </w:r>
          </w:p>
        </w:tc>
      </w:tr>
      <w:tr w:rsidR="00EA0B44" w:rsidRPr="007E5E6A" w:rsidTr="00F724B9">
        <w:trPr>
          <w:trHeight w:val="227"/>
        </w:trPr>
        <w:tc>
          <w:tcPr>
            <w:tcW w:w="980" w:type="dxa"/>
            <w:gridSpan w:val="2"/>
            <w:vAlign w:val="center"/>
          </w:tcPr>
          <w:p w:rsidR="00EA0B44" w:rsidRPr="007E5E6A" w:rsidRDefault="00EA0B44" w:rsidP="00537C47">
            <w:pPr>
              <w:widowControl/>
              <w:numPr>
                <w:ilvl w:val="0"/>
                <w:numId w:val="21"/>
              </w:numPr>
              <w:tabs>
                <w:tab w:val="clear" w:pos="720"/>
                <w:tab w:val="left" w:pos="567"/>
              </w:tabs>
              <w:autoSpaceDE/>
              <w:autoSpaceDN/>
              <w:adjustRightInd/>
              <w:spacing w:after="60"/>
              <w:rPr>
                <w:rFonts w:asciiTheme="majorHAnsi" w:hAnsiTheme="majorHAnsi"/>
                <w:sz w:val="16"/>
                <w:szCs w:val="16"/>
                <w:lang w:val="sr-Cyrl-CS"/>
              </w:rPr>
            </w:pPr>
          </w:p>
        </w:tc>
        <w:tc>
          <w:tcPr>
            <w:tcW w:w="8767" w:type="dxa"/>
            <w:gridSpan w:val="9"/>
            <w:shd w:val="clear" w:color="auto" w:fill="auto"/>
            <w:vAlign w:val="center"/>
          </w:tcPr>
          <w:p w:rsidR="00EA0B44" w:rsidRPr="007E5E6A" w:rsidRDefault="00EA0B44" w:rsidP="00AF2583">
            <w:pPr>
              <w:widowControl/>
              <w:autoSpaceDE/>
              <w:autoSpaceDN/>
              <w:adjustRightInd/>
              <w:rPr>
                <w:rFonts w:asciiTheme="majorHAnsi" w:hAnsiTheme="majorHAnsi"/>
                <w:sz w:val="16"/>
                <w:szCs w:val="16"/>
                <w:lang w:val="en-GB" w:eastAsia="en-GB"/>
              </w:rPr>
            </w:pPr>
            <w:r w:rsidRPr="007E5E6A">
              <w:rPr>
                <w:rFonts w:asciiTheme="majorHAnsi" w:hAnsiTheme="majorHAnsi"/>
                <w:sz w:val="16"/>
                <w:szCs w:val="16"/>
              </w:rPr>
              <w:t>Јовановић Поповић, М., Игњатовић, Д., Радивојевић, А., Рајчић, A., Ђукановић, Љ., Ћуковић-Игњатовић, Н., Недић, М. (2012). “Атлас породичних кућа Србије/Atlas of Family housing in Serbia”. Београд: Архитектонски факултет Универзитета у Београду и GIZ (двојезично издање). ISBN 978-86-7924-101-6</w:t>
            </w:r>
          </w:p>
        </w:tc>
      </w:tr>
      <w:tr w:rsidR="00EA0B44" w:rsidRPr="007E5E6A" w:rsidTr="00F724B9">
        <w:trPr>
          <w:trHeight w:val="227"/>
        </w:trPr>
        <w:tc>
          <w:tcPr>
            <w:tcW w:w="980" w:type="dxa"/>
            <w:gridSpan w:val="2"/>
            <w:vAlign w:val="center"/>
          </w:tcPr>
          <w:p w:rsidR="00EA0B44" w:rsidRPr="007E5E6A" w:rsidRDefault="00EA0B44" w:rsidP="00537C47">
            <w:pPr>
              <w:widowControl/>
              <w:numPr>
                <w:ilvl w:val="0"/>
                <w:numId w:val="21"/>
              </w:numPr>
              <w:tabs>
                <w:tab w:val="clear" w:pos="720"/>
                <w:tab w:val="left" w:pos="567"/>
              </w:tabs>
              <w:autoSpaceDE/>
              <w:autoSpaceDN/>
              <w:adjustRightInd/>
              <w:spacing w:after="60"/>
              <w:rPr>
                <w:rFonts w:asciiTheme="majorHAnsi" w:hAnsiTheme="majorHAnsi"/>
                <w:sz w:val="16"/>
                <w:szCs w:val="16"/>
                <w:lang w:val="sr-Cyrl-CS"/>
              </w:rPr>
            </w:pPr>
          </w:p>
        </w:tc>
        <w:tc>
          <w:tcPr>
            <w:tcW w:w="8767" w:type="dxa"/>
            <w:gridSpan w:val="9"/>
            <w:shd w:val="clear" w:color="auto" w:fill="auto"/>
            <w:vAlign w:val="center"/>
          </w:tcPr>
          <w:p w:rsidR="00EA0B44" w:rsidRPr="007E5E6A" w:rsidRDefault="00EA0B44" w:rsidP="00AF2583">
            <w:pPr>
              <w:widowControl/>
              <w:autoSpaceDE/>
              <w:autoSpaceDN/>
              <w:adjustRightInd/>
              <w:rPr>
                <w:rFonts w:asciiTheme="majorHAnsi" w:hAnsiTheme="majorHAnsi"/>
                <w:sz w:val="16"/>
                <w:szCs w:val="16"/>
                <w:lang w:val="sr-Cyrl-CS" w:eastAsia="en-GB"/>
              </w:rPr>
            </w:pPr>
            <w:r w:rsidRPr="007E5E6A">
              <w:rPr>
                <w:rFonts w:asciiTheme="majorHAnsi" w:hAnsiTheme="majorHAnsi"/>
                <w:sz w:val="16"/>
                <w:szCs w:val="16"/>
              </w:rPr>
              <w:t>З.Живковић, А.Рајчић, А.Кузмановић, “Кровови Београда – реално решење”, Београд, Deutshe Gesellschaft fur Internationale Zusammenarbeit GIZ, (2014)., ISBN 978-86-87737-86-0, рецензија: Wolfgang Schütt</w:t>
            </w:r>
          </w:p>
        </w:tc>
      </w:tr>
      <w:tr w:rsidR="00EA0B44" w:rsidRPr="007E5E6A" w:rsidTr="00F724B9">
        <w:trPr>
          <w:trHeight w:val="227"/>
        </w:trPr>
        <w:tc>
          <w:tcPr>
            <w:tcW w:w="980" w:type="dxa"/>
            <w:gridSpan w:val="2"/>
            <w:vAlign w:val="center"/>
          </w:tcPr>
          <w:p w:rsidR="00EA0B44" w:rsidRPr="007E5E6A" w:rsidRDefault="00EA0B44" w:rsidP="00537C47">
            <w:pPr>
              <w:widowControl/>
              <w:numPr>
                <w:ilvl w:val="0"/>
                <w:numId w:val="21"/>
              </w:numPr>
              <w:tabs>
                <w:tab w:val="clear" w:pos="720"/>
                <w:tab w:val="left" w:pos="567"/>
              </w:tabs>
              <w:autoSpaceDE/>
              <w:autoSpaceDN/>
              <w:adjustRightInd/>
              <w:spacing w:after="60"/>
              <w:rPr>
                <w:rFonts w:asciiTheme="majorHAnsi" w:hAnsiTheme="majorHAnsi"/>
                <w:sz w:val="16"/>
                <w:szCs w:val="16"/>
                <w:lang w:val="sr-Cyrl-CS"/>
              </w:rPr>
            </w:pPr>
          </w:p>
        </w:tc>
        <w:tc>
          <w:tcPr>
            <w:tcW w:w="8767" w:type="dxa"/>
            <w:gridSpan w:val="9"/>
            <w:shd w:val="clear" w:color="auto" w:fill="auto"/>
            <w:vAlign w:val="center"/>
          </w:tcPr>
          <w:p w:rsidR="00EA0B44" w:rsidRPr="007E5E6A" w:rsidRDefault="00EA0B44" w:rsidP="00AF2583">
            <w:pPr>
              <w:widowControl/>
              <w:autoSpaceDE/>
              <w:autoSpaceDN/>
              <w:adjustRightInd/>
              <w:rPr>
                <w:rFonts w:asciiTheme="majorHAnsi" w:hAnsiTheme="majorHAnsi"/>
                <w:sz w:val="16"/>
                <w:szCs w:val="16"/>
                <w:lang w:eastAsia="en-GB"/>
              </w:rPr>
            </w:pPr>
            <w:r w:rsidRPr="007E5E6A">
              <w:rPr>
                <w:rFonts w:asciiTheme="majorHAnsi" w:hAnsiTheme="majorHAnsi"/>
                <w:sz w:val="16"/>
                <w:szCs w:val="16"/>
              </w:rPr>
              <w:t>KnaufTerm2 - софтвери за прорачун енергетске ефикасности зграда. Верзије за Србију, Македонију, Црну Гору. Доступно на www.knaufinsulation.rs</w:t>
            </w:r>
          </w:p>
        </w:tc>
      </w:tr>
      <w:tr w:rsidR="00EA0B44" w:rsidRPr="007E5E6A" w:rsidTr="00F724B9">
        <w:trPr>
          <w:trHeight w:val="227"/>
        </w:trPr>
        <w:tc>
          <w:tcPr>
            <w:tcW w:w="9747" w:type="dxa"/>
            <w:gridSpan w:val="11"/>
            <w:vAlign w:val="center"/>
          </w:tcPr>
          <w:p w:rsidR="00EA0B44" w:rsidRPr="007E5E6A" w:rsidRDefault="00EA0B44"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EA0B44" w:rsidRPr="007E5E6A" w:rsidTr="00F724B9">
        <w:trPr>
          <w:trHeight w:val="227"/>
        </w:trPr>
        <w:tc>
          <w:tcPr>
            <w:tcW w:w="4092" w:type="dxa"/>
            <w:gridSpan w:val="6"/>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5655" w:type="dxa"/>
            <w:gridSpan w:val="5"/>
            <w:vAlign w:val="center"/>
          </w:tcPr>
          <w:p w:rsidR="00EA0B44" w:rsidRPr="007E5E6A" w:rsidRDefault="00EA0B44" w:rsidP="00AF2583">
            <w:pPr>
              <w:tabs>
                <w:tab w:val="left" w:pos="567"/>
              </w:tabs>
              <w:spacing w:after="60"/>
              <w:rPr>
                <w:rFonts w:asciiTheme="majorHAnsi" w:hAnsiTheme="majorHAnsi"/>
                <w:sz w:val="16"/>
                <w:szCs w:val="16"/>
                <w:lang w:val="sr-Cyrl-CS"/>
              </w:rPr>
            </w:pPr>
          </w:p>
        </w:tc>
      </w:tr>
      <w:tr w:rsidR="00EA0B44" w:rsidRPr="007E5E6A" w:rsidTr="00F724B9">
        <w:trPr>
          <w:trHeight w:val="227"/>
        </w:trPr>
        <w:tc>
          <w:tcPr>
            <w:tcW w:w="4092" w:type="dxa"/>
            <w:gridSpan w:val="6"/>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5655" w:type="dxa"/>
            <w:gridSpan w:val="5"/>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w:t>
            </w:r>
          </w:p>
        </w:tc>
      </w:tr>
      <w:tr w:rsidR="00EA0B44" w:rsidRPr="007E5E6A" w:rsidTr="00F724B9">
        <w:trPr>
          <w:trHeight w:val="227"/>
        </w:trPr>
        <w:tc>
          <w:tcPr>
            <w:tcW w:w="4092" w:type="dxa"/>
            <w:gridSpan w:val="6"/>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2060" w:type="dxa"/>
            <w:gridSpan w:val="2"/>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Домаћи  1</w:t>
            </w:r>
          </w:p>
        </w:tc>
        <w:tc>
          <w:tcPr>
            <w:tcW w:w="3595" w:type="dxa"/>
            <w:gridSpan w:val="3"/>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Међународни  0</w:t>
            </w:r>
          </w:p>
        </w:tc>
      </w:tr>
      <w:tr w:rsidR="00EA0B44" w:rsidRPr="007E5E6A" w:rsidTr="00F724B9">
        <w:trPr>
          <w:trHeight w:val="227"/>
        </w:trPr>
        <w:tc>
          <w:tcPr>
            <w:tcW w:w="1746" w:type="dxa"/>
            <w:gridSpan w:val="3"/>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Усавршавања </w:t>
            </w:r>
          </w:p>
        </w:tc>
        <w:tc>
          <w:tcPr>
            <w:tcW w:w="8001" w:type="dxa"/>
            <w:gridSpan w:val="8"/>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r>
      <w:tr w:rsidR="00EA0B44" w:rsidRPr="007E5E6A" w:rsidTr="00F724B9">
        <w:trPr>
          <w:trHeight w:val="227"/>
        </w:trPr>
        <w:tc>
          <w:tcPr>
            <w:tcW w:w="9747" w:type="dxa"/>
            <w:gridSpan w:val="11"/>
            <w:vAlign w:val="center"/>
          </w:tcPr>
          <w:p w:rsidR="00EA0B44" w:rsidRPr="007E5E6A" w:rsidRDefault="00EA0B4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Други подаци које сматрате релевантним -</w:t>
            </w:r>
          </w:p>
        </w:tc>
      </w:tr>
    </w:tbl>
    <w:p w:rsidR="00EA0B44" w:rsidRPr="007E5E6A" w:rsidRDefault="00EA0B44" w:rsidP="00EA0B44">
      <w:pPr>
        <w:tabs>
          <w:tab w:val="left" w:pos="567"/>
        </w:tabs>
        <w:spacing w:after="60"/>
        <w:jc w:val="both"/>
        <w:rPr>
          <w:rFonts w:asciiTheme="majorHAnsi" w:hAnsiTheme="majorHAnsi"/>
          <w:sz w:val="16"/>
          <w:szCs w:val="16"/>
          <w:lang w:val="sr-Cyrl-CS"/>
        </w:rPr>
      </w:pPr>
    </w:p>
    <w:p w:rsidR="008048C7" w:rsidRPr="007E5E6A" w:rsidRDefault="008048C7">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EA0B44" w:rsidRPr="007E5E6A" w:rsidRDefault="00EA0B44">
      <w:pPr>
        <w:widowControl/>
        <w:autoSpaceDE/>
        <w:autoSpaceDN/>
        <w:adjustRightInd/>
        <w:rPr>
          <w:rFonts w:asciiTheme="majorHAnsi" w:eastAsia="ArialMT" w:hAnsiTheme="majorHAnsi" w:cs="Tahoma"/>
          <w:b/>
          <w:bCs/>
          <w:sz w:val="18"/>
          <w:szCs w:val="18"/>
          <w:u w:val="single"/>
          <w:lang w:val="sr-Cyrl-RS" w:eastAsia="en-US"/>
        </w:rPr>
      </w:pPr>
    </w:p>
    <w:p w:rsidR="002A74EE" w:rsidRPr="007E5E6A" w:rsidRDefault="002A74EE" w:rsidP="002A74EE">
      <w:pPr>
        <w:tabs>
          <w:tab w:val="left" w:pos="567"/>
        </w:tabs>
        <w:jc w:val="both"/>
        <w:rPr>
          <w:rFonts w:asciiTheme="majorHAnsi" w:hAnsiTheme="majorHAnsi"/>
          <w:sz w:val="16"/>
          <w:szCs w:val="16"/>
          <w:lang w:val="sr-Cyrl-CS"/>
        </w:rPr>
      </w:pPr>
      <w:r w:rsidRPr="007E5E6A">
        <w:rPr>
          <w:rFonts w:asciiTheme="majorHAnsi" w:hAnsiTheme="majorHAnsi"/>
          <w:b/>
          <w:sz w:val="16"/>
          <w:szCs w:val="16"/>
          <w:lang w:val="sr-Cyrl-CS"/>
        </w:rPr>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350"/>
        <w:gridCol w:w="773"/>
        <w:gridCol w:w="143"/>
        <w:gridCol w:w="1166"/>
        <w:gridCol w:w="952"/>
        <w:gridCol w:w="322"/>
        <w:gridCol w:w="1762"/>
        <w:gridCol w:w="648"/>
        <w:gridCol w:w="2985"/>
      </w:tblGrid>
      <w:tr w:rsidR="002A74EE" w:rsidRPr="007E5E6A" w:rsidTr="00AF2583">
        <w:trPr>
          <w:trHeight w:val="227"/>
        </w:trPr>
        <w:tc>
          <w:tcPr>
            <w:tcW w:w="4337" w:type="dxa"/>
            <w:gridSpan w:val="7"/>
            <w:vAlign w:val="center"/>
          </w:tcPr>
          <w:p w:rsidR="002A74EE" w:rsidRPr="007E5E6A" w:rsidRDefault="002A74EE"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5395" w:type="dxa"/>
            <w:gridSpan w:val="3"/>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Маја Н. Тодоровић</w:t>
            </w:r>
          </w:p>
        </w:tc>
      </w:tr>
      <w:tr w:rsidR="002A74EE" w:rsidRPr="007E5E6A" w:rsidTr="00AF2583">
        <w:trPr>
          <w:trHeight w:val="227"/>
        </w:trPr>
        <w:tc>
          <w:tcPr>
            <w:tcW w:w="4337" w:type="dxa"/>
            <w:gridSpan w:val="7"/>
            <w:vAlign w:val="center"/>
          </w:tcPr>
          <w:p w:rsidR="002A74EE" w:rsidRPr="007E5E6A" w:rsidRDefault="002A74EE"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5395" w:type="dxa"/>
            <w:gridSpan w:val="3"/>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Ванредни професор</w:t>
            </w:r>
          </w:p>
        </w:tc>
      </w:tr>
      <w:tr w:rsidR="002A74EE" w:rsidRPr="007E5E6A" w:rsidTr="00AF2583">
        <w:trPr>
          <w:trHeight w:val="227"/>
        </w:trPr>
        <w:tc>
          <w:tcPr>
            <w:tcW w:w="4337" w:type="dxa"/>
            <w:gridSpan w:val="7"/>
            <w:vAlign w:val="center"/>
          </w:tcPr>
          <w:p w:rsidR="002A74EE" w:rsidRPr="007E5E6A" w:rsidRDefault="002A74EE"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5395" w:type="dxa"/>
            <w:gridSpan w:val="3"/>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Машински факултет</w:t>
            </w:r>
          </w:p>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4. 3. 1998.</w:t>
            </w:r>
          </w:p>
        </w:tc>
      </w:tr>
      <w:tr w:rsidR="002A74EE" w:rsidRPr="007E5E6A" w:rsidTr="00AF2583">
        <w:trPr>
          <w:trHeight w:val="227"/>
        </w:trPr>
        <w:tc>
          <w:tcPr>
            <w:tcW w:w="4337" w:type="dxa"/>
            <w:gridSpan w:val="7"/>
            <w:vAlign w:val="center"/>
          </w:tcPr>
          <w:p w:rsidR="002A74EE" w:rsidRPr="007E5E6A" w:rsidRDefault="002A74EE"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5395" w:type="dxa"/>
            <w:gridSpan w:val="3"/>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Термотехника</w:t>
            </w:r>
          </w:p>
        </w:tc>
      </w:tr>
      <w:tr w:rsidR="002A74EE" w:rsidRPr="007E5E6A" w:rsidTr="00AF2583">
        <w:trPr>
          <w:trHeight w:val="227"/>
        </w:trPr>
        <w:tc>
          <w:tcPr>
            <w:tcW w:w="9732" w:type="dxa"/>
            <w:gridSpan w:val="10"/>
            <w:vAlign w:val="center"/>
          </w:tcPr>
          <w:p w:rsidR="002A74EE" w:rsidRPr="007E5E6A" w:rsidRDefault="002A74EE"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Академска каријера</w:t>
            </w:r>
          </w:p>
        </w:tc>
      </w:tr>
      <w:tr w:rsidR="002A74EE" w:rsidRPr="007E5E6A" w:rsidTr="00AF2583">
        <w:trPr>
          <w:trHeight w:val="227"/>
        </w:trPr>
        <w:tc>
          <w:tcPr>
            <w:tcW w:w="1897" w:type="dxa"/>
            <w:gridSpan w:val="4"/>
            <w:vAlign w:val="center"/>
          </w:tcPr>
          <w:p w:rsidR="002A74EE" w:rsidRPr="007E5E6A" w:rsidRDefault="002A74EE" w:rsidP="00AF2583">
            <w:pPr>
              <w:tabs>
                <w:tab w:val="left" w:pos="567"/>
              </w:tabs>
              <w:spacing w:after="60"/>
              <w:rPr>
                <w:rFonts w:asciiTheme="majorHAnsi" w:hAnsiTheme="majorHAnsi"/>
                <w:sz w:val="16"/>
                <w:szCs w:val="16"/>
                <w:lang w:val="sr-Cyrl-CS"/>
              </w:rPr>
            </w:pPr>
          </w:p>
        </w:tc>
        <w:tc>
          <w:tcPr>
            <w:tcW w:w="1166" w:type="dxa"/>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Година </w:t>
            </w:r>
          </w:p>
        </w:tc>
        <w:tc>
          <w:tcPr>
            <w:tcW w:w="3684" w:type="dxa"/>
            <w:gridSpan w:val="4"/>
            <w:shd w:val="clear" w:color="auto" w:fill="auto"/>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Институција </w:t>
            </w:r>
          </w:p>
        </w:tc>
        <w:tc>
          <w:tcPr>
            <w:tcW w:w="2985" w:type="dxa"/>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Област </w:t>
            </w:r>
          </w:p>
        </w:tc>
      </w:tr>
      <w:tr w:rsidR="002A74EE" w:rsidRPr="007E5E6A" w:rsidTr="00AF2583">
        <w:trPr>
          <w:trHeight w:val="227"/>
        </w:trPr>
        <w:tc>
          <w:tcPr>
            <w:tcW w:w="1897" w:type="dxa"/>
            <w:gridSpan w:val="4"/>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Избор у звање</w:t>
            </w:r>
          </w:p>
        </w:tc>
        <w:tc>
          <w:tcPr>
            <w:tcW w:w="1166" w:type="dxa"/>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24.12.2012.</w:t>
            </w:r>
          </w:p>
        </w:tc>
        <w:tc>
          <w:tcPr>
            <w:tcW w:w="3684" w:type="dxa"/>
            <w:gridSpan w:val="4"/>
            <w:shd w:val="clear" w:color="auto" w:fill="auto"/>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Машински факултет</w:t>
            </w:r>
          </w:p>
        </w:tc>
        <w:tc>
          <w:tcPr>
            <w:tcW w:w="2985" w:type="dxa"/>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Термотехника</w:t>
            </w:r>
          </w:p>
        </w:tc>
      </w:tr>
      <w:tr w:rsidR="002A74EE" w:rsidRPr="007E5E6A" w:rsidTr="00AF2583">
        <w:trPr>
          <w:trHeight w:val="227"/>
        </w:trPr>
        <w:tc>
          <w:tcPr>
            <w:tcW w:w="1897" w:type="dxa"/>
            <w:gridSpan w:val="4"/>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Докторат</w:t>
            </w:r>
          </w:p>
        </w:tc>
        <w:tc>
          <w:tcPr>
            <w:tcW w:w="1166" w:type="dxa"/>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18.06.2007.</w:t>
            </w:r>
          </w:p>
        </w:tc>
        <w:tc>
          <w:tcPr>
            <w:tcW w:w="3684" w:type="dxa"/>
            <w:gridSpan w:val="4"/>
            <w:shd w:val="clear" w:color="auto" w:fill="auto"/>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Машински факултет</w:t>
            </w:r>
          </w:p>
        </w:tc>
        <w:tc>
          <w:tcPr>
            <w:tcW w:w="2985" w:type="dxa"/>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Термотехника</w:t>
            </w:r>
          </w:p>
        </w:tc>
      </w:tr>
      <w:tr w:rsidR="002A74EE" w:rsidRPr="007E5E6A" w:rsidTr="00AF2583">
        <w:trPr>
          <w:trHeight w:val="227"/>
        </w:trPr>
        <w:tc>
          <w:tcPr>
            <w:tcW w:w="1897" w:type="dxa"/>
            <w:gridSpan w:val="4"/>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Специјализација</w:t>
            </w:r>
          </w:p>
        </w:tc>
        <w:tc>
          <w:tcPr>
            <w:tcW w:w="1166" w:type="dxa"/>
            <w:vAlign w:val="bottom"/>
          </w:tcPr>
          <w:p w:rsidR="002A74EE" w:rsidRPr="007E5E6A" w:rsidRDefault="002A74EE" w:rsidP="00AF2583">
            <w:pPr>
              <w:rPr>
                <w:rFonts w:asciiTheme="majorHAnsi" w:hAnsiTheme="majorHAnsi"/>
                <w:sz w:val="16"/>
                <w:szCs w:val="16"/>
                <w:lang w:val="sr-Cyrl-RS"/>
              </w:rPr>
            </w:pPr>
            <w:r w:rsidRPr="007E5E6A">
              <w:rPr>
                <w:rFonts w:asciiTheme="majorHAnsi" w:hAnsiTheme="majorHAnsi"/>
                <w:sz w:val="16"/>
                <w:szCs w:val="16"/>
              </w:rPr>
              <w:t> </w:t>
            </w:r>
            <w:r w:rsidRPr="007E5E6A">
              <w:rPr>
                <w:rFonts w:asciiTheme="majorHAnsi" w:hAnsiTheme="majorHAnsi"/>
                <w:sz w:val="16"/>
                <w:szCs w:val="16"/>
                <w:lang w:val="sr-Cyrl-RS"/>
              </w:rPr>
              <w:t>-</w:t>
            </w:r>
          </w:p>
        </w:tc>
        <w:tc>
          <w:tcPr>
            <w:tcW w:w="3684" w:type="dxa"/>
            <w:gridSpan w:val="4"/>
            <w:shd w:val="clear" w:color="auto" w:fill="auto"/>
            <w:vAlign w:val="bottom"/>
          </w:tcPr>
          <w:p w:rsidR="002A74EE" w:rsidRPr="007E5E6A" w:rsidRDefault="002A74EE" w:rsidP="00AF2583">
            <w:pPr>
              <w:rPr>
                <w:rFonts w:asciiTheme="majorHAnsi" w:hAnsiTheme="majorHAnsi"/>
                <w:sz w:val="16"/>
                <w:szCs w:val="16"/>
                <w:lang w:val="sr-Cyrl-RS"/>
              </w:rPr>
            </w:pPr>
            <w:r w:rsidRPr="007E5E6A">
              <w:rPr>
                <w:rFonts w:asciiTheme="majorHAnsi" w:hAnsiTheme="majorHAnsi"/>
                <w:sz w:val="16"/>
                <w:szCs w:val="16"/>
              </w:rPr>
              <w:t> </w:t>
            </w:r>
            <w:r w:rsidRPr="007E5E6A">
              <w:rPr>
                <w:rFonts w:asciiTheme="majorHAnsi" w:hAnsiTheme="majorHAnsi"/>
                <w:sz w:val="16"/>
                <w:szCs w:val="16"/>
                <w:lang w:val="sr-Cyrl-RS"/>
              </w:rPr>
              <w:t>-</w:t>
            </w:r>
          </w:p>
        </w:tc>
        <w:tc>
          <w:tcPr>
            <w:tcW w:w="2985" w:type="dxa"/>
            <w:vAlign w:val="bottom"/>
          </w:tcPr>
          <w:p w:rsidR="002A74EE" w:rsidRPr="007E5E6A" w:rsidRDefault="002A74EE" w:rsidP="00AF2583">
            <w:pPr>
              <w:rPr>
                <w:rFonts w:asciiTheme="majorHAnsi" w:hAnsiTheme="majorHAnsi"/>
                <w:sz w:val="16"/>
                <w:szCs w:val="16"/>
                <w:lang w:val="sr-Cyrl-RS"/>
              </w:rPr>
            </w:pPr>
            <w:r w:rsidRPr="007E5E6A">
              <w:rPr>
                <w:rFonts w:asciiTheme="majorHAnsi" w:hAnsiTheme="majorHAnsi"/>
                <w:sz w:val="16"/>
                <w:szCs w:val="16"/>
              </w:rPr>
              <w:t> </w:t>
            </w:r>
            <w:r w:rsidRPr="007E5E6A">
              <w:rPr>
                <w:rFonts w:asciiTheme="majorHAnsi" w:hAnsiTheme="majorHAnsi"/>
                <w:sz w:val="16"/>
                <w:szCs w:val="16"/>
                <w:lang w:val="sr-Cyrl-RS"/>
              </w:rPr>
              <w:t>-</w:t>
            </w:r>
          </w:p>
        </w:tc>
      </w:tr>
      <w:tr w:rsidR="002A74EE" w:rsidRPr="007E5E6A" w:rsidTr="00AF2583">
        <w:trPr>
          <w:trHeight w:val="227"/>
        </w:trPr>
        <w:tc>
          <w:tcPr>
            <w:tcW w:w="1897" w:type="dxa"/>
            <w:gridSpan w:val="4"/>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Магистратура</w:t>
            </w:r>
          </w:p>
        </w:tc>
        <w:tc>
          <w:tcPr>
            <w:tcW w:w="1166" w:type="dxa"/>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19.09.2002.</w:t>
            </w:r>
          </w:p>
        </w:tc>
        <w:tc>
          <w:tcPr>
            <w:tcW w:w="3684" w:type="dxa"/>
            <w:gridSpan w:val="4"/>
            <w:shd w:val="clear" w:color="auto" w:fill="auto"/>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Машински факултет</w:t>
            </w:r>
          </w:p>
        </w:tc>
        <w:tc>
          <w:tcPr>
            <w:tcW w:w="2985" w:type="dxa"/>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Термотехника</w:t>
            </w:r>
          </w:p>
        </w:tc>
      </w:tr>
      <w:tr w:rsidR="002A74EE" w:rsidRPr="007E5E6A" w:rsidTr="00AF2583">
        <w:trPr>
          <w:trHeight w:val="227"/>
        </w:trPr>
        <w:tc>
          <w:tcPr>
            <w:tcW w:w="1897" w:type="dxa"/>
            <w:gridSpan w:val="4"/>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Диплома</w:t>
            </w:r>
          </w:p>
        </w:tc>
        <w:tc>
          <w:tcPr>
            <w:tcW w:w="1166" w:type="dxa"/>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20.06.1995.</w:t>
            </w:r>
          </w:p>
        </w:tc>
        <w:tc>
          <w:tcPr>
            <w:tcW w:w="3684" w:type="dxa"/>
            <w:gridSpan w:val="4"/>
            <w:shd w:val="clear" w:color="auto" w:fill="auto"/>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Машински факултет</w:t>
            </w:r>
          </w:p>
        </w:tc>
        <w:tc>
          <w:tcPr>
            <w:tcW w:w="2985" w:type="dxa"/>
            <w:vAlign w:val="bottom"/>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Термотехника</w:t>
            </w:r>
          </w:p>
        </w:tc>
      </w:tr>
      <w:tr w:rsidR="002A74EE" w:rsidRPr="007E5E6A" w:rsidTr="00AF2583">
        <w:trPr>
          <w:trHeight w:val="227"/>
        </w:trPr>
        <w:tc>
          <w:tcPr>
            <w:tcW w:w="9732" w:type="dxa"/>
            <w:gridSpan w:val="10"/>
            <w:vAlign w:val="center"/>
          </w:tcPr>
          <w:p w:rsidR="002A74EE" w:rsidRPr="007E5E6A" w:rsidRDefault="002A74EE"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Списак предмета које наставник држи у текућој школској години</w:t>
            </w:r>
          </w:p>
        </w:tc>
      </w:tr>
      <w:tr w:rsidR="002A74EE" w:rsidRPr="007E5E6A" w:rsidTr="00AF2583">
        <w:trPr>
          <w:trHeight w:val="227"/>
        </w:trPr>
        <w:tc>
          <w:tcPr>
            <w:tcW w:w="631" w:type="dxa"/>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Р.Б.</w:t>
            </w:r>
          </w:p>
        </w:tc>
        <w:tc>
          <w:tcPr>
            <w:tcW w:w="6116" w:type="dxa"/>
            <w:gridSpan w:val="8"/>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 xml:space="preserve">назив предмета     </w:t>
            </w:r>
          </w:p>
        </w:tc>
        <w:tc>
          <w:tcPr>
            <w:tcW w:w="2985" w:type="dxa"/>
            <w:shd w:val="clear" w:color="auto" w:fill="auto"/>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врста студија</w:t>
            </w:r>
          </w:p>
        </w:tc>
      </w:tr>
      <w:tr w:rsidR="002A74EE" w:rsidRPr="007E5E6A" w:rsidTr="00AF2583">
        <w:trPr>
          <w:trHeight w:val="227"/>
        </w:trPr>
        <w:tc>
          <w:tcPr>
            <w:tcW w:w="631" w:type="dxa"/>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6116" w:type="dxa"/>
            <w:gridSpan w:val="8"/>
            <w:vAlign w:val="bottom"/>
          </w:tcPr>
          <w:p w:rsidR="002A74EE" w:rsidRPr="007E5E6A" w:rsidRDefault="002A74EE" w:rsidP="00424931">
            <w:pPr>
              <w:rPr>
                <w:rFonts w:asciiTheme="majorHAnsi" w:hAnsiTheme="majorHAnsi"/>
                <w:sz w:val="16"/>
                <w:szCs w:val="16"/>
                <w:lang w:val="sr-Cyrl-RS"/>
              </w:rPr>
            </w:pPr>
            <w:r w:rsidRPr="007E5E6A">
              <w:rPr>
                <w:rFonts w:asciiTheme="majorHAnsi" w:hAnsiTheme="majorHAnsi"/>
                <w:sz w:val="16"/>
                <w:szCs w:val="16"/>
              </w:rPr>
              <w:t>Термотехнички системи и одржива архитектура</w:t>
            </w:r>
            <w:r w:rsidRPr="007E5E6A">
              <w:rPr>
                <w:rFonts w:asciiTheme="majorHAnsi" w:hAnsiTheme="majorHAnsi"/>
                <w:sz w:val="16"/>
                <w:szCs w:val="16"/>
                <w:lang w:val="sr-Cyrl-RS"/>
              </w:rPr>
              <w:t xml:space="preserve"> </w:t>
            </w:r>
          </w:p>
        </w:tc>
        <w:tc>
          <w:tcPr>
            <w:tcW w:w="2985" w:type="dxa"/>
            <w:shd w:val="clear" w:color="auto" w:fill="auto"/>
            <w:vAlign w:val="bottom"/>
          </w:tcPr>
          <w:p w:rsidR="002A74EE" w:rsidRPr="007E5E6A" w:rsidRDefault="002A74EE" w:rsidP="00AF2583">
            <w:pPr>
              <w:rPr>
                <w:rFonts w:asciiTheme="majorHAnsi" w:hAnsiTheme="majorHAnsi"/>
                <w:sz w:val="16"/>
                <w:szCs w:val="16"/>
                <w:lang w:val="sr-Cyrl-RS"/>
              </w:rPr>
            </w:pPr>
            <w:r w:rsidRPr="007E5E6A">
              <w:rPr>
                <w:rFonts w:asciiTheme="majorHAnsi" w:hAnsiTheme="majorHAnsi"/>
                <w:sz w:val="16"/>
                <w:szCs w:val="16"/>
                <w:lang w:val="sr-Cyrl-RS"/>
              </w:rPr>
              <w:t>САС</w:t>
            </w:r>
            <w:r w:rsidR="00424931" w:rsidRPr="007E5E6A">
              <w:rPr>
                <w:rFonts w:asciiTheme="majorHAnsi" w:hAnsiTheme="majorHAnsi"/>
                <w:sz w:val="16"/>
                <w:szCs w:val="16"/>
                <w:lang w:val="sr-Cyrl-RS"/>
              </w:rPr>
              <w:t xml:space="preserve"> ЕЕЗА</w:t>
            </w:r>
          </w:p>
        </w:tc>
        <w:bookmarkStart w:id="1" w:name="_GoBack"/>
        <w:bookmarkEnd w:id="1"/>
      </w:tr>
      <w:tr w:rsidR="002A74EE" w:rsidRPr="007E5E6A" w:rsidTr="00AF2583">
        <w:trPr>
          <w:trHeight w:val="227"/>
        </w:trPr>
        <w:tc>
          <w:tcPr>
            <w:tcW w:w="631" w:type="dxa"/>
            <w:vAlign w:val="center"/>
          </w:tcPr>
          <w:p w:rsidR="002A74EE" w:rsidRPr="007E5E6A" w:rsidRDefault="002A74EE" w:rsidP="00AF2583">
            <w:pPr>
              <w:tabs>
                <w:tab w:val="left" w:pos="567"/>
              </w:tabs>
              <w:spacing w:after="60"/>
              <w:rPr>
                <w:rFonts w:asciiTheme="majorHAnsi" w:hAnsiTheme="majorHAnsi"/>
                <w:sz w:val="16"/>
                <w:szCs w:val="16"/>
                <w:lang w:val="en-US"/>
              </w:rPr>
            </w:pPr>
            <w:r w:rsidRPr="007E5E6A">
              <w:rPr>
                <w:rFonts w:asciiTheme="majorHAnsi" w:hAnsiTheme="majorHAnsi"/>
                <w:sz w:val="16"/>
                <w:szCs w:val="16"/>
                <w:lang w:val="en-US"/>
              </w:rPr>
              <w:t>2.</w:t>
            </w:r>
          </w:p>
        </w:tc>
        <w:tc>
          <w:tcPr>
            <w:tcW w:w="6116" w:type="dxa"/>
            <w:gridSpan w:val="8"/>
            <w:vAlign w:val="bottom"/>
          </w:tcPr>
          <w:p w:rsidR="002A74EE" w:rsidRPr="007E5E6A" w:rsidRDefault="002A74EE" w:rsidP="00424931">
            <w:pPr>
              <w:rPr>
                <w:rFonts w:asciiTheme="majorHAnsi" w:hAnsiTheme="majorHAnsi"/>
                <w:sz w:val="16"/>
                <w:szCs w:val="16"/>
                <w:lang w:val="sr-Cyrl-RS"/>
              </w:rPr>
            </w:pPr>
            <w:r w:rsidRPr="007E5E6A">
              <w:rPr>
                <w:rFonts w:asciiTheme="majorHAnsi" w:hAnsiTheme="majorHAnsi"/>
                <w:sz w:val="16"/>
                <w:szCs w:val="16"/>
              </w:rPr>
              <w:t>Термотехнички системи</w:t>
            </w:r>
            <w:r w:rsidRPr="007E5E6A">
              <w:rPr>
                <w:rFonts w:asciiTheme="majorHAnsi" w:hAnsiTheme="majorHAnsi"/>
                <w:sz w:val="16"/>
                <w:szCs w:val="16"/>
                <w:lang w:val="sr-Cyrl-RS"/>
              </w:rPr>
              <w:t xml:space="preserve"> </w:t>
            </w:r>
          </w:p>
        </w:tc>
        <w:tc>
          <w:tcPr>
            <w:tcW w:w="2985" w:type="dxa"/>
            <w:shd w:val="clear" w:color="auto" w:fill="auto"/>
            <w:vAlign w:val="bottom"/>
          </w:tcPr>
          <w:p w:rsidR="002A74EE" w:rsidRPr="007E5E6A" w:rsidRDefault="002A74EE" w:rsidP="00AF2583">
            <w:pPr>
              <w:rPr>
                <w:rFonts w:asciiTheme="majorHAnsi" w:hAnsiTheme="majorHAnsi"/>
                <w:sz w:val="16"/>
                <w:szCs w:val="16"/>
                <w:lang w:val="sr-Cyrl-RS"/>
              </w:rPr>
            </w:pPr>
            <w:r w:rsidRPr="007E5E6A">
              <w:rPr>
                <w:rFonts w:asciiTheme="majorHAnsi" w:hAnsiTheme="majorHAnsi"/>
                <w:sz w:val="16"/>
                <w:szCs w:val="16"/>
                <w:lang w:val="sr-Cyrl-RS"/>
              </w:rPr>
              <w:t>САС</w:t>
            </w:r>
          </w:p>
        </w:tc>
      </w:tr>
      <w:tr w:rsidR="002A74EE" w:rsidRPr="007E5E6A" w:rsidTr="00AF2583">
        <w:trPr>
          <w:trHeight w:val="227"/>
        </w:trPr>
        <w:tc>
          <w:tcPr>
            <w:tcW w:w="631" w:type="dxa"/>
            <w:vAlign w:val="center"/>
          </w:tcPr>
          <w:p w:rsidR="002A74EE" w:rsidRPr="007E5E6A" w:rsidRDefault="002A74EE" w:rsidP="00AF2583">
            <w:pPr>
              <w:tabs>
                <w:tab w:val="left" w:pos="567"/>
              </w:tabs>
              <w:spacing w:after="60"/>
              <w:rPr>
                <w:rFonts w:asciiTheme="majorHAnsi" w:hAnsiTheme="majorHAnsi"/>
                <w:sz w:val="16"/>
                <w:szCs w:val="16"/>
                <w:lang w:val="en-US"/>
              </w:rPr>
            </w:pPr>
            <w:r w:rsidRPr="007E5E6A">
              <w:rPr>
                <w:rFonts w:asciiTheme="majorHAnsi" w:hAnsiTheme="majorHAnsi"/>
                <w:sz w:val="16"/>
                <w:szCs w:val="16"/>
                <w:lang w:val="en-US"/>
              </w:rPr>
              <w:t>3.</w:t>
            </w:r>
          </w:p>
        </w:tc>
        <w:tc>
          <w:tcPr>
            <w:tcW w:w="6116" w:type="dxa"/>
            <w:gridSpan w:val="8"/>
            <w:vAlign w:val="bottom"/>
          </w:tcPr>
          <w:p w:rsidR="002A74EE" w:rsidRPr="007E5E6A" w:rsidRDefault="002A74EE" w:rsidP="00424931">
            <w:pPr>
              <w:rPr>
                <w:rFonts w:asciiTheme="majorHAnsi" w:hAnsiTheme="majorHAnsi"/>
                <w:sz w:val="16"/>
                <w:szCs w:val="16"/>
                <w:lang w:val="sr-Cyrl-RS"/>
              </w:rPr>
            </w:pPr>
            <w:r w:rsidRPr="007E5E6A">
              <w:rPr>
                <w:rFonts w:asciiTheme="majorHAnsi" w:hAnsiTheme="majorHAnsi"/>
                <w:sz w:val="16"/>
                <w:szCs w:val="16"/>
                <w:lang w:val="sr-Cyrl-RS"/>
              </w:rPr>
              <w:t xml:space="preserve">Увод у енергетику </w:t>
            </w:r>
          </w:p>
        </w:tc>
        <w:tc>
          <w:tcPr>
            <w:tcW w:w="2985" w:type="dxa"/>
            <w:shd w:val="clear" w:color="auto" w:fill="auto"/>
            <w:vAlign w:val="bottom"/>
          </w:tcPr>
          <w:p w:rsidR="002A74EE" w:rsidRPr="007E5E6A" w:rsidRDefault="002A74EE" w:rsidP="00AF2583">
            <w:pPr>
              <w:rPr>
                <w:rFonts w:asciiTheme="majorHAnsi" w:hAnsiTheme="majorHAnsi"/>
                <w:sz w:val="16"/>
                <w:szCs w:val="16"/>
                <w:lang w:val="sr-Latn-RS"/>
              </w:rPr>
            </w:pPr>
            <w:r w:rsidRPr="007E5E6A">
              <w:rPr>
                <w:rFonts w:asciiTheme="majorHAnsi" w:hAnsiTheme="majorHAnsi"/>
                <w:sz w:val="16"/>
                <w:szCs w:val="16"/>
                <w:lang w:val="sr-Cyrl-RS"/>
              </w:rPr>
              <w:t xml:space="preserve">ОАС </w:t>
            </w:r>
          </w:p>
        </w:tc>
      </w:tr>
      <w:tr w:rsidR="002A74EE" w:rsidRPr="007E5E6A" w:rsidTr="00AF2583">
        <w:trPr>
          <w:trHeight w:val="227"/>
        </w:trPr>
        <w:tc>
          <w:tcPr>
            <w:tcW w:w="631" w:type="dxa"/>
            <w:vAlign w:val="center"/>
          </w:tcPr>
          <w:p w:rsidR="002A74EE" w:rsidRPr="007E5E6A" w:rsidRDefault="002A74EE" w:rsidP="00AF2583">
            <w:pPr>
              <w:tabs>
                <w:tab w:val="left" w:pos="567"/>
              </w:tabs>
              <w:spacing w:after="60"/>
              <w:rPr>
                <w:rFonts w:asciiTheme="majorHAnsi" w:hAnsiTheme="majorHAnsi"/>
                <w:sz w:val="16"/>
                <w:szCs w:val="16"/>
                <w:lang w:val="en-US"/>
              </w:rPr>
            </w:pPr>
            <w:r w:rsidRPr="007E5E6A">
              <w:rPr>
                <w:rFonts w:asciiTheme="majorHAnsi" w:hAnsiTheme="majorHAnsi"/>
                <w:sz w:val="16"/>
                <w:szCs w:val="16"/>
                <w:lang w:val="en-US"/>
              </w:rPr>
              <w:t>4.</w:t>
            </w:r>
          </w:p>
        </w:tc>
        <w:tc>
          <w:tcPr>
            <w:tcW w:w="6116" w:type="dxa"/>
            <w:gridSpan w:val="8"/>
            <w:vAlign w:val="bottom"/>
          </w:tcPr>
          <w:p w:rsidR="002A74EE" w:rsidRPr="007E5E6A" w:rsidRDefault="002A74EE" w:rsidP="00424931">
            <w:pPr>
              <w:rPr>
                <w:rFonts w:asciiTheme="majorHAnsi" w:hAnsiTheme="majorHAnsi"/>
                <w:sz w:val="16"/>
                <w:szCs w:val="16"/>
                <w:lang w:val="sr-Cyrl-RS"/>
              </w:rPr>
            </w:pPr>
            <w:r w:rsidRPr="007E5E6A">
              <w:rPr>
                <w:rFonts w:asciiTheme="majorHAnsi" w:hAnsiTheme="majorHAnsi"/>
                <w:sz w:val="16"/>
                <w:szCs w:val="16"/>
              </w:rPr>
              <w:t>Основе технике грејања</w:t>
            </w:r>
            <w:r w:rsidRPr="007E5E6A">
              <w:rPr>
                <w:rFonts w:asciiTheme="majorHAnsi" w:hAnsiTheme="majorHAnsi"/>
                <w:sz w:val="16"/>
                <w:szCs w:val="16"/>
                <w:lang w:val="sr-Cyrl-RS"/>
              </w:rPr>
              <w:t xml:space="preserve"> </w:t>
            </w:r>
          </w:p>
        </w:tc>
        <w:tc>
          <w:tcPr>
            <w:tcW w:w="2985" w:type="dxa"/>
            <w:shd w:val="clear" w:color="auto" w:fill="auto"/>
            <w:vAlign w:val="bottom"/>
          </w:tcPr>
          <w:p w:rsidR="002A74EE" w:rsidRPr="007E5E6A" w:rsidRDefault="002A74EE" w:rsidP="00AF2583">
            <w:pPr>
              <w:rPr>
                <w:rFonts w:asciiTheme="majorHAnsi" w:hAnsiTheme="majorHAnsi"/>
                <w:sz w:val="16"/>
                <w:szCs w:val="16"/>
                <w:lang w:val="sr-Cyrl-RS"/>
              </w:rPr>
            </w:pPr>
            <w:r w:rsidRPr="007E5E6A">
              <w:rPr>
                <w:rFonts w:asciiTheme="majorHAnsi" w:hAnsiTheme="majorHAnsi"/>
                <w:sz w:val="16"/>
                <w:szCs w:val="16"/>
                <w:lang w:val="sr-Cyrl-RS"/>
              </w:rPr>
              <w:t>ОАС</w:t>
            </w:r>
          </w:p>
        </w:tc>
      </w:tr>
      <w:tr w:rsidR="002A74EE" w:rsidRPr="007E5E6A" w:rsidTr="00AF2583">
        <w:trPr>
          <w:trHeight w:val="227"/>
        </w:trPr>
        <w:tc>
          <w:tcPr>
            <w:tcW w:w="631" w:type="dxa"/>
            <w:vAlign w:val="center"/>
          </w:tcPr>
          <w:p w:rsidR="002A74EE" w:rsidRPr="007E5E6A" w:rsidRDefault="002A74EE" w:rsidP="00AF2583">
            <w:pPr>
              <w:tabs>
                <w:tab w:val="left" w:pos="567"/>
              </w:tabs>
              <w:spacing w:after="60"/>
              <w:rPr>
                <w:rFonts w:asciiTheme="majorHAnsi" w:hAnsiTheme="majorHAnsi"/>
                <w:sz w:val="16"/>
                <w:szCs w:val="16"/>
                <w:lang w:val="en-US"/>
              </w:rPr>
            </w:pPr>
            <w:r w:rsidRPr="007E5E6A">
              <w:rPr>
                <w:rFonts w:asciiTheme="majorHAnsi" w:hAnsiTheme="majorHAnsi"/>
                <w:sz w:val="16"/>
                <w:szCs w:val="16"/>
                <w:lang w:val="en-US"/>
              </w:rPr>
              <w:t>5.</w:t>
            </w:r>
          </w:p>
        </w:tc>
        <w:tc>
          <w:tcPr>
            <w:tcW w:w="6116" w:type="dxa"/>
            <w:gridSpan w:val="8"/>
            <w:vAlign w:val="bottom"/>
          </w:tcPr>
          <w:p w:rsidR="002A74EE" w:rsidRPr="007E5E6A" w:rsidRDefault="002A74EE" w:rsidP="00424931">
            <w:pPr>
              <w:rPr>
                <w:rFonts w:asciiTheme="majorHAnsi" w:hAnsiTheme="majorHAnsi"/>
                <w:sz w:val="16"/>
                <w:szCs w:val="16"/>
                <w:lang w:val="sr-Cyrl-RS"/>
              </w:rPr>
            </w:pPr>
            <w:r w:rsidRPr="007E5E6A">
              <w:rPr>
                <w:rFonts w:asciiTheme="majorHAnsi" w:hAnsiTheme="majorHAnsi"/>
                <w:sz w:val="16"/>
                <w:szCs w:val="16"/>
                <w:lang w:val="sr-Cyrl-RS"/>
              </w:rPr>
              <w:t xml:space="preserve">Системи централног грејања </w:t>
            </w:r>
          </w:p>
        </w:tc>
        <w:tc>
          <w:tcPr>
            <w:tcW w:w="2985" w:type="dxa"/>
            <w:shd w:val="clear" w:color="auto" w:fill="auto"/>
            <w:vAlign w:val="bottom"/>
          </w:tcPr>
          <w:p w:rsidR="002A74EE" w:rsidRPr="007E5E6A" w:rsidRDefault="002A74EE" w:rsidP="00AF2583">
            <w:pPr>
              <w:rPr>
                <w:rFonts w:asciiTheme="majorHAnsi" w:hAnsiTheme="majorHAnsi"/>
                <w:sz w:val="16"/>
                <w:szCs w:val="16"/>
                <w:lang w:val="sr-Cyrl-RS"/>
              </w:rPr>
            </w:pPr>
            <w:r w:rsidRPr="007E5E6A">
              <w:rPr>
                <w:rFonts w:asciiTheme="majorHAnsi" w:hAnsiTheme="majorHAnsi"/>
                <w:sz w:val="16"/>
                <w:szCs w:val="16"/>
                <w:lang w:val="sr-Cyrl-RS"/>
              </w:rPr>
              <w:t>МАС</w:t>
            </w:r>
          </w:p>
        </w:tc>
      </w:tr>
      <w:tr w:rsidR="002A74EE" w:rsidRPr="007E5E6A" w:rsidTr="00AF2583">
        <w:trPr>
          <w:trHeight w:val="227"/>
        </w:trPr>
        <w:tc>
          <w:tcPr>
            <w:tcW w:w="631" w:type="dxa"/>
            <w:vAlign w:val="center"/>
          </w:tcPr>
          <w:p w:rsidR="002A74EE" w:rsidRPr="007E5E6A" w:rsidRDefault="002A74EE" w:rsidP="00AF2583">
            <w:pPr>
              <w:tabs>
                <w:tab w:val="left" w:pos="567"/>
              </w:tabs>
              <w:spacing w:after="60"/>
              <w:rPr>
                <w:rFonts w:asciiTheme="majorHAnsi" w:hAnsiTheme="majorHAnsi"/>
                <w:sz w:val="16"/>
                <w:szCs w:val="16"/>
                <w:lang w:val="en-US"/>
              </w:rPr>
            </w:pPr>
            <w:r w:rsidRPr="007E5E6A">
              <w:rPr>
                <w:rFonts w:asciiTheme="majorHAnsi" w:hAnsiTheme="majorHAnsi"/>
                <w:sz w:val="16"/>
                <w:szCs w:val="16"/>
                <w:lang w:val="en-US"/>
              </w:rPr>
              <w:t>6.</w:t>
            </w:r>
          </w:p>
        </w:tc>
        <w:tc>
          <w:tcPr>
            <w:tcW w:w="6116" w:type="dxa"/>
            <w:gridSpan w:val="8"/>
            <w:vAlign w:val="bottom"/>
          </w:tcPr>
          <w:p w:rsidR="002A74EE" w:rsidRPr="007E5E6A" w:rsidRDefault="002A74EE" w:rsidP="00424931">
            <w:pPr>
              <w:rPr>
                <w:rFonts w:asciiTheme="majorHAnsi" w:hAnsiTheme="majorHAnsi"/>
                <w:sz w:val="16"/>
                <w:szCs w:val="16"/>
                <w:lang w:val="sr-Cyrl-RS"/>
              </w:rPr>
            </w:pPr>
            <w:r w:rsidRPr="007E5E6A">
              <w:rPr>
                <w:rFonts w:asciiTheme="majorHAnsi" w:hAnsiTheme="majorHAnsi"/>
                <w:sz w:val="16"/>
                <w:szCs w:val="16"/>
                <w:lang w:val="sr-Cyrl-RS"/>
              </w:rPr>
              <w:t xml:space="preserve">Енергетска сертификација зграда </w:t>
            </w:r>
          </w:p>
        </w:tc>
        <w:tc>
          <w:tcPr>
            <w:tcW w:w="2985" w:type="dxa"/>
            <w:shd w:val="clear" w:color="auto" w:fill="auto"/>
            <w:vAlign w:val="bottom"/>
          </w:tcPr>
          <w:p w:rsidR="002A74EE" w:rsidRPr="007E5E6A" w:rsidRDefault="002A74EE" w:rsidP="00AF2583">
            <w:pPr>
              <w:rPr>
                <w:rFonts w:asciiTheme="majorHAnsi" w:hAnsiTheme="majorHAnsi"/>
                <w:sz w:val="16"/>
                <w:szCs w:val="16"/>
                <w:lang w:val="sr-Cyrl-RS"/>
              </w:rPr>
            </w:pPr>
            <w:r w:rsidRPr="007E5E6A">
              <w:rPr>
                <w:rFonts w:asciiTheme="majorHAnsi" w:hAnsiTheme="majorHAnsi"/>
                <w:sz w:val="16"/>
                <w:szCs w:val="16"/>
                <w:lang w:val="sr-Cyrl-RS"/>
              </w:rPr>
              <w:t>МАС</w:t>
            </w:r>
          </w:p>
        </w:tc>
      </w:tr>
      <w:tr w:rsidR="002A74EE" w:rsidRPr="007E5E6A" w:rsidTr="00AF2583">
        <w:trPr>
          <w:trHeight w:val="227"/>
        </w:trPr>
        <w:tc>
          <w:tcPr>
            <w:tcW w:w="9732" w:type="dxa"/>
            <w:gridSpan w:val="10"/>
            <w:vAlign w:val="center"/>
          </w:tcPr>
          <w:p w:rsidR="002A74EE" w:rsidRPr="007E5E6A" w:rsidRDefault="002A74EE"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2A74EE" w:rsidRPr="007E5E6A" w:rsidTr="00AF2583">
        <w:trPr>
          <w:trHeight w:val="227"/>
        </w:trPr>
        <w:tc>
          <w:tcPr>
            <w:tcW w:w="981" w:type="dxa"/>
            <w:gridSpan w:val="2"/>
            <w:vAlign w:val="center"/>
          </w:tcPr>
          <w:p w:rsidR="002A74EE" w:rsidRPr="007E5E6A" w:rsidRDefault="002A74EE" w:rsidP="00537C47">
            <w:pPr>
              <w:widowControl/>
              <w:numPr>
                <w:ilvl w:val="0"/>
                <w:numId w:val="22"/>
              </w:numPr>
              <w:tabs>
                <w:tab w:val="left" w:pos="567"/>
              </w:tabs>
              <w:autoSpaceDE/>
              <w:autoSpaceDN/>
              <w:adjustRightInd/>
              <w:spacing w:after="60"/>
              <w:rPr>
                <w:rFonts w:asciiTheme="majorHAnsi" w:hAnsiTheme="majorHAnsi"/>
                <w:sz w:val="16"/>
                <w:szCs w:val="16"/>
                <w:lang w:val="sr-Cyrl-CS"/>
              </w:rPr>
            </w:pPr>
          </w:p>
        </w:tc>
        <w:tc>
          <w:tcPr>
            <w:tcW w:w="8751" w:type="dxa"/>
            <w:gridSpan w:val="8"/>
            <w:shd w:val="clear" w:color="auto" w:fill="auto"/>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Todorović M., Vailjević P., Šumarac D., Bajc T.: Users behavior influence on energy consumption from district heating system, International Conference on district energy 2012. Proceedings, pp. 161-170, Portorož, Slovenia</w:t>
            </w:r>
          </w:p>
        </w:tc>
      </w:tr>
      <w:tr w:rsidR="002A74EE" w:rsidRPr="007E5E6A" w:rsidTr="00AF2583">
        <w:trPr>
          <w:trHeight w:val="227"/>
        </w:trPr>
        <w:tc>
          <w:tcPr>
            <w:tcW w:w="981" w:type="dxa"/>
            <w:gridSpan w:val="2"/>
            <w:vAlign w:val="center"/>
          </w:tcPr>
          <w:p w:rsidR="002A74EE" w:rsidRPr="007E5E6A" w:rsidRDefault="002A74EE" w:rsidP="00537C47">
            <w:pPr>
              <w:widowControl/>
              <w:numPr>
                <w:ilvl w:val="0"/>
                <w:numId w:val="22"/>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8"/>
            <w:shd w:val="clear" w:color="auto" w:fill="auto"/>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Тодоровић М.: The Air-Conditioning Energy Savings achieved by Application of Time-predicted driven Night Ventilation, 2013. FME Transactions, Vol 41, No2, pp. 123-128</w:t>
            </w:r>
          </w:p>
        </w:tc>
      </w:tr>
      <w:tr w:rsidR="002A74EE" w:rsidRPr="007E5E6A" w:rsidTr="00AF2583">
        <w:trPr>
          <w:trHeight w:val="227"/>
        </w:trPr>
        <w:tc>
          <w:tcPr>
            <w:tcW w:w="981" w:type="dxa"/>
            <w:gridSpan w:val="2"/>
            <w:vAlign w:val="center"/>
          </w:tcPr>
          <w:p w:rsidR="002A74EE" w:rsidRPr="007E5E6A" w:rsidRDefault="002A74EE" w:rsidP="00537C47">
            <w:pPr>
              <w:widowControl/>
              <w:numPr>
                <w:ilvl w:val="0"/>
                <w:numId w:val="22"/>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8"/>
            <w:shd w:val="clear" w:color="auto" w:fill="auto"/>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Šumarac D., Todorović M., Đurović-Petrović M., Trišović N.: Energy Efficiency of Residential Buildings in Serbia, Themral Science,  2010, Vol. 14, Suppl 1. pp. S97-S113 (http://thermalscience.vinca.rs/2010/supplement/9)</w:t>
            </w:r>
          </w:p>
        </w:tc>
      </w:tr>
      <w:tr w:rsidR="002A74EE" w:rsidRPr="007E5E6A" w:rsidTr="00AF2583">
        <w:trPr>
          <w:trHeight w:val="227"/>
        </w:trPr>
        <w:tc>
          <w:tcPr>
            <w:tcW w:w="981" w:type="dxa"/>
            <w:gridSpan w:val="2"/>
            <w:vAlign w:val="center"/>
          </w:tcPr>
          <w:p w:rsidR="002A74EE" w:rsidRPr="007E5E6A" w:rsidRDefault="002A74EE" w:rsidP="00537C47">
            <w:pPr>
              <w:widowControl/>
              <w:numPr>
                <w:ilvl w:val="0"/>
                <w:numId w:val="22"/>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8"/>
            <w:shd w:val="clear" w:color="auto" w:fill="auto"/>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Banjac Miloš, TODOROVIC Maja, RISTANOVIC Milan, GALIC Radoslav: Experimental determination of thermal conductivity of soil with a thermal response test, Themral Science , 2012,Vol. 16, No. 4, pp. 1117-1126 (http://thermalscience.vinca.rs/pdfs/papers-2012/TSCI100627156B.pdf)</w:t>
            </w:r>
          </w:p>
        </w:tc>
      </w:tr>
      <w:tr w:rsidR="002A74EE" w:rsidRPr="007E5E6A" w:rsidTr="00AF2583">
        <w:trPr>
          <w:trHeight w:val="227"/>
        </w:trPr>
        <w:tc>
          <w:tcPr>
            <w:tcW w:w="981" w:type="dxa"/>
            <w:gridSpan w:val="2"/>
            <w:vAlign w:val="center"/>
          </w:tcPr>
          <w:p w:rsidR="002A74EE" w:rsidRPr="007E5E6A" w:rsidRDefault="002A74EE" w:rsidP="00537C47">
            <w:pPr>
              <w:widowControl/>
              <w:numPr>
                <w:ilvl w:val="0"/>
                <w:numId w:val="22"/>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8"/>
            <w:shd w:val="clear" w:color="auto" w:fill="auto"/>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Tamara Bajc, Maja N. Todorović, Jelena Svorcan: CFD analyses for passive house with Trombe wall and impact to energy demand, Energy and Buildings, Volume 98, July 2015, pp 39-44</w:t>
            </w:r>
          </w:p>
        </w:tc>
      </w:tr>
      <w:tr w:rsidR="002A74EE" w:rsidRPr="007E5E6A" w:rsidTr="00AF2583">
        <w:trPr>
          <w:trHeight w:val="227"/>
        </w:trPr>
        <w:tc>
          <w:tcPr>
            <w:tcW w:w="981" w:type="dxa"/>
            <w:gridSpan w:val="2"/>
            <w:vAlign w:val="center"/>
          </w:tcPr>
          <w:p w:rsidR="002A74EE" w:rsidRPr="007E5E6A" w:rsidRDefault="002A74EE" w:rsidP="00537C47">
            <w:pPr>
              <w:widowControl/>
              <w:numPr>
                <w:ilvl w:val="0"/>
                <w:numId w:val="22"/>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8"/>
            <w:shd w:val="clear" w:color="auto" w:fill="auto"/>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Tamara S. Bajc, Maja N. Todorović, Agis M. Papadopoulos: Indoor environmental quality in non-residential buildings – experimental investigation, Themral Science, 2016, Vol. 20, Suppl. 5 pp. S1521-S1529 (DOI:10.2298/TSCI 16S5521B)</w:t>
            </w:r>
          </w:p>
        </w:tc>
      </w:tr>
      <w:tr w:rsidR="002A74EE" w:rsidRPr="007E5E6A" w:rsidTr="00AF2583">
        <w:trPr>
          <w:trHeight w:val="227"/>
        </w:trPr>
        <w:tc>
          <w:tcPr>
            <w:tcW w:w="981" w:type="dxa"/>
            <w:gridSpan w:val="2"/>
            <w:vAlign w:val="center"/>
          </w:tcPr>
          <w:p w:rsidR="002A74EE" w:rsidRPr="007E5E6A" w:rsidRDefault="002A74EE" w:rsidP="00537C47">
            <w:pPr>
              <w:widowControl/>
              <w:numPr>
                <w:ilvl w:val="0"/>
                <w:numId w:val="22"/>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8"/>
            <w:shd w:val="clear" w:color="auto" w:fill="auto"/>
          </w:tcPr>
          <w:p w:rsidR="002A74EE" w:rsidRPr="007E5E6A" w:rsidRDefault="002A74EE" w:rsidP="00AF2583">
            <w:pPr>
              <w:rPr>
                <w:rFonts w:asciiTheme="majorHAnsi" w:hAnsiTheme="majorHAnsi"/>
                <w:sz w:val="16"/>
                <w:szCs w:val="16"/>
              </w:rPr>
            </w:pPr>
            <w:r w:rsidRPr="007E5E6A">
              <w:rPr>
                <w:rFonts w:asciiTheme="majorHAnsi" w:hAnsiTheme="majorHAnsi"/>
                <w:sz w:val="16"/>
                <w:szCs w:val="16"/>
              </w:rPr>
              <w:t>Dragana G. Dimitrijević, Predrag M. Živković, Mladen M. Stojiljković, Maja N. Todorović, Sanja Ž. Spasić-Đorđević: Green living roof implementation and influences of the soil layer on its properties,  Themral Science, 2016, Vol. 20, Suppl. 5 pp. S1511-S1520 (DOI:10.2298/TSCI 16S5511D)</w:t>
            </w:r>
          </w:p>
        </w:tc>
      </w:tr>
      <w:tr w:rsidR="002A74EE" w:rsidRPr="007E5E6A" w:rsidTr="00AF2583">
        <w:trPr>
          <w:trHeight w:val="227"/>
        </w:trPr>
        <w:tc>
          <w:tcPr>
            <w:tcW w:w="9732" w:type="dxa"/>
            <w:gridSpan w:val="10"/>
            <w:vAlign w:val="center"/>
          </w:tcPr>
          <w:p w:rsidR="002A74EE" w:rsidRPr="007E5E6A" w:rsidRDefault="002A74EE"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2A74EE" w:rsidRPr="007E5E6A" w:rsidTr="00AF2583">
        <w:trPr>
          <w:trHeight w:val="227"/>
        </w:trPr>
        <w:tc>
          <w:tcPr>
            <w:tcW w:w="4015" w:type="dxa"/>
            <w:gridSpan w:val="6"/>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5717" w:type="dxa"/>
            <w:gridSpan w:val="4"/>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12</w:t>
            </w:r>
          </w:p>
        </w:tc>
      </w:tr>
      <w:tr w:rsidR="002A74EE" w:rsidRPr="007E5E6A" w:rsidTr="00AF2583">
        <w:trPr>
          <w:trHeight w:val="227"/>
        </w:trPr>
        <w:tc>
          <w:tcPr>
            <w:tcW w:w="4015" w:type="dxa"/>
            <w:gridSpan w:val="6"/>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5717" w:type="dxa"/>
            <w:gridSpan w:val="4"/>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5</w:t>
            </w:r>
          </w:p>
        </w:tc>
      </w:tr>
      <w:tr w:rsidR="002A74EE" w:rsidRPr="007E5E6A" w:rsidTr="00AF2583">
        <w:trPr>
          <w:trHeight w:val="227"/>
        </w:trPr>
        <w:tc>
          <w:tcPr>
            <w:tcW w:w="4015" w:type="dxa"/>
            <w:gridSpan w:val="6"/>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2084" w:type="dxa"/>
            <w:gridSpan w:val="2"/>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Домаћи 1</w:t>
            </w:r>
          </w:p>
        </w:tc>
        <w:tc>
          <w:tcPr>
            <w:tcW w:w="3633" w:type="dxa"/>
            <w:gridSpan w:val="2"/>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Међународни 0</w:t>
            </w:r>
          </w:p>
        </w:tc>
      </w:tr>
      <w:tr w:rsidR="002A74EE" w:rsidRPr="007E5E6A" w:rsidTr="00AF2583">
        <w:trPr>
          <w:trHeight w:val="227"/>
        </w:trPr>
        <w:tc>
          <w:tcPr>
            <w:tcW w:w="1754" w:type="dxa"/>
            <w:gridSpan w:val="3"/>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Усавршавања </w:t>
            </w:r>
          </w:p>
        </w:tc>
        <w:tc>
          <w:tcPr>
            <w:tcW w:w="7978" w:type="dxa"/>
            <w:gridSpan w:val="7"/>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r>
      <w:tr w:rsidR="002A74EE" w:rsidRPr="007E5E6A" w:rsidTr="00AF2583">
        <w:trPr>
          <w:trHeight w:val="227"/>
        </w:trPr>
        <w:tc>
          <w:tcPr>
            <w:tcW w:w="9732" w:type="dxa"/>
            <w:gridSpan w:val="10"/>
            <w:vAlign w:val="center"/>
          </w:tcPr>
          <w:p w:rsidR="002A74EE" w:rsidRPr="007E5E6A" w:rsidRDefault="002A74EE"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Други подаци које сматрате релевантним -</w:t>
            </w:r>
          </w:p>
        </w:tc>
      </w:tr>
    </w:tbl>
    <w:p w:rsidR="002A74EE" w:rsidRPr="007E5E6A" w:rsidRDefault="002A74EE" w:rsidP="002A74EE">
      <w:pPr>
        <w:tabs>
          <w:tab w:val="left" w:pos="567"/>
        </w:tabs>
        <w:spacing w:after="60"/>
        <w:jc w:val="both"/>
        <w:rPr>
          <w:rFonts w:asciiTheme="majorHAnsi" w:hAnsiTheme="majorHAnsi"/>
          <w:sz w:val="16"/>
          <w:szCs w:val="16"/>
          <w:lang w:val="sr-Cyrl-CS"/>
        </w:rPr>
      </w:pPr>
    </w:p>
    <w:p w:rsidR="00EA0B44" w:rsidRPr="007E5E6A" w:rsidRDefault="00EA0B44">
      <w:pPr>
        <w:widowControl/>
        <w:autoSpaceDE/>
        <w:autoSpaceDN/>
        <w:adjustRightInd/>
        <w:rPr>
          <w:rFonts w:asciiTheme="majorHAnsi" w:eastAsia="ArialMT" w:hAnsiTheme="majorHAnsi" w:cs="Tahoma"/>
          <w:b/>
          <w:bCs/>
          <w:sz w:val="18"/>
          <w:szCs w:val="18"/>
          <w:u w:val="single"/>
          <w:lang w:val="sr-Cyrl-CS" w:eastAsia="en-US"/>
        </w:rPr>
      </w:pPr>
    </w:p>
    <w:p w:rsidR="008048C7" w:rsidRPr="007E5E6A" w:rsidRDefault="008048C7">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1156F7" w:rsidRPr="007E5E6A" w:rsidRDefault="001156F7">
      <w:pPr>
        <w:widowControl/>
        <w:autoSpaceDE/>
        <w:autoSpaceDN/>
        <w:adjustRightInd/>
        <w:rPr>
          <w:rFonts w:asciiTheme="majorHAnsi" w:eastAsia="ArialMT" w:hAnsiTheme="majorHAnsi" w:cs="Tahoma"/>
          <w:b/>
          <w:bCs/>
          <w:sz w:val="18"/>
          <w:szCs w:val="18"/>
          <w:u w:val="single"/>
          <w:lang w:val="sr-Cyrl-RS" w:eastAsia="en-US"/>
        </w:rPr>
      </w:pPr>
    </w:p>
    <w:p w:rsidR="001156F7" w:rsidRPr="007E5E6A" w:rsidRDefault="001156F7" w:rsidP="001156F7">
      <w:pPr>
        <w:tabs>
          <w:tab w:val="left" w:pos="567"/>
        </w:tabs>
        <w:spacing w:after="60"/>
        <w:jc w:val="both"/>
        <w:rPr>
          <w:rFonts w:asciiTheme="majorHAnsi" w:hAnsiTheme="majorHAnsi"/>
          <w:sz w:val="16"/>
          <w:szCs w:val="16"/>
          <w:lang w:val="sr-Cyrl-CS"/>
        </w:rPr>
      </w:pPr>
      <w:r w:rsidRPr="007E5E6A">
        <w:rPr>
          <w:rFonts w:asciiTheme="majorHAnsi" w:hAnsiTheme="majorHAnsi"/>
          <w:b/>
          <w:sz w:val="16"/>
          <w:szCs w:val="16"/>
          <w:lang w:val="sr-Cyrl-CS"/>
        </w:rPr>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350"/>
        <w:gridCol w:w="773"/>
        <w:gridCol w:w="143"/>
        <w:gridCol w:w="797"/>
        <w:gridCol w:w="1162"/>
        <w:gridCol w:w="322"/>
        <w:gridCol w:w="1762"/>
        <w:gridCol w:w="162"/>
        <w:gridCol w:w="486"/>
        <w:gridCol w:w="2985"/>
      </w:tblGrid>
      <w:tr w:rsidR="001156F7" w:rsidRPr="007E5E6A" w:rsidTr="00AF2583">
        <w:trPr>
          <w:trHeight w:val="227"/>
        </w:trPr>
        <w:tc>
          <w:tcPr>
            <w:tcW w:w="4178" w:type="dxa"/>
            <w:gridSpan w:val="7"/>
            <w:vAlign w:val="center"/>
          </w:tcPr>
          <w:p w:rsidR="001156F7" w:rsidRPr="007E5E6A" w:rsidRDefault="001156F7"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5395" w:type="dxa"/>
            <w:gridSpan w:val="4"/>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Гашић, П, Милош</w:t>
            </w:r>
          </w:p>
        </w:tc>
      </w:tr>
      <w:tr w:rsidR="001156F7" w:rsidRPr="007E5E6A" w:rsidTr="00AF2583">
        <w:trPr>
          <w:trHeight w:val="227"/>
        </w:trPr>
        <w:tc>
          <w:tcPr>
            <w:tcW w:w="4178" w:type="dxa"/>
            <w:gridSpan w:val="7"/>
            <w:vAlign w:val="center"/>
          </w:tcPr>
          <w:p w:rsidR="001156F7" w:rsidRPr="007E5E6A" w:rsidRDefault="001156F7"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5395" w:type="dxa"/>
            <w:gridSpan w:val="4"/>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доцент</w:t>
            </w:r>
          </w:p>
        </w:tc>
      </w:tr>
      <w:tr w:rsidR="001156F7" w:rsidRPr="007E5E6A" w:rsidTr="00AF2583">
        <w:trPr>
          <w:trHeight w:val="227"/>
        </w:trPr>
        <w:tc>
          <w:tcPr>
            <w:tcW w:w="4178" w:type="dxa"/>
            <w:gridSpan w:val="7"/>
            <w:vAlign w:val="center"/>
          </w:tcPr>
          <w:p w:rsidR="001156F7" w:rsidRPr="007E5E6A" w:rsidRDefault="001156F7"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5395" w:type="dxa"/>
            <w:gridSpan w:val="4"/>
            <w:vAlign w:val="center"/>
          </w:tcPr>
          <w:p w:rsidR="001156F7"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w:t>
            </w:r>
            <w:r w:rsidR="0001129C">
              <w:rPr>
                <w:rFonts w:asciiTheme="majorHAnsi" w:hAnsiTheme="majorHAnsi"/>
                <w:sz w:val="16"/>
                <w:szCs w:val="16"/>
                <w:lang w:val="sr-Cyrl-CS"/>
              </w:rPr>
              <w:t>хитектонски факултет</w:t>
            </w:r>
          </w:p>
          <w:p w:rsidR="00153D2C" w:rsidRPr="007E5E6A" w:rsidRDefault="00153D2C" w:rsidP="00AF2583">
            <w:pPr>
              <w:tabs>
                <w:tab w:val="left" w:pos="567"/>
              </w:tabs>
              <w:spacing w:after="60"/>
              <w:rPr>
                <w:rFonts w:asciiTheme="majorHAnsi" w:hAnsiTheme="majorHAnsi"/>
                <w:sz w:val="16"/>
                <w:szCs w:val="16"/>
                <w:lang w:val="sr-Cyrl-CS"/>
              </w:rPr>
            </w:pPr>
            <w:r>
              <w:rPr>
                <w:rFonts w:asciiTheme="majorHAnsi" w:hAnsiTheme="majorHAnsi"/>
                <w:sz w:val="16"/>
                <w:szCs w:val="16"/>
                <w:lang w:val="sr-Cyrl-CS"/>
              </w:rPr>
              <w:t>01.10.1996.</w:t>
            </w:r>
          </w:p>
        </w:tc>
      </w:tr>
      <w:tr w:rsidR="001156F7" w:rsidRPr="007E5E6A" w:rsidTr="00AF2583">
        <w:trPr>
          <w:trHeight w:val="227"/>
        </w:trPr>
        <w:tc>
          <w:tcPr>
            <w:tcW w:w="4178" w:type="dxa"/>
            <w:gridSpan w:val="7"/>
            <w:vAlign w:val="center"/>
          </w:tcPr>
          <w:p w:rsidR="001156F7" w:rsidRPr="007E5E6A" w:rsidRDefault="001156F7"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5395" w:type="dxa"/>
            <w:gridSpan w:val="4"/>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Технологија грађења, инсталације и менаџмент</w:t>
            </w:r>
          </w:p>
        </w:tc>
      </w:tr>
      <w:tr w:rsidR="001156F7" w:rsidRPr="007E5E6A" w:rsidTr="00AF2583">
        <w:trPr>
          <w:trHeight w:val="227"/>
        </w:trPr>
        <w:tc>
          <w:tcPr>
            <w:tcW w:w="9573" w:type="dxa"/>
            <w:gridSpan w:val="11"/>
            <w:vAlign w:val="center"/>
          </w:tcPr>
          <w:p w:rsidR="001156F7" w:rsidRPr="007E5E6A" w:rsidRDefault="001156F7"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Академска каријера</w:t>
            </w:r>
          </w:p>
        </w:tc>
      </w:tr>
      <w:tr w:rsidR="001156F7" w:rsidRPr="007E5E6A" w:rsidTr="00AF2583">
        <w:trPr>
          <w:trHeight w:val="227"/>
        </w:trPr>
        <w:tc>
          <w:tcPr>
            <w:tcW w:w="1897" w:type="dxa"/>
            <w:gridSpan w:val="4"/>
            <w:vAlign w:val="center"/>
          </w:tcPr>
          <w:p w:rsidR="001156F7" w:rsidRPr="007E5E6A" w:rsidRDefault="001156F7" w:rsidP="00AF2583">
            <w:pPr>
              <w:tabs>
                <w:tab w:val="left" w:pos="567"/>
              </w:tabs>
              <w:spacing w:after="60"/>
              <w:rPr>
                <w:rFonts w:asciiTheme="majorHAnsi" w:hAnsiTheme="majorHAnsi"/>
                <w:sz w:val="16"/>
                <w:szCs w:val="16"/>
                <w:lang w:val="sr-Cyrl-CS"/>
              </w:rPr>
            </w:pPr>
          </w:p>
        </w:tc>
        <w:tc>
          <w:tcPr>
            <w:tcW w:w="797"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Година </w:t>
            </w:r>
          </w:p>
        </w:tc>
        <w:tc>
          <w:tcPr>
            <w:tcW w:w="3894" w:type="dxa"/>
            <w:gridSpan w:val="5"/>
            <w:shd w:val="clear" w:color="auto" w:fill="auto"/>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Институција </w:t>
            </w:r>
          </w:p>
        </w:tc>
        <w:tc>
          <w:tcPr>
            <w:tcW w:w="2985"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Област </w:t>
            </w:r>
          </w:p>
        </w:tc>
      </w:tr>
      <w:tr w:rsidR="001156F7" w:rsidRPr="007E5E6A" w:rsidTr="00AF2583">
        <w:trPr>
          <w:trHeight w:val="227"/>
        </w:trPr>
        <w:tc>
          <w:tcPr>
            <w:tcW w:w="1897" w:type="dxa"/>
            <w:gridSpan w:val="4"/>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Избор у звање</w:t>
            </w:r>
          </w:p>
        </w:tc>
        <w:tc>
          <w:tcPr>
            <w:tcW w:w="797"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2012.</w:t>
            </w:r>
          </w:p>
        </w:tc>
        <w:tc>
          <w:tcPr>
            <w:tcW w:w="3894" w:type="dxa"/>
            <w:gridSpan w:val="5"/>
            <w:shd w:val="clear" w:color="auto" w:fill="auto"/>
            <w:vAlign w:val="center"/>
          </w:tcPr>
          <w:p w:rsidR="001156F7" w:rsidRPr="007E5E6A" w:rsidRDefault="001156F7" w:rsidP="00AF2583">
            <w:pPr>
              <w:rPr>
                <w:rFonts w:asciiTheme="majorHAnsi" w:hAnsiTheme="majorHAnsi"/>
                <w:sz w:val="16"/>
                <w:szCs w:val="16"/>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1156F7" w:rsidRPr="007E5E6A" w:rsidRDefault="001156F7" w:rsidP="00AF2583">
            <w:pPr>
              <w:rPr>
                <w:rFonts w:asciiTheme="majorHAnsi" w:hAnsiTheme="majorHAnsi"/>
                <w:sz w:val="16"/>
                <w:szCs w:val="16"/>
              </w:rPr>
            </w:pPr>
            <w:r w:rsidRPr="007E5E6A">
              <w:rPr>
                <w:rFonts w:asciiTheme="majorHAnsi" w:hAnsiTheme="majorHAnsi"/>
                <w:sz w:val="16"/>
                <w:szCs w:val="16"/>
              </w:rPr>
              <w:t>Технологија грађења, инсталације и менаџмент</w:t>
            </w:r>
          </w:p>
        </w:tc>
      </w:tr>
      <w:tr w:rsidR="001156F7" w:rsidRPr="007E5E6A" w:rsidTr="00AF2583">
        <w:trPr>
          <w:trHeight w:val="227"/>
        </w:trPr>
        <w:tc>
          <w:tcPr>
            <w:tcW w:w="1897" w:type="dxa"/>
            <w:gridSpan w:val="4"/>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Докторат</w:t>
            </w:r>
          </w:p>
        </w:tc>
        <w:tc>
          <w:tcPr>
            <w:tcW w:w="797"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2011.</w:t>
            </w:r>
          </w:p>
        </w:tc>
        <w:tc>
          <w:tcPr>
            <w:tcW w:w="3894" w:type="dxa"/>
            <w:gridSpan w:val="5"/>
            <w:shd w:val="clear" w:color="auto" w:fill="auto"/>
            <w:vAlign w:val="center"/>
          </w:tcPr>
          <w:p w:rsidR="001156F7" w:rsidRPr="007E5E6A" w:rsidRDefault="001156F7" w:rsidP="00AF2583">
            <w:pPr>
              <w:rPr>
                <w:rFonts w:asciiTheme="majorHAnsi" w:hAnsiTheme="majorHAnsi"/>
                <w:sz w:val="16"/>
                <w:szCs w:val="16"/>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1156F7" w:rsidRPr="007E5E6A" w:rsidRDefault="001156F7" w:rsidP="00AF2583">
            <w:pPr>
              <w:rPr>
                <w:rFonts w:asciiTheme="majorHAnsi" w:hAnsiTheme="majorHAnsi"/>
                <w:sz w:val="16"/>
                <w:szCs w:val="16"/>
              </w:rPr>
            </w:pPr>
            <w:r w:rsidRPr="007E5E6A">
              <w:rPr>
                <w:rFonts w:asciiTheme="majorHAnsi" w:hAnsiTheme="majorHAnsi"/>
                <w:sz w:val="16"/>
                <w:szCs w:val="16"/>
              </w:rPr>
              <w:t>Архитектура и урбанизам</w:t>
            </w:r>
          </w:p>
          <w:p w:rsidR="001156F7" w:rsidRPr="007E5E6A" w:rsidRDefault="001156F7" w:rsidP="00AF2583">
            <w:pPr>
              <w:tabs>
                <w:tab w:val="left" w:pos="567"/>
              </w:tabs>
              <w:spacing w:after="60"/>
              <w:rPr>
                <w:rFonts w:asciiTheme="majorHAnsi" w:hAnsiTheme="majorHAnsi"/>
                <w:sz w:val="16"/>
                <w:szCs w:val="16"/>
                <w:lang w:val="sr-Cyrl-CS"/>
              </w:rPr>
            </w:pPr>
          </w:p>
        </w:tc>
      </w:tr>
      <w:tr w:rsidR="001156F7" w:rsidRPr="007E5E6A" w:rsidTr="00AF2583">
        <w:trPr>
          <w:trHeight w:val="227"/>
        </w:trPr>
        <w:tc>
          <w:tcPr>
            <w:tcW w:w="1897" w:type="dxa"/>
            <w:gridSpan w:val="4"/>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Специјализација</w:t>
            </w:r>
          </w:p>
        </w:tc>
        <w:tc>
          <w:tcPr>
            <w:tcW w:w="797"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3894" w:type="dxa"/>
            <w:gridSpan w:val="5"/>
            <w:shd w:val="clear" w:color="auto" w:fill="auto"/>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2985"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r>
      <w:tr w:rsidR="001156F7" w:rsidRPr="007E5E6A" w:rsidTr="00AF2583">
        <w:trPr>
          <w:trHeight w:val="227"/>
        </w:trPr>
        <w:tc>
          <w:tcPr>
            <w:tcW w:w="1897" w:type="dxa"/>
            <w:gridSpan w:val="4"/>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Магистратура</w:t>
            </w:r>
          </w:p>
        </w:tc>
        <w:tc>
          <w:tcPr>
            <w:tcW w:w="797"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2002.</w:t>
            </w:r>
          </w:p>
        </w:tc>
        <w:tc>
          <w:tcPr>
            <w:tcW w:w="3894" w:type="dxa"/>
            <w:gridSpan w:val="5"/>
            <w:shd w:val="clear" w:color="auto" w:fill="auto"/>
            <w:vAlign w:val="center"/>
          </w:tcPr>
          <w:p w:rsidR="001156F7" w:rsidRPr="007E5E6A" w:rsidRDefault="001156F7" w:rsidP="00AF2583">
            <w:pPr>
              <w:rPr>
                <w:rFonts w:asciiTheme="majorHAnsi" w:hAnsiTheme="majorHAnsi"/>
                <w:sz w:val="16"/>
                <w:szCs w:val="16"/>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1156F7" w:rsidRPr="007E5E6A" w:rsidRDefault="001156F7" w:rsidP="00AF2583">
            <w:pPr>
              <w:rPr>
                <w:rFonts w:asciiTheme="majorHAnsi" w:hAnsiTheme="majorHAnsi"/>
                <w:sz w:val="16"/>
                <w:szCs w:val="16"/>
              </w:rPr>
            </w:pPr>
            <w:r w:rsidRPr="007E5E6A">
              <w:rPr>
                <w:rFonts w:asciiTheme="majorHAnsi" w:hAnsiTheme="majorHAnsi"/>
                <w:sz w:val="16"/>
                <w:szCs w:val="16"/>
              </w:rPr>
              <w:t>Архитектура и урбанизам</w:t>
            </w:r>
          </w:p>
          <w:p w:rsidR="001156F7" w:rsidRPr="007E5E6A" w:rsidRDefault="001156F7" w:rsidP="00AF2583">
            <w:pPr>
              <w:tabs>
                <w:tab w:val="left" w:pos="567"/>
              </w:tabs>
              <w:spacing w:after="60"/>
              <w:rPr>
                <w:rFonts w:asciiTheme="majorHAnsi" w:hAnsiTheme="majorHAnsi"/>
                <w:sz w:val="16"/>
                <w:szCs w:val="16"/>
                <w:lang w:val="sr-Cyrl-CS"/>
              </w:rPr>
            </w:pPr>
          </w:p>
        </w:tc>
      </w:tr>
      <w:tr w:rsidR="001156F7" w:rsidRPr="007E5E6A" w:rsidTr="00AF2583">
        <w:trPr>
          <w:trHeight w:val="227"/>
        </w:trPr>
        <w:tc>
          <w:tcPr>
            <w:tcW w:w="1897" w:type="dxa"/>
            <w:gridSpan w:val="4"/>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Диплома</w:t>
            </w:r>
          </w:p>
        </w:tc>
        <w:tc>
          <w:tcPr>
            <w:tcW w:w="797"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1995.</w:t>
            </w:r>
          </w:p>
        </w:tc>
        <w:tc>
          <w:tcPr>
            <w:tcW w:w="3894" w:type="dxa"/>
            <w:gridSpan w:val="5"/>
            <w:shd w:val="clear" w:color="auto" w:fill="auto"/>
            <w:vAlign w:val="center"/>
          </w:tcPr>
          <w:p w:rsidR="001156F7" w:rsidRPr="007E5E6A" w:rsidRDefault="001156F7" w:rsidP="00AF2583">
            <w:pPr>
              <w:rPr>
                <w:rFonts w:asciiTheme="majorHAnsi" w:hAnsiTheme="majorHAnsi"/>
                <w:sz w:val="16"/>
                <w:szCs w:val="16"/>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Архитектура</w:t>
            </w:r>
          </w:p>
        </w:tc>
      </w:tr>
      <w:tr w:rsidR="001156F7" w:rsidRPr="007E5E6A" w:rsidTr="00AF2583">
        <w:trPr>
          <w:trHeight w:val="227"/>
        </w:trPr>
        <w:tc>
          <w:tcPr>
            <w:tcW w:w="9573" w:type="dxa"/>
            <w:gridSpan w:val="11"/>
            <w:vAlign w:val="center"/>
          </w:tcPr>
          <w:p w:rsidR="001156F7" w:rsidRPr="007E5E6A" w:rsidRDefault="001156F7"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Списак предмета које наставник држи у текућој школској години</w:t>
            </w:r>
          </w:p>
        </w:tc>
      </w:tr>
      <w:tr w:rsidR="001156F7" w:rsidRPr="007E5E6A" w:rsidTr="00AF2583">
        <w:trPr>
          <w:trHeight w:val="227"/>
        </w:trPr>
        <w:tc>
          <w:tcPr>
            <w:tcW w:w="631"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Р.Б.</w:t>
            </w:r>
          </w:p>
        </w:tc>
        <w:tc>
          <w:tcPr>
            <w:tcW w:w="5471" w:type="dxa"/>
            <w:gridSpan w:val="8"/>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 xml:space="preserve">назив предмета     </w:t>
            </w:r>
          </w:p>
        </w:tc>
        <w:tc>
          <w:tcPr>
            <w:tcW w:w="3471" w:type="dxa"/>
            <w:gridSpan w:val="2"/>
            <w:shd w:val="clear" w:color="auto" w:fill="auto"/>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врста студија</w:t>
            </w:r>
          </w:p>
        </w:tc>
      </w:tr>
      <w:tr w:rsidR="001156F7" w:rsidRPr="007E5E6A" w:rsidTr="00AF2583">
        <w:trPr>
          <w:trHeight w:val="227"/>
        </w:trPr>
        <w:tc>
          <w:tcPr>
            <w:tcW w:w="631"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5471" w:type="dxa"/>
            <w:gridSpan w:val="8"/>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Организација грађења и основе менаџмента</w:t>
            </w:r>
          </w:p>
        </w:tc>
        <w:tc>
          <w:tcPr>
            <w:tcW w:w="3471" w:type="dxa"/>
            <w:gridSpan w:val="2"/>
            <w:shd w:val="clear" w:color="auto" w:fill="auto"/>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lang w:val="sr-Cyrl-RS"/>
              </w:rPr>
              <w:t>ОАСА/ИАСА</w:t>
            </w:r>
          </w:p>
        </w:tc>
      </w:tr>
      <w:tr w:rsidR="001156F7" w:rsidRPr="007E5E6A" w:rsidTr="00AF2583">
        <w:trPr>
          <w:trHeight w:val="227"/>
        </w:trPr>
        <w:tc>
          <w:tcPr>
            <w:tcW w:w="631"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w:t>
            </w:r>
          </w:p>
        </w:tc>
        <w:tc>
          <w:tcPr>
            <w:tcW w:w="5471" w:type="dxa"/>
            <w:gridSpan w:val="8"/>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Регулатива</w:t>
            </w:r>
          </w:p>
        </w:tc>
        <w:tc>
          <w:tcPr>
            <w:tcW w:w="3471" w:type="dxa"/>
            <w:gridSpan w:val="2"/>
            <w:shd w:val="clear" w:color="auto" w:fill="auto"/>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lang w:val="sr-Cyrl-RS"/>
              </w:rPr>
              <w:t>ОАСА/ИАСА</w:t>
            </w:r>
          </w:p>
        </w:tc>
      </w:tr>
      <w:tr w:rsidR="001156F7" w:rsidRPr="007E5E6A" w:rsidTr="00AF2583">
        <w:trPr>
          <w:trHeight w:val="227"/>
        </w:trPr>
        <w:tc>
          <w:tcPr>
            <w:tcW w:w="631"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w:t>
            </w:r>
          </w:p>
        </w:tc>
        <w:tc>
          <w:tcPr>
            <w:tcW w:w="5471" w:type="dxa"/>
            <w:gridSpan w:val="8"/>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Стручна пракса</w:t>
            </w:r>
          </w:p>
        </w:tc>
        <w:tc>
          <w:tcPr>
            <w:tcW w:w="3471" w:type="dxa"/>
            <w:gridSpan w:val="2"/>
            <w:shd w:val="clear" w:color="auto" w:fill="auto"/>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lang w:val="sr-Cyrl-RS"/>
              </w:rPr>
              <w:t>ОАСА/ИАСА</w:t>
            </w:r>
          </w:p>
        </w:tc>
      </w:tr>
      <w:tr w:rsidR="001156F7" w:rsidRPr="007E5E6A" w:rsidTr="00AF2583">
        <w:trPr>
          <w:trHeight w:val="227"/>
        </w:trPr>
        <w:tc>
          <w:tcPr>
            <w:tcW w:w="631"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4.</w:t>
            </w:r>
          </w:p>
        </w:tc>
        <w:tc>
          <w:tcPr>
            <w:tcW w:w="5471" w:type="dxa"/>
            <w:gridSpan w:val="8"/>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Економика у архитектури</w:t>
            </w:r>
          </w:p>
        </w:tc>
        <w:tc>
          <w:tcPr>
            <w:tcW w:w="3471" w:type="dxa"/>
            <w:gridSpan w:val="2"/>
            <w:shd w:val="clear" w:color="auto" w:fill="auto"/>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lang w:val="sr-Cyrl-RS"/>
              </w:rPr>
              <w:t>МАС</w:t>
            </w:r>
            <w:r w:rsidR="00952208" w:rsidRPr="007E5E6A">
              <w:rPr>
                <w:rFonts w:asciiTheme="majorHAnsi" w:hAnsiTheme="majorHAnsi"/>
                <w:sz w:val="16"/>
                <w:szCs w:val="16"/>
                <w:lang w:val="sr-Cyrl-RS"/>
              </w:rPr>
              <w:t>А</w:t>
            </w:r>
          </w:p>
        </w:tc>
      </w:tr>
      <w:tr w:rsidR="001156F7" w:rsidRPr="007E5E6A" w:rsidTr="00AF2583">
        <w:trPr>
          <w:trHeight w:val="227"/>
        </w:trPr>
        <w:tc>
          <w:tcPr>
            <w:tcW w:w="631"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5.</w:t>
            </w:r>
          </w:p>
        </w:tc>
        <w:tc>
          <w:tcPr>
            <w:tcW w:w="5471" w:type="dxa"/>
            <w:gridSpan w:val="8"/>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Студио пројекат 3. семестар</w:t>
            </w:r>
          </w:p>
        </w:tc>
        <w:tc>
          <w:tcPr>
            <w:tcW w:w="3471" w:type="dxa"/>
            <w:gridSpan w:val="2"/>
            <w:shd w:val="clear" w:color="auto" w:fill="auto"/>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lang w:val="sr-Cyrl-RS"/>
              </w:rPr>
              <w:t>МАС</w:t>
            </w:r>
            <w:r w:rsidR="00952208" w:rsidRPr="007E5E6A">
              <w:rPr>
                <w:rFonts w:asciiTheme="majorHAnsi" w:hAnsiTheme="majorHAnsi"/>
                <w:sz w:val="16"/>
                <w:szCs w:val="16"/>
                <w:lang w:val="sr-Cyrl-RS"/>
              </w:rPr>
              <w:t>А</w:t>
            </w:r>
          </w:p>
        </w:tc>
      </w:tr>
      <w:tr w:rsidR="001156F7" w:rsidRPr="007E5E6A" w:rsidTr="00AF2583">
        <w:trPr>
          <w:trHeight w:val="227"/>
        </w:trPr>
        <w:tc>
          <w:tcPr>
            <w:tcW w:w="631"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6.</w:t>
            </w:r>
          </w:p>
        </w:tc>
        <w:tc>
          <w:tcPr>
            <w:tcW w:w="5471" w:type="dxa"/>
            <w:gridSpan w:val="8"/>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Семинар уз студио пројекат 3. семестар</w:t>
            </w:r>
          </w:p>
        </w:tc>
        <w:tc>
          <w:tcPr>
            <w:tcW w:w="3471" w:type="dxa"/>
            <w:gridSpan w:val="2"/>
            <w:shd w:val="clear" w:color="auto" w:fill="auto"/>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lang w:val="sr-Cyrl-RS"/>
              </w:rPr>
              <w:t>МАС</w:t>
            </w:r>
            <w:r w:rsidR="00952208" w:rsidRPr="007E5E6A">
              <w:rPr>
                <w:rFonts w:asciiTheme="majorHAnsi" w:hAnsiTheme="majorHAnsi"/>
                <w:sz w:val="16"/>
                <w:szCs w:val="16"/>
                <w:lang w:val="sr-Cyrl-RS"/>
              </w:rPr>
              <w:t>А</w:t>
            </w:r>
          </w:p>
        </w:tc>
      </w:tr>
      <w:tr w:rsidR="001156F7" w:rsidRPr="007E5E6A" w:rsidTr="00AF2583">
        <w:trPr>
          <w:trHeight w:val="227"/>
        </w:trPr>
        <w:tc>
          <w:tcPr>
            <w:tcW w:w="631"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7.</w:t>
            </w:r>
          </w:p>
        </w:tc>
        <w:tc>
          <w:tcPr>
            <w:tcW w:w="5471" w:type="dxa"/>
            <w:gridSpan w:val="8"/>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Радионица уз студио пројекат 3. семестар</w:t>
            </w:r>
          </w:p>
        </w:tc>
        <w:tc>
          <w:tcPr>
            <w:tcW w:w="3471" w:type="dxa"/>
            <w:gridSpan w:val="2"/>
            <w:shd w:val="clear" w:color="auto" w:fill="auto"/>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lang w:val="sr-Cyrl-RS"/>
              </w:rPr>
              <w:t>МАС</w:t>
            </w:r>
            <w:r w:rsidR="00952208" w:rsidRPr="007E5E6A">
              <w:rPr>
                <w:rFonts w:asciiTheme="majorHAnsi" w:hAnsiTheme="majorHAnsi"/>
                <w:sz w:val="16"/>
                <w:szCs w:val="16"/>
                <w:lang w:val="sr-Cyrl-RS"/>
              </w:rPr>
              <w:t>А</w:t>
            </w:r>
          </w:p>
        </w:tc>
      </w:tr>
      <w:tr w:rsidR="001156F7" w:rsidRPr="007E5E6A" w:rsidTr="00AF2583">
        <w:trPr>
          <w:trHeight w:val="227"/>
        </w:trPr>
        <w:tc>
          <w:tcPr>
            <w:tcW w:w="631"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8.</w:t>
            </w:r>
          </w:p>
        </w:tc>
        <w:tc>
          <w:tcPr>
            <w:tcW w:w="5471" w:type="dxa"/>
            <w:gridSpan w:val="8"/>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Стручна пракса 4.семестар</w:t>
            </w:r>
          </w:p>
        </w:tc>
        <w:tc>
          <w:tcPr>
            <w:tcW w:w="3471" w:type="dxa"/>
            <w:gridSpan w:val="2"/>
            <w:shd w:val="clear" w:color="auto" w:fill="auto"/>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lang w:val="sr-Cyrl-RS"/>
              </w:rPr>
              <w:t>МАС</w:t>
            </w:r>
            <w:r w:rsidR="00952208" w:rsidRPr="007E5E6A">
              <w:rPr>
                <w:rFonts w:asciiTheme="majorHAnsi" w:hAnsiTheme="majorHAnsi"/>
                <w:sz w:val="16"/>
                <w:szCs w:val="16"/>
                <w:lang w:val="sr-Cyrl-RS"/>
              </w:rPr>
              <w:t>А</w:t>
            </w:r>
          </w:p>
        </w:tc>
      </w:tr>
      <w:tr w:rsidR="001156F7" w:rsidRPr="007E5E6A" w:rsidTr="00AF2583">
        <w:trPr>
          <w:trHeight w:val="227"/>
        </w:trPr>
        <w:tc>
          <w:tcPr>
            <w:tcW w:w="631" w:type="dxa"/>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9.</w:t>
            </w:r>
          </w:p>
        </w:tc>
        <w:tc>
          <w:tcPr>
            <w:tcW w:w="5471" w:type="dxa"/>
            <w:gridSpan w:val="8"/>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Регулатива и економија енергетски ефикасних зграда</w:t>
            </w:r>
          </w:p>
          <w:p w:rsidR="001156F7" w:rsidRPr="007E5E6A" w:rsidRDefault="001156F7" w:rsidP="00AF2583">
            <w:pPr>
              <w:rPr>
                <w:rFonts w:asciiTheme="majorHAnsi" w:hAnsiTheme="majorHAnsi"/>
                <w:sz w:val="16"/>
                <w:szCs w:val="16"/>
                <w:lang w:val="sr-Cyrl-RS"/>
              </w:rPr>
            </w:pPr>
          </w:p>
        </w:tc>
        <w:tc>
          <w:tcPr>
            <w:tcW w:w="3471" w:type="dxa"/>
            <w:gridSpan w:val="2"/>
            <w:shd w:val="clear" w:color="auto" w:fill="auto"/>
            <w:vAlign w:val="center"/>
          </w:tcPr>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lang w:val="sr-Cyrl-RS"/>
              </w:rPr>
              <w:t>САС</w:t>
            </w:r>
            <w:r w:rsidR="00952208" w:rsidRPr="007E5E6A">
              <w:rPr>
                <w:rFonts w:asciiTheme="majorHAnsi" w:hAnsiTheme="majorHAnsi"/>
                <w:sz w:val="16"/>
                <w:szCs w:val="16"/>
                <w:lang w:val="sr-Cyrl-RS"/>
              </w:rPr>
              <w:t xml:space="preserve"> ЕЕЗА</w:t>
            </w:r>
          </w:p>
        </w:tc>
      </w:tr>
      <w:tr w:rsidR="001156F7" w:rsidRPr="007E5E6A" w:rsidTr="00AF2583">
        <w:trPr>
          <w:trHeight w:val="227"/>
        </w:trPr>
        <w:tc>
          <w:tcPr>
            <w:tcW w:w="9573" w:type="dxa"/>
            <w:gridSpan w:val="11"/>
            <w:vAlign w:val="center"/>
          </w:tcPr>
          <w:p w:rsidR="001156F7" w:rsidRPr="007E5E6A" w:rsidRDefault="001156F7"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1156F7" w:rsidRPr="007E5E6A" w:rsidTr="00AF2583">
        <w:trPr>
          <w:trHeight w:val="227"/>
        </w:trPr>
        <w:tc>
          <w:tcPr>
            <w:tcW w:w="981" w:type="dxa"/>
            <w:gridSpan w:val="2"/>
            <w:vAlign w:val="center"/>
          </w:tcPr>
          <w:p w:rsidR="001156F7" w:rsidRPr="007E5E6A" w:rsidRDefault="001156F7" w:rsidP="00537C47">
            <w:pPr>
              <w:widowControl/>
              <w:numPr>
                <w:ilvl w:val="0"/>
                <w:numId w:val="23"/>
              </w:numPr>
              <w:tabs>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1156F7" w:rsidRPr="007E5E6A" w:rsidRDefault="00D078F2" w:rsidP="00D078F2">
            <w:pPr>
              <w:rPr>
                <w:rFonts w:asciiTheme="majorHAnsi" w:hAnsiTheme="majorHAnsi"/>
                <w:sz w:val="16"/>
                <w:szCs w:val="16"/>
                <w:lang w:val="sr-Cyrl-RS"/>
              </w:rPr>
            </w:pPr>
            <w:r w:rsidRPr="007E5E6A">
              <w:rPr>
                <w:rFonts w:asciiTheme="majorHAnsi" w:hAnsiTheme="majorHAnsi"/>
                <w:sz w:val="16"/>
                <w:szCs w:val="16"/>
                <w:u w:val="single"/>
              </w:rPr>
              <w:t>Miloš Gašić</w:t>
            </w:r>
            <w:r w:rsidRPr="007E5E6A">
              <w:rPr>
                <w:rFonts w:asciiTheme="majorHAnsi" w:hAnsiTheme="majorHAnsi"/>
                <w:sz w:val="16"/>
                <w:szCs w:val="16"/>
              </w:rPr>
              <w:t xml:space="preserve">, Tatjana Jurenić, Milica Pejanović </w:t>
            </w:r>
            <w:r w:rsidR="001156F7" w:rsidRPr="007E5E6A">
              <w:rPr>
                <w:rFonts w:asciiTheme="majorHAnsi" w:hAnsiTheme="majorHAnsi"/>
                <w:sz w:val="16"/>
                <w:szCs w:val="16"/>
              </w:rPr>
              <w:t>„Life Cycle Cost Elements of the Architectural Objects”, рад објављен у часопису „Technics Technologies, Education, Management (TTEM)”, Сарајево, Босна и Херцеговина, март 2012, стр. 227-236</w:t>
            </w:r>
            <w:r w:rsidR="001156F7" w:rsidRPr="007E5E6A">
              <w:rPr>
                <w:rFonts w:asciiTheme="majorHAnsi" w:hAnsiTheme="majorHAnsi"/>
                <w:sz w:val="16"/>
                <w:szCs w:val="16"/>
                <w:lang w:val="sr-Cyrl-RS"/>
              </w:rPr>
              <w:t>,</w:t>
            </w:r>
            <w:r w:rsidR="001156F7" w:rsidRPr="007E5E6A">
              <w:rPr>
                <w:rFonts w:asciiTheme="majorHAnsi" w:hAnsiTheme="majorHAnsi"/>
                <w:sz w:val="16"/>
                <w:szCs w:val="16"/>
              </w:rPr>
              <w:t xml:space="preserve"> </w:t>
            </w:r>
          </w:p>
        </w:tc>
      </w:tr>
      <w:tr w:rsidR="001156F7" w:rsidRPr="007E5E6A" w:rsidTr="00AF2583">
        <w:trPr>
          <w:trHeight w:val="227"/>
        </w:trPr>
        <w:tc>
          <w:tcPr>
            <w:tcW w:w="981" w:type="dxa"/>
            <w:gridSpan w:val="2"/>
            <w:vAlign w:val="center"/>
          </w:tcPr>
          <w:p w:rsidR="001156F7" w:rsidRPr="007E5E6A" w:rsidRDefault="001156F7" w:rsidP="00537C47">
            <w:pPr>
              <w:widowControl/>
              <w:numPr>
                <w:ilvl w:val="0"/>
                <w:numId w:val="23"/>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1156F7" w:rsidRPr="007E5E6A" w:rsidRDefault="00D078F2" w:rsidP="00D078F2">
            <w:pPr>
              <w:rPr>
                <w:rFonts w:asciiTheme="majorHAnsi" w:hAnsiTheme="majorHAnsi"/>
                <w:sz w:val="16"/>
                <w:szCs w:val="16"/>
                <w:lang w:val="sr-Cyrl-RS"/>
              </w:rPr>
            </w:pPr>
            <w:r w:rsidRPr="007E5E6A">
              <w:rPr>
                <w:rFonts w:asciiTheme="majorHAnsi" w:hAnsiTheme="majorHAnsi"/>
                <w:sz w:val="16"/>
                <w:szCs w:val="16"/>
              </w:rPr>
              <w:t xml:space="preserve">Милица Пејановић, </w:t>
            </w:r>
            <w:r w:rsidRPr="007E5E6A">
              <w:rPr>
                <w:rFonts w:asciiTheme="majorHAnsi" w:hAnsiTheme="majorHAnsi"/>
                <w:sz w:val="16"/>
                <w:szCs w:val="16"/>
                <w:u w:val="single"/>
              </w:rPr>
              <w:t>Милош Гашић</w:t>
            </w:r>
            <w:r w:rsidRPr="007E5E6A">
              <w:rPr>
                <w:rFonts w:asciiTheme="majorHAnsi" w:hAnsiTheme="majorHAnsi"/>
                <w:sz w:val="16"/>
                <w:szCs w:val="16"/>
              </w:rPr>
              <w:t xml:space="preserve"> “</w:t>
            </w:r>
            <w:r w:rsidR="001156F7" w:rsidRPr="007E5E6A">
              <w:rPr>
                <w:rFonts w:asciiTheme="majorHAnsi" w:hAnsiTheme="majorHAnsi"/>
                <w:sz w:val="16"/>
                <w:szCs w:val="16"/>
              </w:rPr>
              <w:t xml:space="preserve">Стандардизација процеса у управљању грађењем", рад објављен у Зборнику радова са Симпозијума „Планирање и менаџмент градова и региона“, у организацији Удружења урбаниста Србије, Крушевац, јун 2005, стр. 383-396 , </w:t>
            </w:r>
          </w:p>
        </w:tc>
      </w:tr>
      <w:tr w:rsidR="001156F7" w:rsidRPr="007E5E6A" w:rsidTr="00AF2583">
        <w:trPr>
          <w:trHeight w:val="227"/>
        </w:trPr>
        <w:tc>
          <w:tcPr>
            <w:tcW w:w="981" w:type="dxa"/>
            <w:gridSpan w:val="2"/>
            <w:vAlign w:val="center"/>
          </w:tcPr>
          <w:p w:rsidR="001156F7" w:rsidRPr="007E5E6A" w:rsidRDefault="001156F7" w:rsidP="00537C47">
            <w:pPr>
              <w:widowControl/>
              <w:numPr>
                <w:ilvl w:val="0"/>
                <w:numId w:val="23"/>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1156F7" w:rsidRPr="007E5E6A" w:rsidRDefault="00D078F2" w:rsidP="00D078F2">
            <w:pPr>
              <w:rPr>
                <w:rFonts w:asciiTheme="majorHAnsi" w:hAnsiTheme="majorHAnsi"/>
                <w:sz w:val="16"/>
                <w:szCs w:val="16"/>
                <w:lang w:val="sr-Cyrl-RS"/>
              </w:rPr>
            </w:pPr>
            <w:r w:rsidRPr="007E5E6A">
              <w:rPr>
                <w:rFonts w:asciiTheme="majorHAnsi" w:hAnsiTheme="majorHAnsi"/>
                <w:sz w:val="16"/>
                <w:szCs w:val="16"/>
              </w:rPr>
              <w:t xml:space="preserve">Татјана Јуренић, </w:t>
            </w:r>
            <w:r w:rsidRPr="007E5E6A">
              <w:rPr>
                <w:rFonts w:asciiTheme="majorHAnsi" w:hAnsiTheme="majorHAnsi"/>
                <w:sz w:val="16"/>
                <w:szCs w:val="16"/>
                <w:u w:val="single"/>
              </w:rPr>
              <w:t>Милош Гашић</w:t>
            </w:r>
            <w:r w:rsidRPr="007E5E6A">
              <w:rPr>
                <w:rFonts w:asciiTheme="majorHAnsi" w:hAnsiTheme="majorHAnsi"/>
                <w:sz w:val="16"/>
                <w:szCs w:val="16"/>
              </w:rPr>
              <w:t xml:space="preserve"> </w:t>
            </w:r>
            <w:r w:rsidR="001156F7" w:rsidRPr="007E5E6A">
              <w:rPr>
                <w:rFonts w:asciiTheme="majorHAnsi" w:hAnsiTheme="majorHAnsi"/>
                <w:sz w:val="16"/>
                <w:szCs w:val="16"/>
              </w:rPr>
              <w:t>„О потреби формирања класификације елемената зграда у техничкој документацији“, рад објављен у Зборнику радова са Међународног научно-стручног симпозијума „Инсталације и архитектура“, Архитектонски факултет, Београд, септембар 2011, стр. 267-272</w:t>
            </w:r>
            <w:r w:rsidR="001156F7" w:rsidRPr="007E5E6A">
              <w:rPr>
                <w:rFonts w:asciiTheme="majorHAnsi" w:hAnsiTheme="majorHAnsi"/>
                <w:sz w:val="16"/>
                <w:szCs w:val="16"/>
                <w:lang w:val="sr-Cyrl-RS"/>
              </w:rPr>
              <w:t>,</w:t>
            </w:r>
            <w:r w:rsidR="001156F7" w:rsidRPr="007E5E6A">
              <w:rPr>
                <w:rFonts w:asciiTheme="majorHAnsi" w:hAnsiTheme="majorHAnsi"/>
                <w:sz w:val="16"/>
                <w:szCs w:val="16"/>
              </w:rPr>
              <w:t xml:space="preserve"> </w:t>
            </w:r>
          </w:p>
        </w:tc>
      </w:tr>
      <w:tr w:rsidR="001156F7" w:rsidRPr="007E5E6A" w:rsidTr="00AF2583">
        <w:trPr>
          <w:trHeight w:val="227"/>
        </w:trPr>
        <w:tc>
          <w:tcPr>
            <w:tcW w:w="981" w:type="dxa"/>
            <w:gridSpan w:val="2"/>
            <w:vAlign w:val="center"/>
          </w:tcPr>
          <w:p w:rsidR="001156F7" w:rsidRPr="007E5E6A" w:rsidRDefault="001156F7" w:rsidP="00537C47">
            <w:pPr>
              <w:widowControl/>
              <w:numPr>
                <w:ilvl w:val="0"/>
                <w:numId w:val="23"/>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1156F7" w:rsidRPr="007E5E6A" w:rsidRDefault="001156F7" w:rsidP="00AF2583">
            <w:pPr>
              <w:rPr>
                <w:rFonts w:asciiTheme="majorHAnsi" w:hAnsiTheme="majorHAnsi"/>
                <w:sz w:val="16"/>
                <w:szCs w:val="16"/>
              </w:rPr>
            </w:pPr>
            <w:r w:rsidRPr="007E5E6A">
              <w:rPr>
                <w:rFonts w:asciiTheme="majorHAnsi" w:hAnsiTheme="majorHAnsi"/>
                <w:sz w:val="16"/>
                <w:szCs w:val="16"/>
              </w:rPr>
              <w:t>"Примена теорије управљања у архитектонском програмирању", научни рад на 9. националном и 3.међународном научном скупу iNDiS 2003, у Новом Саду, новембар 2003, стр. 145-153</w:t>
            </w:r>
            <w:r w:rsidRPr="007E5E6A">
              <w:rPr>
                <w:rFonts w:asciiTheme="majorHAnsi" w:hAnsiTheme="majorHAnsi"/>
                <w:sz w:val="16"/>
                <w:szCs w:val="16"/>
                <w:lang w:val="sr-Cyrl-RS"/>
              </w:rPr>
              <w:t xml:space="preserve">, </w:t>
            </w:r>
            <w:r w:rsidRPr="007E5E6A">
              <w:rPr>
                <w:rFonts w:asciiTheme="majorHAnsi" w:hAnsiTheme="majorHAnsi"/>
                <w:sz w:val="16"/>
                <w:szCs w:val="16"/>
              </w:rPr>
              <w:t>Милош Гашић, Милица Пејановић</w:t>
            </w:r>
          </w:p>
        </w:tc>
      </w:tr>
      <w:tr w:rsidR="001156F7" w:rsidRPr="007E5E6A" w:rsidTr="00AF2583">
        <w:trPr>
          <w:trHeight w:val="227"/>
        </w:trPr>
        <w:tc>
          <w:tcPr>
            <w:tcW w:w="981" w:type="dxa"/>
            <w:gridSpan w:val="2"/>
            <w:vAlign w:val="center"/>
          </w:tcPr>
          <w:p w:rsidR="001156F7" w:rsidRPr="007E5E6A" w:rsidRDefault="001156F7" w:rsidP="00537C47">
            <w:pPr>
              <w:widowControl/>
              <w:numPr>
                <w:ilvl w:val="0"/>
                <w:numId w:val="23"/>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1156F7" w:rsidRPr="007E5E6A" w:rsidRDefault="00D078F2" w:rsidP="00D078F2">
            <w:pPr>
              <w:rPr>
                <w:rFonts w:asciiTheme="majorHAnsi" w:hAnsiTheme="majorHAnsi"/>
                <w:sz w:val="16"/>
                <w:szCs w:val="16"/>
              </w:rPr>
            </w:pPr>
            <w:r w:rsidRPr="007E5E6A">
              <w:rPr>
                <w:rFonts w:asciiTheme="majorHAnsi" w:hAnsiTheme="majorHAnsi"/>
                <w:sz w:val="16"/>
                <w:szCs w:val="16"/>
                <w:u w:val="single"/>
              </w:rPr>
              <w:t>Милош Гашић</w:t>
            </w:r>
            <w:r w:rsidRPr="007E5E6A">
              <w:rPr>
                <w:rFonts w:asciiTheme="majorHAnsi" w:hAnsiTheme="majorHAnsi"/>
                <w:sz w:val="16"/>
                <w:szCs w:val="16"/>
              </w:rPr>
              <w:t xml:space="preserve">, Татјана Јуренић, Небојша Фотирић </w:t>
            </w:r>
            <w:r w:rsidR="001156F7" w:rsidRPr="007E5E6A">
              <w:rPr>
                <w:rFonts w:asciiTheme="majorHAnsi" w:hAnsiTheme="majorHAnsi"/>
                <w:sz w:val="16"/>
                <w:szCs w:val="16"/>
              </w:rPr>
              <w:t>"Модел процене инвестиционих трошкова у идејној фази", рад објављен у Зборнику радова са Интернационалног симпозијума из пројектног менаџмента, YUPMA 2015, Златибор, мај 2015, стр. 69-74</w:t>
            </w:r>
            <w:r w:rsidR="001156F7" w:rsidRPr="007E5E6A">
              <w:rPr>
                <w:rFonts w:asciiTheme="majorHAnsi" w:hAnsiTheme="majorHAnsi"/>
                <w:sz w:val="16"/>
                <w:szCs w:val="16"/>
                <w:lang w:val="sr-Cyrl-RS"/>
              </w:rPr>
              <w:t>,</w:t>
            </w:r>
            <w:r w:rsidR="001156F7" w:rsidRPr="007E5E6A">
              <w:rPr>
                <w:rFonts w:asciiTheme="majorHAnsi" w:hAnsiTheme="majorHAnsi"/>
                <w:sz w:val="16"/>
                <w:szCs w:val="16"/>
              </w:rPr>
              <w:t xml:space="preserve"> </w:t>
            </w:r>
          </w:p>
        </w:tc>
      </w:tr>
      <w:tr w:rsidR="001156F7" w:rsidRPr="007E5E6A" w:rsidTr="00AF2583">
        <w:trPr>
          <w:trHeight w:val="227"/>
        </w:trPr>
        <w:tc>
          <w:tcPr>
            <w:tcW w:w="9573" w:type="dxa"/>
            <w:gridSpan w:val="11"/>
            <w:vAlign w:val="center"/>
          </w:tcPr>
          <w:p w:rsidR="001156F7" w:rsidRPr="007E5E6A" w:rsidRDefault="001156F7"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1156F7" w:rsidRPr="007E5E6A" w:rsidTr="00AF2583">
        <w:trPr>
          <w:trHeight w:val="227"/>
        </w:trPr>
        <w:tc>
          <w:tcPr>
            <w:tcW w:w="3856" w:type="dxa"/>
            <w:gridSpan w:val="6"/>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5717" w:type="dxa"/>
            <w:gridSpan w:val="5"/>
            <w:vAlign w:val="center"/>
          </w:tcPr>
          <w:p w:rsidR="001156F7" w:rsidRPr="007E5E6A" w:rsidRDefault="001156F7" w:rsidP="00AF2583">
            <w:pPr>
              <w:tabs>
                <w:tab w:val="left" w:pos="567"/>
              </w:tabs>
              <w:spacing w:after="60"/>
              <w:rPr>
                <w:rFonts w:asciiTheme="majorHAnsi" w:hAnsiTheme="majorHAnsi"/>
                <w:sz w:val="16"/>
                <w:szCs w:val="16"/>
                <w:lang w:val="sr-Cyrl-CS"/>
              </w:rPr>
            </w:pPr>
          </w:p>
        </w:tc>
      </w:tr>
      <w:tr w:rsidR="001156F7" w:rsidRPr="007E5E6A" w:rsidTr="00AF2583">
        <w:trPr>
          <w:trHeight w:val="227"/>
        </w:trPr>
        <w:tc>
          <w:tcPr>
            <w:tcW w:w="3856" w:type="dxa"/>
            <w:gridSpan w:val="6"/>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5717" w:type="dxa"/>
            <w:gridSpan w:val="5"/>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r>
      <w:tr w:rsidR="001156F7" w:rsidRPr="007E5E6A" w:rsidTr="00AF2583">
        <w:trPr>
          <w:trHeight w:val="227"/>
        </w:trPr>
        <w:tc>
          <w:tcPr>
            <w:tcW w:w="3856" w:type="dxa"/>
            <w:gridSpan w:val="6"/>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2084" w:type="dxa"/>
            <w:gridSpan w:val="2"/>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Домаћи 1</w:t>
            </w:r>
          </w:p>
        </w:tc>
        <w:tc>
          <w:tcPr>
            <w:tcW w:w="3633" w:type="dxa"/>
            <w:gridSpan w:val="3"/>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Међународни</w:t>
            </w:r>
          </w:p>
        </w:tc>
      </w:tr>
      <w:tr w:rsidR="001156F7" w:rsidRPr="007E5E6A" w:rsidTr="00AF2583">
        <w:trPr>
          <w:trHeight w:val="227"/>
        </w:trPr>
        <w:tc>
          <w:tcPr>
            <w:tcW w:w="1754" w:type="dxa"/>
            <w:gridSpan w:val="3"/>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Усавршавања </w:t>
            </w:r>
          </w:p>
        </w:tc>
        <w:tc>
          <w:tcPr>
            <w:tcW w:w="7819" w:type="dxa"/>
            <w:gridSpan w:val="8"/>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r>
      <w:tr w:rsidR="001156F7" w:rsidRPr="007E5E6A" w:rsidTr="00AF2583">
        <w:trPr>
          <w:trHeight w:val="227"/>
        </w:trPr>
        <w:tc>
          <w:tcPr>
            <w:tcW w:w="9573" w:type="dxa"/>
            <w:gridSpan w:val="11"/>
            <w:vAlign w:val="center"/>
          </w:tcPr>
          <w:p w:rsidR="001156F7" w:rsidRPr="007E5E6A" w:rsidRDefault="001156F7"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Други подаци које сматрате релевантним</w:t>
            </w:r>
          </w:p>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Активно непрекидно учешће у настави и другим активностима Архитектонског факултета у Београду,  у периоду од 20 година</w:t>
            </w:r>
            <w:r w:rsidRPr="007E5E6A">
              <w:rPr>
                <w:rFonts w:asciiTheme="majorHAnsi" w:hAnsiTheme="majorHAnsi"/>
                <w:sz w:val="16"/>
                <w:szCs w:val="16"/>
                <w:lang w:val="sr-Cyrl-RS"/>
              </w:rPr>
              <w:t>-</w:t>
            </w:r>
          </w:p>
          <w:p w:rsidR="001156F7" w:rsidRPr="007E5E6A" w:rsidRDefault="001156F7" w:rsidP="00AF2583">
            <w:pPr>
              <w:rPr>
                <w:rFonts w:asciiTheme="majorHAnsi" w:hAnsiTheme="majorHAnsi"/>
                <w:sz w:val="16"/>
                <w:szCs w:val="16"/>
                <w:lang w:val="sr-Cyrl-RS"/>
              </w:rPr>
            </w:pPr>
            <w:r w:rsidRPr="007E5E6A">
              <w:rPr>
                <w:rFonts w:asciiTheme="majorHAnsi" w:hAnsiTheme="majorHAnsi"/>
                <w:sz w:val="16"/>
                <w:szCs w:val="16"/>
              </w:rPr>
              <w:t>Остварени референтни пројекти из области архитектонског пројектовања (61), буџетских анализа и инвестиционих студија (11), и пројектовања инсталација водовода и канализације (9).</w:t>
            </w:r>
          </w:p>
        </w:tc>
      </w:tr>
    </w:tbl>
    <w:p w:rsidR="001156F7" w:rsidRPr="007E5E6A" w:rsidRDefault="001156F7">
      <w:pPr>
        <w:widowControl/>
        <w:autoSpaceDE/>
        <w:autoSpaceDN/>
        <w:adjustRightInd/>
        <w:rPr>
          <w:rFonts w:asciiTheme="majorHAnsi" w:eastAsia="ArialMT" w:hAnsiTheme="majorHAnsi" w:cs="Tahoma"/>
          <w:b/>
          <w:bCs/>
          <w:sz w:val="18"/>
          <w:szCs w:val="18"/>
          <w:u w:val="single"/>
          <w:lang w:val="sr-Cyrl-CS" w:eastAsia="en-US"/>
        </w:rPr>
      </w:pPr>
    </w:p>
    <w:p w:rsidR="008048C7" w:rsidRPr="007E5E6A" w:rsidRDefault="008048C7">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0F4E51" w:rsidRPr="007E5E6A" w:rsidRDefault="000F4E51" w:rsidP="000F4E51">
      <w:pPr>
        <w:tabs>
          <w:tab w:val="left" w:pos="567"/>
        </w:tabs>
        <w:spacing w:after="60"/>
        <w:jc w:val="both"/>
        <w:rPr>
          <w:rFonts w:asciiTheme="majorHAnsi" w:hAnsiTheme="majorHAnsi"/>
          <w:sz w:val="16"/>
          <w:szCs w:val="16"/>
          <w:lang w:val="sr-Cyrl-CS"/>
        </w:rPr>
      </w:pPr>
      <w:r w:rsidRPr="007E5E6A">
        <w:rPr>
          <w:rFonts w:asciiTheme="majorHAnsi" w:hAnsiTheme="majorHAnsi"/>
          <w:b/>
          <w:sz w:val="16"/>
          <w:szCs w:val="16"/>
          <w:lang w:val="sr-Cyrl-CS"/>
        </w:rPr>
        <w:lastRenderedPageBreak/>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78"/>
        <w:gridCol w:w="714"/>
        <w:gridCol w:w="331"/>
        <w:gridCol w:w="412"/>
        <w:gridCol w:w="1690"/>
        <w:gridCol w:w="322"/>
        <w:gridCol w:w="1762"/>
        <w:gridCol w:w="297"/>
        <w:gridCol w:w="1276"/>
        <w:gridCol w:w="2060"/>
      </w:tblGrid>
      <w:tr w:rsidR="000F4E51" w:rsidRPr="007E5E6A" w:rsidTr="00AF2583">
        <w:trPr>
          <w:trHeight w:val="227"/>
        </w:trPr>
        <w:tc>
          <w:tcPr>
            <w:tcW w:w="4178" w:type="dxa"/>
            <w:gridSpan w:val="7"/>
            <w:vAlign w:val="center"/>
          </w:tcPr>
          <w:p w:rsidR="000F4E51" w:rsidRPr="007E5E6A" w:rsidRDefault="000F4E51"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5395" w:type="dxa"/>
            <w:gridSpan w:val="4"/>
            <w:vAlign w:val="center"/>
          </w:tcPr>
          <w:p w:rsidR="000F4E51" w:rsidRPr="007E5E6A" w:rsidRDefault="000F4E51" w:rsidP="00AF2583">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RS"/>
              </w:rPr>
              <w:t>Љиљана Ђукановић</w:t>
            </w:r>
          </w:p>
        </w:tc>
      </w:tr>
      <w:tr w:rsidR="000F4E51" w:rsidRPr="007E5E6A" w:rsidTr="00AF2583">
        <w:trPr>
          <w:trHeight w:val="227"/>
        </w:trPr>
        <w:tc>
          <w:tcPr>
            <w:tcW w:w="4178" w:type="dxa"/>
            <w:gridSpan w:val="7"/>
            <w:vAlign w:val="center"/>
          </w:tcPr>
          <w:p w:rsidR="000F4E51" w:rsidRPr="007E5E6A" w:rsidRDefault="000F4E51"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5395" w:type="dxa"/>
            <w:gridSpan w:val="4"/>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доцент</w:t>
            </w:r>
          </w:p>
        </w:tc>
      </w:tr>
      <w:tr w:rsidR="000F4E51" w:rsidRPr="007E5E6A" w:rsidTr="00AF2583">
        <w:trPr>
          <w:trHeight w:val="227"/>
        </w:trPr>
        <w:tc>
          <w:tcPr>
            <w:tcW w:w="4178" w:type="dxa"/>
            <w:gridSpan w:val="7"/>
            <w:vAlign w:val="center"/>
          </w:tcPr>
          <w:p w:rsidR="000F4E51" w:rsidRPr="007E5E6A" w:rsidRDefault="000F4E51"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5395" w:type="dxa"/>
            <w:gridSpan w:val="4"/>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p w:rsidR="000F4E51" w:rsidRPr="007E5E6A" w:rsidRDefault="0001129C" w:rsidP="00AF2583">
            <w:pPr>
              <w:tabs>
                <w:tab w:val="left" w:pos="567"/>
              </w:tabs>
              <w:spacing w:after="60"/>
              <w:rPr>
                <w:rFonts w:asciiTheme="majorHAnsi" w:hAnsiTheme="majorHAnsi"/>
                <w:sz w:val="16"/>
                <w:szCs w:val="16"/>
                <w:lang w:val="sr-Cyrl-CS"/>
              </w:rPr>
            </w:pPr>
            <w:r>
              <w:rPr>
                <w:rFonts w:asciiTheme="majorHAnsi" w:hAnsiTheme="majorHAnsi"/>
                <w:sz w:val="16"/>
                <w:szCs w:val="16"/>
                <w:lang w:val="sr-Cyrl-CS"/>
              </w:rPr>
              <w:t>15.02.1994.</w:t>
            </w:r>
          </w:p>
        </w:tc>
      </w:tr>
      <w:tr w:rsidR="000F4E51" w:rsidRPr="007E5E6A" w:rsidTr="00AF2583">
        <w:trPr>
          <w:trHeight w:val="227"/>
        </w:trPr>
        <w:tc>
          <w:tcPr>
            <w:tcW w:w="4178" w:type="dxa"/>
            <w:gridSpan w:val="7"/>
            <w:vAlign w:val="center"/>
          </w:tcPr>
          <w:p w:rsidR="000F4E51" w:rsidRPr="007E5E6A" w:rsidRDefault="000F4E51"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5395" w:type="dxa"/>
            <w:gridSpan w:val="4"/>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материјали и физика зграда</w:t>
            </w:r>
          </w:p>
        </w:tc>
      </w:tr>
      <w:tr w:rsidR="000F4E51" w:rsidRPr="007E5E6A" w:rsidTr="00AF2583">
        <w:trPr>
          <w:trHeight w:val="227"/>
        </w:trPr>
        <w:tc>
          <w:tcPr>
            <w:tcW w:w="9573" w:type="dxa"/>
            <w:gridSpan w:val="11"/>
            <w:vAlign w:val="center"/>
          </w:tcPr>
          <w:p w:rsidR="000F4E51" w:rsidRPr="007E5E6A" w:rsidRDefault="000F4E51"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Академска каријера</w:t>
            </w:r>
          </w:p>
        </w:tc>
      </w:tr>
      <w:tr w:rsidR="000F4E51" w:rsidRPr="007E5E6A" w:rsidTr="0001129C">
        <w:trPr>
          <w:trHeight w:val="227"/>
        </w:trPr>
        <w:tc>
          <w:tcPr>
            <w:tcW w:w="1423" w:type="dxa"/>
            <w:gridSpan w:val="3"/>
            <w:vAlign w:val="center"/>
          </w:tcPr>
          <w:p w:rsidR="000F4E51" w:rsidRPr="007E5E6A" w:rsidRDefault="000F4E51" w:rsidP="00AF2583">
            <w:pPr>
              <w:tabs>
                <w:tab w:val="left" w:pos="567"/>
              </w:tabs>
              <w:spacing w:after="60"/>
              <w:rPr>
                <w:rFonts w:asciiTheme="majorHAnsi" w:hAnsiTheme="majorHAnsi"/>
                <w:sz w:val="16"/>
                <w:szCs w:val="16"/>
                <w:lang w:val="sr-Cyrl-CS"/>
              </w:rPr>
            </w:pPr>
          </w:p>
        </w:tc>
        <w:tc>
          <w:tcPr>
            <w:tcW w:w="743" w:type="dxa"/>
            <w:gridSpan w:val="2"/>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Година </w:t>
            </w:r>
          </w:p>
        </w:tc>
        <w:tc>
          <w:tcPr>
            <w:tcW w:w="4071" w:type="dxa"/>
            <w:gridSpan w:val="4"/>
            <w:shd w:val="clear" w:color="auto" w:fill="auto"/>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Институција </w:t>
            </w:r>
          </w:p>
        </w:tc>
        <w:tc>
          <w:tcPr>
            <w:tcW w:w="3336" w:type="dxa"/>
            <w:gridSpan w:val="2"/>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Област </w:t>
            </w:r>
          </w:p>
        </w:tc>
      </w:tr>
      <w:tr w:rsidR="000F4E51" w:rsidRPr="007E5E6A" w:rsidTr="0001129C">
        <w:trPr>
          <w:trHeight w:val="227"/>
        </w:trPr>
        <w:tc>
          <w:tcPr>
            <w:tcW w:w="1423" w:type="dxa"/>
            <w:gridSpan w:val="3"/>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Избор у звање</w:t>
            </w:r>
          </w:p>
        </w:tc>
        <w:tc>
          <w:tcPr>
            <w:tcW w:w="743" w:type="dxa"/>
            <w:gridSpan w:val="2"/>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2015</w:t>
            </w:r>
          </w:p>
        </w:tc>
        <w:tc>
          <w:tcPr>
            <w:tcW w:w="4071" w:type="dxa"/>
            <w:gridSpan w:val="4"/>
            <w:shd w:val="clear" w:color="auto" w:fill="auto"/>
            <w:vAlign w:val="center"/>
          </w:tcPr>
          <w:p w:rsidR="000F4E51" w:rsidRPr="007E5E6A" w:rsidRDefault="000F4E51" w:rsidP="00AF2583">
            <w:pPr>
              <w:tabs>
                <w:tab w:val="left" w:pos="567"/>
              </w:tabs>
              <w:spacing w:after="60"/>
              <w:rPr>
                <w:rFonts w:asciiTheme="majorHAnsi" w:hAnsiTheme="majorHAnsi"/>
                <w:b/>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336" w:type="dxa"/>
            <w:gridSpan w:val="2"/>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материјали и физика зграда</w:t>
            </w:r>
          </w:p>
        </w:tc>
      </w:tr>
      <w:tr w:rsidR="002D73F4" w:rsidRPr="007E5E6A" w:rsidTr="0001129C">
        <w:trPr>
          <w:trHeight w:val="227"/>
        </w:trPr>
        <w:tc>
          <w:tcPr>
            <w:tcW w:w="1423" w:type="dxa"/>
            <w:gridSpan w:val="3"/>
            <w:vAlign w:val="center"/>
          </w:tcPr>
          <w:p w:rsidR="002D73F4" w:rsidRPr="007E5E6A" w:rsidRDefault="002D73F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Докторат</w:t>
            </w:r>
          </w:p>
        </w:tc>
        <w:tc>
          <w:tcPr>
            <w:tcW w:w="743" w:type="dxa"/>
            <w:gridSpan w:val="2"/>
            <w:vAlign w:val="center"/>
          </w:tcPr>
          <w:p w:rsidR="002D73F4" w:rsidRPr="007E5E6A" w:rsidRDefault="002D73F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2015</w:t>
            </w:r>
          </w:p>
        </w:tc>
        <w:tc>
          <w:tcPr>
            <w:tcW w:w="4071" w:type="dxa"/>
            <w:gridSpan w:val="4"/>
            <w:shd w:val="clear" w:color="auto" w:fill="auto"/>
            <w:vAlign w:val="center"/>
          </w:tcPr>
          <w:p w:rsidR="002D73F4" w:rsidRPr="007E5E6A" w:rsidRDefault="002D73F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336" w:type="dxa"/>
            <w:gridSpan w:val="2"/>
            <w:vAlign w:val="center"/>
          </w:tcPr>
          <w:p w:rsidR="002D73F4" w:rsidRPr="007E5E6A" w:rsidRDefault="002D73F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0F4E51" w:rsidRPr="007E5E6A" w:rsidTr="0001129C">
        <w:trPr>
          <w:trHeight w:val="227"/>
        </w:trPr>
        <w:tc>
          <w:tcPr>
            <w:tcW w:w="1423" w:type="dxa"/>
            <w:gridSpan w:val="3"/>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Специјализација</w:t>
            </w:r>
          </w:p>
        </w:tc>
        <w:tc>
          <w:tcPr>
            <w:tcW w:w="743" w:type="dxa"/>
            <w:gridSpan w:val="2"/>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4071" w:type="dxa"/>
            <w:gridSpan w:val="4"/>
            <w:shd w:val="clear" w:color="auto" w:fill="auto"/>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3336" w:type="dxa"/>
            <w:gridSpan w:val="2"/>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r>
      <w:tr w:rsidR="000F4E51" w:rsidRPr="007E5E6A" w:rsidTr="0001129C">
        <w:trPr>
          <w:trHeight w:val="227"/>
        </w:trPr>
        <w:tc>
          <w:tcPr>
            <w:tcW w:w="1423" w:type="dxa"/>
            <w:gridSpan w:val="3"/>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Магистратура</w:t>
            </w:r>
          </w:p>
        </w:tc>
        <w:tc>
          <w:tcPr>
            <w:tcW w:w="743" w:type="dxa"/>
            <w:gridSpan w:val="2"/>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2008</w:t>
            </w:r>
          </w:p>
        </w:tc>
        <w:tc>
          <w:tcPr>
            <w:tcW w:w="4071" w:type="dxa"/>
            <w:gridSpan w:val="4"/>
            <w:shd w:val="clear" w:color="auto" w:fill="auto"/>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336" w:type="dxa"/>
            <w:gridSpan w:val="2"/>
            <w:shd w:val="clear" w:color="auto" w:fill="auto"/>
            <w:vAlign w:val="center"/>
          </w:tcPr>
          <w:p w:rsidR="000F4E51" w:rsidRPr="007E5E6A" w:rsidRDefault="00614500"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614500" w:rsidRPr="007E5E6A" w:rsidTr="0001129C">
        <w:trPr>
          <w:trHeight w:val="227"/>
        </w:trPr>
        <w:tc>
          <w:tcPr>
            <w:tcW w:w="1423" w:type="dxa"/>
            <w:gridSpan w:val="3"/>
            <w:vAlign w:val="center"/>
          </w:tcPr>
          <w:p w:rsidR="00614500" w:rsidRPr="007E5E6A" w:rsidRDefault="00614500"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Диплома</w:t>
            </w:r>
          </w:p>
        </w:tc>
        <w:tc>
          <w:tcPr>
            <w:tcW w:w="743" w:type="dxa"/>
            <w:gridSpan w:val="2"/>
            <w:vAlign w:val="center"/>
          </w:tcPr>
          <w:p w:rsidR="00614500" w:rsidRPr="007E5E6A" w:rsidRDefault="00614500"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1989</w:t>
            </w:r>
          </w:p>
        </w:tc>
        <w:tc>
          <w:tcPr>
            <w:tcW w:w="4071" w:type="dxa"/>
            <w:gridSpan w:val="4"/>
            <w:shd w:val="clear" w:color="auto" w:fill="auto"/>
            <w:vAlign w:val="center"/>
          </w:tcPr>
          <w:p w:rsidR="00614500" w:rsidRPr="007E5E6A" w:rsidRDefault="00614500"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3336" w:type="dxa"/>
            <w:gridSpan w:val="2"/>
            <w:vAlign w:val="center"/>
          </w:tcPr>
          <w:p w:rsidR="00614500" w:rsidRPr="007E5E6A" w:rsidRDefault="00614500"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0F4E51" w:rsidRPr="007E5E6A" w:rsidTr="00AF2583">
        <w:trPr>
          <w:trHeight w:val="227"/>
        </w:trPr>
        <w:tc>
          <w:tcPr>
            <w:tcW w:w="9573" w:type="dxa"/>
            <w:gridSpan w:val="11"/>
            <w:vAlign w:val="center"/>
          </w:tcPr>
          <w:p w:rsidR="000F4E51" w:rsidRPr="007E5E6A" w:rsidRDefault="000F4E51"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Списак предмета које наставник држи у текућој школској години</w:t>
            </w:r>
          </w:p>
        </w:tc>
      </w:tr>
      <w:tr w:rsidR="000F4E51" w:rsidRPr="007E5E6A" w:rsidTr="00AF2583">
        <w:trPr>
          <w:trHeight w:val="227"/>
        </w:trPr>
        <w:tc>
          <w:tcPr>
            <w:tcW w:w="631" w:type="dxa"/>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Р.Б.</w:t>
            </w:r>
          </w:p>
        </w:tc>
        <w:tc>
          <w:tcPr>
            <w:tcW w:w="6882" w:type="dxa"/>
            <w:gridSpan w:val="9"/>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 xml:space="preserve">назив предмета     </w:t>
            </w:r>
          </w:p>
        </w:tc>
        <w:tc>
          <w:tcPr>
            <w:tcW w:w="2060" w:type="dxa"/>
            <w:shd w:val="clear" w:color="auto" w:fill="auto"/>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врста студија</w:t>
            </w:r>
          </w:p>
        </w:tc>
      </w:tr>
      <w:tr w:rsidR="000F4E51" w:rsidRPr="007E5E6A" w:rsidTr="00AF2583">
        <w:trPr>
          <w:trHeight w:val="227"/>
        </w:trPr>
        <w:tc>
          <w:tcPr>
            <w:tcW w:w="631" w:type="dxa"/>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6882" w:type="dxa"/>
            <w:gridSpan w:val="9"/>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Студио м03ат – семинар 2: Енергетска ефикасност и материјализација архитектонских објеката</w:t>
            </w:r>
          </w:p>
        </w:tc>
        <w:tc>
          <w:tcPr>
            <w:tcW w:w="2060" w:type="dxa"/>
            <w:shd w:val="clear" w:color="auto" w:fill="auto"/>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w:t>
            </w:r>
            <w:r w:rsidR="00396877" w:rsidRPr="007E5E6A">
              <w:rPr>
                <w:rFonts w:asciiTheme="majorHAnsi" w:hAnsiTheme="majorHAnsi"/>
                <w:sz w:val="16"/>
                <w:szCs w:val="16"/>
                <w:lang w:val="sr-Cyrl-CS"/>
              </w:rPr>
              <w:t>А</w:t>
            </w:r>
          </w:p>
        </w:tc>
      </w:tr>
      <w:tr w:rsidR="000F4E51" w:rsidRPr="007E5E6A" w:rsidTr="00AF2583">
        <w:trPr>
          <w:trHeight w:val="227"/>
        </w:trPr>
        <w:tc>
          <w:tcPr>
            <w:tcW w:w="631" w:type="dxa"/>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w:t>
            </w:r>
          </w:p>
        </w:tc>
        <w:tc>
          <w:tcPr>
            <w:tcW w:w="6882" w:type="dxa"/>
            <w:gridSpan w:val="9"/>
            <w:vAlign w:val="center"/>
          </w:tcPr>
          <w:p w:rsidR="000F4E51" w:rsidRPr="007E5E6A" w:rsidRDefault="000F4E51" w:rsidP="00AF2583">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RS"/>
              </w:rPr>
              <w:t>С</w:t>
            </w:r>
            <w:r w:rsidRPr="007E5E6A">
              <w:rPr>
                <w:rFonts w:asciiTheme="majorHAnsi" w:hAnsiTheme="majorHAnsi"/>
                <w:sz w:val="16"/>
                <w:szCs w:val="16"/>
              </w:rPr>
              <w:t>тудио 03а – развоја пројекта</w:t>
            </w:r>
          </w:p>
        </w:tc>
        <w:tc>
          <w:tcPr>
            <w:tcW w:w="2060" w:type="dxa"/>
            <w:shd w:val="clear" w:color="auto" w:fill="auto"/>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RS"/>
              </w:rPr>
              <w:t>ОАСА, ИАСА</w:t>
            </w:r>
          </w:p>
        </w:tc>
      </w:tr>
      <w:tr w:rsidR="000F4E51" w:rsidRPr="007E5E6A" w:rsidTr="00AF2583">
        <w:trPr>
          <w:trHeight w:val="227"/>
        </w:trPr>
        <w:tc>
          <w:tcPr>
            <w:tcW w:w="631" w:type="dxa"/>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w:t>
            </w:r>
          </w:p>
        </w:tc>
        <w:tc>
          <w:tcPr>
            <w:tcW w:w="6882" w:type="dxa"/>
            <w:gridSpan w:val="9"/>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1</w:t>
            </w:r>
          </w:p>
        </w:tc>
        <w:tc>
          <w:tcPr>
            <w:tcW w:w="2060" w:type="dxa"/>
            <w:shd w:val="clear" w:color="auto" w:fill="auto"/>
          </w:tcPr>
          <w:p w:rsidR="000F4E51" w:rsidRPr="007E5E6A" w:rsidRDefault="000F4E51" w:rsidP="00AF2583">
            <w:pPr>
              <w:rPr>
                <w:rFonts w:asciiTheme="majorHAnsi" w:hAnsiTheme="majorHAnsi"/>
                <w:sz w:val="16"/>
                <w:szCs w:val="16"/>
              </w:rPr>
            </w:pPr>
            <w:r w:rsidRPr="007E5E6A">
              <w:rPr>
                <w:rFonts w:asciiTheme="majorHAnsi" w:hAnsiTheme="majorHAnsi"/>
                <w:sz w:val="16"/>
                <w:szCs w:val="16"/>
                <w:lang w:val="sr-Cyrl-RS"/>
              </w:rPr>
              <w:t>ОАСА, ИАСА</w:t>
            </w:r>
          </w:p>
        </w:tc>
      </w:tr>
      <w:tr w:rsidR="000F4E51" w:rsidRPr="007E5E6A" w:rsidTr="00AF2583">
        <w:trPr>
          <w:trHeight w:val="227"/>
        </w:trPr>
        <w:tc>
          <w:tcPr>
            <w:tcW w:w="631" w:type="dxa"/>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4.</w:t>
            </w:r>
          </w:p>
        </w:tc>
        <w:tc>
          <w:tcPr>
            <w:tcW w:w="6882" w:type="dxa"/>
            <w:gridSpan w:val="9"/>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RS"/>
              </w:rPr>
              <w:t>С</w:t>
            </w:r>
            <w:r w:rsidRPr="007E5E6A">
              <w:rPr>
                <w:rFonts w:asciiTheme="majorHAnsi" w:hAnsiTheme="majorHAnsi"/>
                <w:sz w:val="16"/>
                <w:szCs w:val="16"/>
              </w:rPr>
              <w:t>интеза елемената и склопова - пројекат зидане зграде</w:t>
            </w:r>
          </w:p>
        </w:tc>
        <w:tc>
          <w:tcPr>
            <w:tcW w:w="2060" w:type="dxa"/>
            <w:shd w:val="clear" w:color="auto" w:fill="auto"/>
          </w:tcPr>
          <w:p w:rsidR="000F4E51" w:rsidRPr="007E5E6A" w:rsidRDefault="000F4E51" w:rsidP="00AF2583">
            <w:pPr>
              <w:rPr>
                <w:rFonts w:asciiTheme="majorHAnsi" w:hAnsiTheme="majorHAnsi"/>
                <w:sz w:val="16"/>
                <w:szCs w:val="16"/>
              </w:rPr>
            </w:pPr>
            <w:r w:rsidRPr="007E5E6A">
              <w:rPr>
                <w:rFonts w:asciiTheme="majorHAnsi" w:hAnsiTheme="majorHAnsi"/>
                <w:sz w:val="16"/>
                <w:szCs w:val="16"/>
                <w:lang w:val="sr-Cyrl-RS"/>
              </w:rPr>
              <w:t>ОАСА, ИАСА</w:t>
            </w:r>
          </w:p>
        </w:tc>
      </w:tr>
      <w:tr w:rsidR="000F4E51" w:rsidRPr="007E5E6A" w:rsidTr="00AF2583">
        <w:trPr>
          <w:trHeight w:val="227"/>
        </w:trPr>
        <w:tc>
          <w:tcPr>
            <w:tcW w:w="631" w:type="dxa"/>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5.</w:t>
            </w:r>
          </w:p>
        </w:tc>
        <w:tc>
          <w:tcPr>
            <w:tcW w:w="6882" w:type="dxa"/>
            <w:gridSpan w:val="9"/>
            <w:vAlign w:val="center"/>
          </w:tcPr>
          <w:p w:rsidR="000F4E51" w:rsidRPr="007E5E6A" w:rsidRDefault="000F4E51" w:rsidP="00AF2583">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RS"/>
              </w:rPr>
              <w:t>Студио м02ат – пројекат</w:t>
            </w:r>
          </w:p>
        </w:tc>
        <w:tc>
          <w:tcPr>
            <w:tcW w:w="2060" w:type="dxa"/>
            <w:shd w:val="clear" w:color="auto" w:fill="auto"/>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w:t>
            </w:r>
            <w:r w:rsidR="00396877" w:rsidRPr="007E5E6A">
              <w:rPr>
                <w:rFonts w:asciiTheme="majorHAnsi" w:hAnsiTheme="majorHAnsi"/>
                <w:sz w:val="16"/>
                <w:szCs w:val="16"/>
                <w:lang w:val="sr-Cyrl-CS"/>
              </w:rPr>
              <w:t>А</w:t>
            </w:r>
          </w:p>
        </w:tc>
      </w:tr>
      <w:tr w:rsidR="000F4E51" w:rsidRPr="007E5E6A" w:rsidTr="00AF2583">
        <w:trPr>
          <w:trHeight w:val="227"/>
        </w:trPr>
        <w:tc>
          <w:tcPr>
            <w:tcW w:w="631" w:type="dxa"/>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6.</w:t>
            </w:r>
          </w:p>
        </w:tc>
        <w:tc>
          <w:tcPr>
            <w:tcW w:w="6882" w:type="dxa"/>
            <w:gridSpan w:val="9"/>
            <w:vAlign w:val="center"/>
          </w:tcPr>
          <w:p w:rsidR="000F4E51" w:rsidRPr="007E5E6A" w:rsidRDefault="000F4E51" w:rsidP="00AF2583">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RS"/>
              </w:rPr>
              <w:t>Студио м02ат – семинар 1: У духу спорта и природе</w:t>
            </w:r>
          </w:p>
        </w:tc>
        <w:tc>
          <w:tcPr>
            <w:tcW w:w="2060" w:type="dxa"/>
            <w:shd w:val="clear" w:color="auto" w:fill="auto"/>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w:t>
            </w:r>
            <w:r w:rsidR="00396877" w:rsidRPr="007E5E6A">
              <w:rPr>
                <w:rFonts w:asciiTheme="majorHAnsi" w:hAnsiTheme="majorHAnsi"/>
                <w:sz w:val="16"/>
                <w:szCs w:val="16"/>
                <w:lang w:val="sr-Cyrl-CS"/>
              </w:rPr>
              <w:t>А</w:t>
            </w:r>
          </w:p>
        </w:tc>
      </w:tr>
      <w:tr w:rsidR="000F4E51" w:rsidRPr="007E5E6A" w:rsidTr="00AF2583">
        <w:trPr>
          <w:trHeight w:val="227"/>
        </w:trPr>
        <w:tc>
          <w:tcPr>
            <w:tcW w:w="631" w:type="dxa"/>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7.</w:t>
            </w:r>
          </w:p>
        </w:tc>
        <w:tc>
          <w:tcPr>
            <w:tcW w:w="6882" w:type="dxa"/>
            <w:gridSpan w:val="9"/>
            <w:vAlign w:val="center"/>
          </w:tcPr>
          <w:p w:rsidR="000F4E51" w:rsidRPr="007E5E6A" w:rsidRDefault="000F4E51" w:rsidP="00AF2583">
            <w:pPr>
              <w:tabs>
                <w:tab w:val="left" w:pos="567"/>
              </w:tabs>
              <w:spacing w:after="60"/>
              <w:rPr>
                <w:rFonts w:asciiTheme="majorHAnsi" w:hAnsiTheme="majorHAnsi"/>
                <w:sz w:val="16"/>
                <w:szCs w:val="16"/>
                <w:lang w:val="en-US"/>
              </w:rPr>
            </w:pPr>
            <w:r w:rsidRPr="007E5E6A">
              <w:rPr>
                <w:rFonts w:asciiTheme="majorHAnsi" w:hAnsiTheme="majorHAnsi"/>
                <w:sz w:val="16"/>
                <w:szCs w:val="16"/>
                <w:lang w:val="sr-Cyrl-RS"/>
              </w:rPr>
              <w:t xml:space="preserve">Студио м02ат – радионица: </w:t>
            </w:r>
            <w:r w:rsidRPr="007E5E6A">
              <w:rPr>
                <w:rFonts w:asciiTheme="majorHAnsi" w:hAnsiTheme="majorHAnsi"/>
                <w:sz w:val="16"/>
                <w:szCs w:val="16"/>
                <w:lang w:val="en-US"/>
              </w:rPr>
              <w:t>Building skins</w:t>
            </w:r>
          </w:p>
        </w:tc>
        <w:tc>
          <w:tcPr>
            <w:tcW w:w="2060" w:type="dxa"/>
            <w:shd w:val="clear" w:color="auto" w:fill="auto"/>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w:t>
            </w:r>
            <w:r w:rsidR="00396877" w:rsidRPr="007E5E6A">
              <w:rPr>
                <w:rFonts w:asciiTheme="majorHAnsi" w:hAnsiTheme="majorHAnsi"/>
                <w:sz w:val="16"/>
                <w:szCs w:val="16"/>
                <w:lang w:val="sr-Cyrl-CS"/>
              </w:rPr>
              <w:t>А</w:t>
            </w:r>
          </w:p>
        </w:tc>
      </w:tr>
      <w:tr w:rsidR="000F4E51" w:rsidRPr="007E5E6A" w:rsidTr="00AF2583">
        <w:trPr>
          <w:trHeight w:val="227"/>
        </w:trPr>
        <w:tc>
          <w:tcPr>
            <w:tcW w:w="9573" w:type="dxa"/>
            <w:gridSpan w:val="11"/>
            <w:vAlign w:val="center"/>
          </w:tcPr>
          <w:p w:rsidR="000F4E51" w:rsidRPr="007E5E6A" w:rsidRDefault="000F4E51"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0F4E51" w:rsidRPr="007E5E6A" w:rsidTr="00AF2583">
        <w:trPr>
          <w:trHeight w:val="227"/>
        </w:trPr>
        <w:tc>
          <w:tcPr>
            <w:tcW w:w="709" w:type="dxa"/>
            <w:gridSpan w:val="2"/>
            <w:vAlign w:val="center"/>
          </w:tcPr>
          <w:p w:rsidR="000F4E51" w:rsidRPr="007E5E6A" w:rsidRDefault="000F4E51"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1</w:t>
            </w:r>
          </w:p>
        </w:tc>
        <w:tc>
          <w:tcPr>
            <w:tcW w:w="8864" w:type="dxa"/>
            <w:gridSpan w:val="9"/>
            <w:shd w:val="clear" w:color="auto" w:fill="auto"/>
            <w:vAlign w:val="center"/>
          </w:tcPr>
          <w:p w:rsidR="000F4E51" w:rsidRPr="007E5E6A" w:rsidRDefault="000F4E51" w:rsidP="00AF2583">
            <w:pPr>
              <w:widowControl/>
              <w:autoSpaceDE/>
              <w:autoSpaceDN/>
              <w:adjustRightInd/>
              <w:jc w:val="both"/>
              <w:rPr>
                <w:rFonts w:asciiTheme="majorHAnsi" w:hAnsiTheme="majorHAnsi"/>
                <w:b/>
                <w:sz w:val="16"/>
                <w:szCs w:val="16"/>
                <w:lang w:val="en-US"/>
              </w:rPr>
            </w:pPr>
            <w:r w:rsidRPr="007E5E6A">
              <w:rPr>
                <w:rFonts w:asciiTheme="majorHAnsi" w:hAnsiTheme="majorHAnsi"/>
                <w:b/>
                <w:sz w:val="16"/>
                <w:szCs w:val="16"/>
                <w:u w:val="single"/>
                <w:lang w:val="sr-Latn-RS"/>
              </w:rPr>
              <w:t>Đukanović, Lj</w:t>
            </w:r>
            <w:r w:rsidRPr="007E5E6A">
              <w:rPr>
                <w:rFonts w:asciiTheme="majorHAnsi" w:hAnsiTheme="majorHAnsi"/>
                <w:sz w:val="16"/>
                <w:szCs w:val="16"/>
                <w:lang w:val="sr-Latn-RS"/>
              </w:rPr>
              <w:t>., Radivojević, A., Rajčić, A.</w:t>
            </w:r>
            <w:r w:rsidRPr="007E5E6A">
              <w:rPr>
                <w:rFonts w:asciiTheme="majorHAnsi" w:hAnsiTheme="majorHAnsi"/>
                <w:sz w:val="16"/>
                <w:szCs w:val="16"/>
                <w:lang w:val="ru-RU"/>
              </w:rPr>
              <w:t xml:space="preserve"> </w:t>
            </w:r>
            <w:r w:rsidRPr="007E5E6A">
              <w:rPr>
                <w:rFonts w:asciiTheme="majorHAnsi" w:hAnsiTheme="majorHAnsi"/>
                <w:sz w:val="16"/>
                <w:szCs w:val="16"/>
              </w:rPr>
              <w:t>(</w:t>
            </w:r>
            <w:r w:rsidRPr="007E5E6A">
              <w:rPr>
                <w:rFonts w:asciiTheme="majorHAnsi" w:hAnsiTheme="majorHAnsi"/>
                <w:sz w:val="16"/>
                <w:szCs w:val="16"/>
                <w:lang w:val="ru-RU"/>
              </w:rPr>
              <w:t>20</w:t>
            </w:r>
            <w:r w:rsidRPr="007E5E6A">
              <w:rPr>
                <w:rFonts w:asciiTheme="majorHAnsi" w:hAnsiTheme="majorHAnsi"/>
                <w:sz w:val="16"/>
                <w:szCs w:val="16"/>
                <w:lang w:val="sr-Latn-RS"/>
              </w:rPr>
              <w:t>16</w:t>
            </w:r>
            <w:r w:rsidRPr="007E5E6A">
              <w:rPr>
                <w:rFonts w:asciiTheme="majorHAnsi" w:hAnsiTheme="majorHAnsi"/>
                <w:sz w:val="16"/>
                <w:szCs w:val="16"/>
              </w:rPr>
              <w:t>).</w:t>
            </w:r>
            <w:r w:rsidRPr="007E5E6A">
              <w:rPr>
                <w:rFonts w:asciiTheme="majorHAnsi" w:hAnsiTheme="majorHAnsi"/>
                <w:sz w:val="16"/>
                <w:szCs w:val="16"/>
                <w:lang w:val="ru-RU"/>
              </w:rPr>
              <w:t xml:space="preserve"> </w:t>
            </w:r>
            <w:r w:rsidRPr="007E5E6A">
              <w:rPr>
                <w:rFonts w:asciiTheme="majorHAnsi" w:hAnsiTheme="majorHAnsi"/>
                <w:bCs/>
                <w:kern w:val="36"/>
                <w:sz w:val="16"/>
                <w:szCs w:val="16"/>
              </w:rPr>
              <w:t>Potentials and Limitations for Energy Refurbishment of Multi-Family Residential Buildings Built In Belgrade before the World War One</w:t>
            </w:r>
            <w:r w:rsidRPr="007E5E6A">
              <w:rPr>
                <w:rFonts w:asciiTheme="majorHAnsi" w:hAnsiTheme="majorHAnsi"/>
                <w:sz w:val="16"/>
                <w:szCs w:val="16"/>
                <w:lang w:val="sr-Latn-RS"/>
              </w:rPr>
              <w:t>.</w:t>
            </w:r>
            <w:r w:rsidRPr="007E5E6A">
              <w:rPr>
                <w:rFonts w:asciiTheme="majorHAnsi" w:hAnsiTheme="majorHAnsi"/>
                <w:sz w:val="16"/>
                <w:szCs w:val="16"/>
                <w:lang w:val="ru-RU"/>
              </w:rPr>
              <w:t xml:space="preserve"> </w:t>
            </w:r>
            <w:r w:rsidRPr="007E5E6A">
              <w:rPr>
                <w:rFonts w:asciiTheme="majorHAnsi" w:hAnsiTheme="majorHAnsi"/>
                <w:i/>
                <w:sz w:val="16"/>
                <w:szCs w:val="16"/>
              </w:rPr>
              <w:t>Energy and buildings,</w:t>
            </w:r>
            <w:r w:rsidRPr="007E5E6A">
              <w:rPr>
                <w:rFonts w:asciiTheme="majorHAnsi" w:eastAsia="Calibri" w:hAnsiTheme="majorHAnsi"/>
                <w:bCs/>
                <w:sz w:val="16"/>
                <w:szCs w:val="16"/>
              </w:rPr>
              <w:t xml:space="preserve"> </w:t>
            </w:r>
            <w:r w:rsidRPr="007E5E6A">
              <w:rPr>
                <w:rFonts w:asciiTheme="majorHAnsi" w:eastAsia="Calibri" w:hAnsiTheme="majorHAnsi"/>
                <w:bCs/>
                <w:i/>
                <w:sz w:val="16"/>
                <w:szCs w:val="16"/>
              </w:rPr>
              <w:t>Vol.115</w:t>
            </w:r>
            <w:r w:rsidRPr="007E5E6A">
              <w:rPr>
                <w:rFonts w:asciiTheme="majorHAnsi" w:eastAsia="Calibri" w:hAnsiTheme="majorHAnsi"/>
                <w:bCs/>
                <w:sz w:val="16"/>
                <w:szCs w:val="16"/>
              </w:rPr>
              <w:t>, 112-120</w:t>
            </w:r>
            <w:r w:rsidRPr="007E5E6A">
              <w:rPr>
                <w:rFonts w:asciiTheme="majorHAnsi" w:hAnsiTheme="majorHAnsi"/>
                <w:sz w:val="16"/>
                <w:szCs w:val="16"/>
              </w:rPr>
              <w:t>.</w:t>
            </w:r>
            <w:r w:rsidRPr="007E5E6A">
              <w:rPr>
                <w:rFonts w:asciiTheme="majorHAnsi" w:hAnsiTheme="majorHAnsi"/>
                <w:b/>
                <w:sz w:val="16"/>
                <w:szCs w:val="16"/>
                <w:lang w:val="sr-Cyrl-CS"/>
              </w:rPr>
              <w:t xml:space="preserve"> </w:t>
            </w:r>
          </w:p>
        </w:tc>
      </w:tr>
      <w:tr w:rsidR="000F4E51" w:rsidRPr="007E5E6A" w:rsidTr="00AF2583">
        <w:trPr>
          <w:trHeight w:val="227"/>
        </w:trPr>
        <w:tc>
          <w:tcPr>
            <w:tcW w:w="709" w:type="dxa"/>
            <w:gridSpan w:val="2"/>
            <w:vAlign w:val="center"/>
          </w:tcPr>
          <w:p w:rsidR="000F4E51" w:rsidRPr="007E5E6A" w:rsidRDefault="000F4E51"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2</w:t>
            </w:r>
          </w:p>
        </w:tc>
        <w:tc>
          <w:tcPr>
            <w:tcW w:w="8864" w:type="dxa"/>
            <w:gridSpan w:val="9"/>
            <w:shd w:val="clear" w:color="auto" w:fill="auto"/>
            <w:vAlign w:val="center"/>
          </w:tcPr>
          <w:p w:rsidR="000F4E51" w:rsidRPr="007E5E6A" w:rsidRDefault="000F4E51" w:rsidP="00AF2583">
            <w:pPr>
              <w:widowControl/>
              <w:autoSpaceDE/>
              <w:autoSpaceDN/>
              <w:adjustRightInd/>
              <w:jc w:val="both"/>
              <w:rPr>
                <w:rFonts w:asciiTheme="majorHAnsi" w:hAnsiTheme="majorHAnsi"/>
                <w:sz w:val="16"/>
                <w:szCs w:val="16"/>
                <w:lang w:val="sr-Latn-RS"/>
              </w:rPr>
            </w:pPr>
            <w:r w:rsidRPr="007E5E6A">
              <w:rPr>
                <w:rFonts w:asciiTheme="majorHAnsi" w:hAnsiTheme="majorHAnsi"/>
                <w:sz w:val="16"/>
                <w:szCs w:val="16"/>
                <w:lang w:val="sr-Latn-RS"/>
              </w:rPr>
              <w:t xml:space="preserve">Јовановић Поповић, М., Игњатовић, Д., </w:t>
            </w:r>
            <w:r w:rsidRPr="007E5E6A">
              <w:rPr>
                <w:rFonts w:asciiTheme="majorHAnsi" w:hAnsiTheme="majorHAnsi"/>
                <w:b/>
                <w:sz w:val="16"/>
                <w:szCs w:val="16"/>
                <w:u w:val="single"/>
                <w:lang w:val="sr-Latn-RS"/>
              </w:rPr>
              <w:t>Ђукановић, Љ</w:t>
            </w:r>
            <w:r w:rsidRPr="007E5E6A">
              <w:rPr>
                <w:rFonts w:asciiTheme="majorHAnsi" w:hAnsiTheme="majorHAnsi"/>
                <w:sz w:val="16"/>
                <w:szCs w:val="16"/>
                <w:lang w:val="sr-Latn-RS"/>
              </w:rPr>
              <w:t>., Недић, М., Станковић, Б. (2016). Национална типологија стамбених зграда Србије грађених од 2013. /National Typology of Residential Buildings in Serbia Constructed since 2013. Београд: Архитектонски факултет Универзитета у Београду и GIZ (двојезично издање). ISBN 978-86-80390-06-2.</w:t>
            </w:r>
          </w:p>
        </w:tc>
      </w:tr>
      <w:tr w:rsidR="000F4E51" w:rsidRPr="007E5E6A" w:rsidTr="00AF2583">
        <w:trPr>
          <w:trHeight w:val="227"/>
        </w:trPr>
        <w:tc>
          <w:tcPr>
            <w:tcW w:w="709" w:type="dxa"/>
            <w:gridSpan w:val="2"/>
            <w:vAlign w:val="center"/>
          </w:tcPr>
          <w:p w:rsidR="000F4E51" w:rsidRPr="007E5E6A" w:rsidRDefault="000F4E51"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3</w:t>
            </w:r>
          </w:p>
        </w:tc>
        <w:tc>
          <w:tcPr>
            <w:tcW w:w="8864" w:type="dxa"/>
            <w:gridSpan w:val="9"/>
            <w:shd w:val="clear" w:color="auto" w:fill="auto"/>
            <w:vAlign w:val="center"/>
          </w:tcPr>
          <w:p w:rsidR="000F4E51" w:rsidRPr="007E5E6A" w:rsidRDefault="000F4E51" w:rsidP="00AF2583">
            <w:pPr>
              <w:widowControl/>
              <w:overflowPunct w:val="0"/>
              <w:jc w:val="both"/>
              <w:textAlignment w:val="baseline"/>
              <w:rPr>
                <w:rFonts w:asciiTheme="majorHAnsi" w:hAnsiTheme="majorHAnsi"/>
                <w:sz w:val="16"/>
                <w:szCs w:val="16"/>
              </w:rPr>
            </w:pPr>
            <w:r w:rsidRPr="007E5E6A">
              <w:rPr>
                <w:rFonts w:asciiTheme="majorHAnsi" w:hAnsiTheme="majorHAnsi"/>
                <w:sz w:val="16"/>
                <w:szCs w:val="16"/>
                <w:lang w:val="ru-RU"/>
              </w:rPr>
              <w:t>Јовановић Поповић</w:t>
            </w:r>
            <w:r w:rsidRPr="007E5E6A">
              <w:rPr>
                <w:rFonts w:asciiTheme="majorHAnsi" w:hAnsiTheme="majorHAnsi"/>
                <w:sz w:val="16"/>
                <w:szCs w:val="16"/>
              </w:rPr>
              <w:t>,</w:t>
            </w:r>
            <w:r w:rsidRPr="007E5E6A">
              <w:rPr>
                <w:rFonts w:asciiTheme="majorHAnsi" w:hAnsiTheme="majorHAnsi"/>
                <w:sz w:val="16"/>
                <w:szCs w:val="16"/>
                <w:lang w:val="ru-RU"/>
              </w:rPr>
              <w:t xml:space="preserve"> М</w:t>
            </w:r>
            <w:r w:rsidRPr="007E5E6A">
              <w:rPr>
                <w:rFonts w:asciiTheme="majorHAnsi" w:hAnsiTheme="majorHAnsi"/>
                <w:sz w:val="16"/>
                <w:szCs w:val="16"/>
              </w:rPr>
              <w:t>.,</w:t>
            </w:r>
            <w:r w:rsidRPr="007E5E6A">
              <w:rPr>
                <w:rFonts w:asciiTheme="majorHAnsi" w:hAnsiTheme="majorHAnsi"/>
                <w:sz w:val="16"/>
                <w:szCs w:val="16"/>
                <w:lang w:val="ru-RU"/>
              </w:rPr>
              <w:t xml:space="preserve"> Игњатовић</w:t>
            </w:r>
            <w:r w:rsidRPr="007E5E6A">
              <w:rPr>
                <w:rFonts w:asciiTheme="majorHAnsi" w:hAnsiTheme="majorHAnsi"/>
                <w:sz w:val="16"/>
                <w:szCs w:val="16"/>
              </w:rPr>
              <w:t>,</w:t>
            </w:r>
            <w:r w:rsidRPr="007E5E6A">
              <w:rPr>
                <w:rFonts w:asciiTheme="majorHAnsi" w:hAnsiTheme="majorHAnsi"/>
                <w:sz w:val="16"/>
                <w:szCs w:val="16"/>
                <w:lang w:val="ru-RU"/>
              </w:rPr>
              <w:t xml:space="preserve"> Д.</w:t>
            </w:r>
            <w:r w:rsidRPr="007E5E6A">
              <w:rPr>
                <w:rFonts w:asciiTheme="majorHAnsi" w:hAnsiTheme="majorHAnsi"/>
                <w:sz w:val="16"/>
                <w:szCs w:val="16"/>
              </w:rPr>
              <w:t>,</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Радивојевић, А</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Рајчић,</w:t>
            </w:r>
            <w:r w:rsidRPr="007E5E6A">
              <w:rPr>
                <w:rFonts w:asciiTheme="majorHAnsi" w:eastAsia="Calibri" w:hAnsiTheme="majorHAnsi"/>
                <w:bCs/>
                <w:sz w:val="16"/>
                <w:szCs w:val="16"/>
                <w:lang w:val="sr-Latn-RS"/>
              </w:rPr>
              <w:t xml:space="preserve"> A., </w:t>
            </w:r>
            <w:r w:rsidRPr="007E5E6A">
              <w:rPr>
                <w:rFonts w:asciiTheme="majorHAnsi" w:eastAsia="Calibri" w:hAnsiTheme="majorHAnsi"/>
                <w:b/>
                <w:bCs/>
                <w:sz w:val="16"/>
                <w:szCs w:val="16"/>
                <w:u w:val="single"/>
                <w:lang w:val="sr-Cyrl-RS"/>
              </w:rPr>
              <w:t>Ђукановић, Љ</w:t>
            </w:r>
            <w:r w:rsidRPr="007E5E6A">
              <w:rPr>
                <w:rFonts w:asciiTheme="majorHAnsi" w:eastAsia="Calibri" w:hAnsiTheme="majorHAnsi"/>
                <w:bCs/>
                <w:sz w:val="16"/>
                <w:szCs w:val="16"/>
                <w:lang w:val="sr-Latn-RS"/>
              </w:rPr>
              <w:t xml:space="preserve">., </w:t>
            </w:r>
            <w:r w:rsidRPr="007E5E6A">
              <w:rPr>
                <w:rFonts w:asciiTheme="majorHAnsi" w:hAnsiTheme="majorHAnsi"/>
                <w:sz w:val="16"/>
                <w:szCs w:val="16"/>
                <w:lang w:val="sr-Cyrl-CS"/>
              </w:rPr>
              <w:t>Ћуковић-Игњатовић, Н</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Недић, М.</w:t>
            </w:r>
            <w:r w:rsidRPr="007E5E6A">
              <w:rPr>
                <w:rFonts w:asciiTheme="majorHAnsi" w:eastAsia="Calibri" w:hAnsiTheme="majorHAnsi"/>
                <w:bCs/>
                <w:sz w:val="16"/>
                <w:szCs w:val="16"/>
                <w:lang w:val="sr-Latn-RS"/>
              </w:rPr>
              <w:t xml:space="preserve"> (2013). </w:t>
            </w:r>
            <w:r w:rsidRPr="007E5E6A">
              <w:rPr>
                <w:rFonts w:asciiTheme="majorHAnsi" w:hAnsiTheme="majorHAnsi"/>
                <w:i/>
                <w:sz w:val="16"/>
                <w:szCs w:val="16"/>
                <w:lang w:val="ru-RU"/>
              </w:rPr>
              <w:t>Национална типологија стамбених зграда Србије/National Typology of Residential Buildings in Serbia</w:t>
            </w:r>
            <w:r w:rsidRPr="007E5E6A">
              <w:rPr>
                <w:rFonts w:asciiTheme="majorHAnsi" w:hAnsiTheme="majorHAnsi"/>
                <w:sz w:val="16"/>
                <w:szCs w:val="16"/>
              </w:rPr>
              <w:t>.</w:t>
            </w:r>
            <w:r w:rsidRPr="007E5E6A">
              <w:rPr>
                <w:rFonts w:asciiTheme="majorHAnsi" w:hAnsiTheme="majorHAnsi"/>
                <w:sz w:val="16"/>
                <w:szCs w:val="16"/>
                <w:lang w:val="sr-Latn-RS"/>
              </w:rPr>
              <w:t xml:space="preserve"> </w:t>
            </w:r>
            <w:r w:rsidRPr="007E5E6A">
              <w:rPr>
                <w:rFonts w:asciiTheme="majorHAnsi" w:hAnsiTheme="majorHAnsi"/>
                <w:sz w:val="16"/>
                <w:szCs w:val="16"/>
                <w:lang w:val="ru-RU"/>
              </w:rPr>
              <w:t>Београд: Архитектонски факултет Универзитета у Београду и GIZ (двојезично издање)</w:t>
            </w:r>
            <w:r w:rsidRPr="007E5E6A">
              <w:rPr>
                <w:rFonts w:asciiTheme="majorHAnsi" w:eastAsia="Calibri" w:hAnsiTheme="majorHAnsi"/>
                <w:bCs/>
                <w:sz w:val="16"/>
                <w:szCs w:val="16"/>
                <w:lang w:val="sr-Cyrl-CS"/>
              </w:rPr>
              <w:t>.</w:t>
            </w:r>
            <w:r w:rsidRPr="007E5E6A">
              <w:rPr>
                <w:rFonts w:asciiTheme="majorHAnsi" w:eastAsia="Calibri" w:hAnsiTheme="majorHAnsi"/>
                <w:bCs/>
                <w:sz w:val="16"/>
                <w:szCs w:val="16"/>
                <w:lang w:val="sr-Latn-RS"/>
              </w:rPr>
              <w:t xml:space="preserve"> ISBN </w:t>
            </w:r>
            <w:r w:rsidRPr="007E5E6A">
              <w:rPr>
                <w:rFonts w:asciiTheme="majorHAnsi" w:hAnsiTheme="majorHAnsi"/>
                <w:sz w:val="16"/>
                <w:szCs w:val="16"/>
                <w:lang w:val="sr-Latn-RS"/>
              </w:rPr>
              <w:t>978-86-7924-102-3.</w:t>
            </w:r>
            <w:r w:rsidRPr="007E5E6A">
              <w:rPr>
                <w:rFonts w:asciiTheme="majorHAnsi" w:hAnsiTheme="majorHAnsi"/>
                <w:sz w:val="16"/>
                <w:szCs w:val="16"/>
                <w:lang w:val="sr-Cyrl-CS"/>
              </w:rPr>
              <w:t>.</w:t>
            </w:r>
          </w:p>
        </w:tc>
      </w:tr>
      <w:tr w:rsidR="000F4E51" w:rsidRPr="007E5E6A" w:rsidTr="00AF2583">
        <w:trPr>
          <w:trHeight w:val="227"/>
        </w:trPr>
        <w:tc>
          <w:tcPr>
            <w:tcW w:w="709" w:type="dxa"/>
            <w:gridSpan w:val="2"/>
            <w:vAlign w:val="center"/>
          </w:tcPr>
          <w:p w:rsidR="000F4E51" w:rsidRPr="007E5E6A" w:rsidRDefault="000F4E51"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4</w:t>
            </w:r>
          </w:p>
        </w:tc>
        <w:tc>
          <w:tcPr>
            <w:tcW w:w="8864" w:type="dxa"/>
            <w:gridSpan w:val="9"/>
            <w:shd w:val="clear" w:color="auto" w:fill="auto"/>
            <w:vAlign w:val="center"/>
          </w:tcPr>
          <w:p w:rsidR="000F4E51" w:rsidRPr="007E5E6A" w:rsidRDefault="000F4E51" w:rsidP="00AF2583">
            <w:pPr>
              <w:widowControl/>
              <w:overflowPunct w:val="0"/>
              <w:jc w:val="both"/>
              <w:textAlignment w:val="baseline"/>
              <w:rPr>
                <w:rFonts w:asciiTheme="majorHAnsi" w:hAnsiTheme="majorHAnsi"/>
                <w:sz w:val="16"/>
                <w:szCs w:val="16"/>
              </w:rPr>
            </w:pPr>
            <w:r w:rsidRPr="007E5E6A">
              <w:rPr>
                <w:rFonts w:asciiTheme="majorHAnsi" w:hAnsiTheme="majorHAnsi"/>
                <w:sz w:val="16"/>
                <w:szCs w:val="16"/>
                <w:lang w:val="ru-RU"/>
              </w:rPr>
              <w:t>Јовановић Поповић</w:t>
            </w:r>
            <w:r w:rsidRPr="007E5E6A">
              <w:rPr>
                <w:rFonts w:asciiTheme="majorHAnsi" w:hAnsiTheme="majorHAnsi"/>
                <w:sz w:val="16"/>
                <w:szCs w:val="16"/>
              </w:rPr>
              <w:t>,</w:t>
            </w:r>
            <w:r w:rsidRPr="007E5E6A">
              <w:rPr>
                <w:rFonts w:asciiTheme="majorHAnsi" w:hAnsiTheme="majorHAnsi"/>
                <w:sz w:val="16"/>
                <w:szCs w:val="16"/>
                <w:lang w:val="ru-RU"/>
              </w:rPr>
              <w:t xml:space="preserve"> М</w:t>
            </w:r>
            <w:r w:rsidRPr="007E5E6A">
              <w:rPr>
                <w:rFonts w:asciiTheme="majorHAnsi" w:hAnsiTheme="majorHAnsi"/>
                <w:sz w:val="16"/>
                <w:szCs w:val="16"/>
              </w:rPr>
              <w:t>.,</w:t>
            </w:r>
            <w:r w:rsidRPr="007E5E6A">
              <w:rPr>
                <w:rFonts w:asciiTheme="majorHAnsi" w:hAnsiTheme="majorHAnsi"/>
                <w:sz w:val="16"/>
                <w:szCs w:val="16"/>
                <w:lang w:val="ru-RU"/>
              </w:rPr>
              <w:t xml:space="preserve"> Игњатовић</w:t>
            </w:r>
            <w:r w:rsidRPr="007E5E6A">
              <w:rPr>
                <w:rFonts w:asciiTheme="majorHAnsi" w:hAnsiTheme="majorHAnsi"/>
                <w:sz w:val="16"/>
                <w:szCs w:val="16"/>
              </w:rPr>
              <w:t>,</w:t>
            </w:r>
            <w:r w:rsidRPr="007E5E6A">
              <w:rPr>
                <w:rFonts w:asciiTheme="majorHAnsi" w:hAnsiTheme="majorHAnsi"/>
                <w:sz w:val="16"/>
                <w:szCs w:val="16"/>
                <w:lang w:val="ru-RU"/>
              </w:rPr>
              <w:t xml:space="preserve"> Д.</w:t>
            </w:r>
            <w:r w:rsidRPr="007E5E6A">
              <w:rPr>
                <w:rFonts w:asciiTheme="majorHAnsi" w:hAnsiTheme="majorHAnsi"/>
                <w:sz w:val="16"/>
                <w:szCs w:val="16"/>
              </w:rPr>
              <w:t>,</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Радивојевић, А</w:t>
            </w:r>
            <w:r w:rsidRPr="007E5E6A">
              <w:rPr>
                <w:rFonts w:asciiTheme="majorHAnsi" w:eastAsia="Calibri" w:hAnsiTheme="majorHAnsi"/>
                <w:bCs/>
                <w:sz w:val="16"/>
                <w:szCs w:val="16"/>
                <w:lang w:val="sr-Latn-RS"/>
              </w:rPr>
              <w:t>.,</w:t>
            </w:r>
            <w:r w:rsidRPr="007E5E6A">
              <w:rPr>
                <w:rFonts w:asciiTheme="majorHAnsi" w:eastAsia="Calibri" w:hAnsiTheme="majorHAnsi"/>
                <w:bCs/>
                <w:sz w:val="16"/>
                <w:szCs w:val="16"/>
                <w:lang w:val="sr-Cyrl-RS"/>
              </w:rPr>
              <w:t xml:space="preserve"> Рајчић,</w:t>
            </w:r>
            <w:r w:rsidRPr="007E5E6A">
              <w:rPr>
                <w:rFonts w:asciiTheme="majorHAnsi" w:eastAsia="Calibri" w:hAnsiTheme="majorHAnsi"/>
                <w:bCs/>
                <w:sz w:val="16"/>
                <w:szCs w:val="16"/>
                <w:lang w:val="sr-Latn-RS"/>
              </w:rPr>
              <w:t xml:space="preserve"> A., </w:t>
            </w:r>
            <w:r w:rsidRPr="007E5E6A">
              <w:rPr>
                <w:rFonts w:asciiTheme="majorHAnsi" w:eastAsia="Calibri" w:hAnsiTheme="majorHAnsi"/>
                <w:b/>
                <w:bCs/>
                <w:sz w:val="16"/>
                <w:szCs w:val="16"/>
                <w:u w:val="single"/>
                <w:lang w:val="sr-Cyrl-RS"/>
              </w:rPr>
              <w:t>Ђукановић, Љ</w:t>
            </w:r>
            <w:r w:rsidRPr="007E5E6A">
              <w:rPr>
                <w:rFonts w:asciiTheme="majorHAnsi" w:eastAsia="Calibri" w:hAnsiTheme="majorHAnsi"/>
                <w:bCs/>
                <w:sz w:val="16"/>
                <w:szCs w:val="16"/>
                <w:lang w:val="sr-Latn-RS"/>
              </w:rPr>
              <w:t xml:space="preserve">., </w:t>
            </w:r>
            <w:r w:rsidRPr="007E5E6A">
              <w:rPr>
                <w:rFonts w:asciiTheme="majorHAnsi" w:hAnsiTheme="majorHAnsi"/>
                <w:sz w:val="16"/>
                <w:szCs w:val="16"/>
                <w:lang w:val="sr-Cyrl-CS"/>
              </w:rPr>
              <w:t>Ћуковић-Игњатовић, Н</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Недић, М.</w:t>
            </w:r>
            <w:r w:rsidRPr="007E5E6A">
              <w:rPr>
                <w:rFonts w:asciiTheme="majorHAnsi" w:eastAsia="Calibri" w:hAnsiTheme="majorHAnsi"/>
                <w:bCs/>
                <w:sz w:val="16"/>
                <w:szCs w:val="16"/>
                <w:lang w:val="sr-Latn-RS"/>
              </w:rPr>
              <w:t xml:space="preserve"> (201</w:t>
            </w:r>
            <w:r w:rsidRPr="007E5E6A">
              <w:rPr>
                <w:rFonts w:asciiTheme="majorHAnsi" w:eastAsia="Calibri" w:hAnsiTheme="majorHAnsi"/>
                <w:bCs/>
                <w:sz w:val="16"/>
                <w:szCs w:val="16"/>
                <w:lang w:val="sr-Cyrl-RS"/>
              </w:rPr>
              <w:t>3</w:t>
            </w:r>
            <w:r w:rsidRPr="007E5E6A">
              <w:rPr>
                <w:rFonts w:asciiTheme="majorHAnsi" w:eastAsia="Calibri" w:hAnsiTheme="majorHAnsi"/>
                <w:bCs/>
                <w:sz w:val="16"/>
                <w:szCs w:val="16"/>
                <w:lang w:val="sr-Latn-RS"/>
              </w:rPr>
              <w:t xml:space="preserve">). </w:t>
            </w:r>
            <w:r w:rsidRPr="007E5E6A">
              <w:rPr>
                <w:rFonts w:asciiTheme="majorHAnsi" w:hAnsiTheme="majorHAnsi"/>
                <w:i/>
                <w:sz w:val="16"/>
                <w:szCs w:val="16"/>
                <w:lang w:val="ru-RU"/>
              </w:rPr>
              <w:t>Атлас вишепородичних зграда Србије/Atlas of Family housing in Serbia</w:t>
            </w:r>
            <w:r w:rsidRPr="007E5E6A">
              <w:rPr>
                <w:rFonts w:asciiTheme="majorHAnsi" w:hAnsiTheme="majorHAnsi"/>
                <w:sz w:val="16"/>
                <w:szCs w:val="16"/>
              </w:rPr>
              <w:t>.</w:t>
            </w:r>
            <w:r w:rsidRPr="007E5E6A">
              <w:rPr>
                <w:rFonts w:asciiTheme="majorHAnsi" w:hAnsiTheme="majorHAnsi"/>
                <w:sz w:val="16"/>
                <w:szCs w:val="16"/>
                <w:lang w:val="sr-Latn-RS"/>
              </w:rPr>
              <w:t xml:space="preserve"> </w:t>
            </w:r>
            <w:r w:rsidRPr="007E5E6A">
              <w:rPr>
                <w:rFonts w:asciiTheme="majorHAnsi" w:hAnsiTheme="majorHAnsi"/>
                <w:sz w:val="16"/>
                <w:szCs w:val="16"/>
                <w:lang w:val="ru-RU"/>
              </w:rPr>
              <w:t>Београд: Архитектонски факултет Универзитета у Београду и GIZ(двојезично издање)</w:t>
            </w:r>
            <w:r w:rsidRPr="007E5E6A">
              <w:rPr>
                <w:rFonts w:asciiTheme="majorHAnsi" w:eastAsia="Calibri" w:hAnsiTheme="majorHAnsi"/>
                <w:bCs/>
                <w:sz w:val="16"/>
                <w:szCs w:val="16"/>
                <w:lang w:val="sr-Cyrl-CS"/>
              </w:rPr>
              <w:t>.</w:t>
            </w:r>
            <w:r w:rsidRPr="007E5E6A">
              <w:rPr>
                <w:rFonts w:asciiTheme="majorHAnsi" w:eastAsia="Calibri" w:hAnsiTheme="majorHAnsi"/>
                <w:bCs/>
                <w:sz w:val="16"/>
                <w:szCs w:val="16"/>
                <w:lang w:val="sr-Latn-RS"/>
              </w:rPr>
              <w:t xml:space="preserve"> ISBN </w:t>
            </w:r>
            <w:r w:rsidRPr="007E5E6A">
              <w:rPr>
                <w:rFonts w:asciiTheme="majorHAnsi" w:hAnsiTheme="majorHAnsi"/>
                <w:sz w:val="16"/>
                <w:szCs w:val="16"/>
                <w:lang w:val="sr-Latn-RS"/>
              </w:rPr>
              <w:t>978-86-7924-</w:t>
            </w:r>
            <w:r w:rsidRPr="007E5E6A">
              <w:rPr>
                <w:rFonts w:asciiTheme="majorHAnsi" w:hAnsiTheme="majorHAnsi"/>
                <w:sz w:val="16"/>
                <w:szCs w:val="16"/>
                <w:lang w:val="sr-Cyrl-RS"/>
              </w:rPr>
              <w:t>074</w:t>
            </w:r>
            <w:r w:rsidRPr="007E5E6A">
              <w:rPr>
                <w:rFonts w:asciiTheme="majorHAnsi" w:hAnsiTheme="majorHAnsi"/>
                <w:sz w:val="16"/>
                <w:szCs w:val="16"/>
                <w:lang w:val="sr-Latn-RS"/>
              </w:rPr>
              <w:t>-</w:t>
            </w:r>
            <w:r w:rsidRPr="007E5E6A">
              <w:rPr>
                <w:rFonts w:asciiTheme="majorHAnsi" w:hAnsiTheme="majorHAnsi"/>
                <w:sz w:val="16"/>
                <w:szCs w:val="16"/>
                <w:lang w:val="sr-Cyrl-RS"/>
              </w:rPr>
              <w:t>3</w:t>
            </w:r>
            <w:r w:rsidRPr="007E5E6A">
              <w:rPr>
                <w:rFonts w:asciiTheme="majorHAnsi" w:hAnsiTheme="majorHAnsi"/>
                <w:sz w:val="16"/>
                <w:szCs w:val="16"/>
                <w:lang w:val="sr-Latn-RS"/>
              </w:rPr>
              <w:t>.</w:t>
            </w:r>
            <w:r w:rsidRPr="007E5E6A">
              <w:rPr>
                <w:rFonts w:asciiTheme="majorHAnsi" w:hAnsiTheme="majorHAnsi"/>
                <w:sz w:val="16"/>
                <w:szCs w:val="16"/>
                <w:lang w:val="sr-Cyrl-CS"/>
              </w:rPr>
              <w:t xml:space="preserve"> </w:t>
            </w:r>
          </w:p>
        </w:tc>
      </w:tr>
      <w:tr w:rsidR="000F4E51" w:rsidRPr="007E5E6A" w:rsidTr="00AF2583">
        <w:trPr>
          <w:trHeight w:val="227"/>
        </w:trPr>
        <w:tc>
          <w:tcPr>
            <w:tcW w:w="709" w:type="dxa"/>
            <w:gridSpan w:val="2"/>
            <w:vAlign w:val="center"/>
          </w:tcPr>
          <w:p w:rsidR="000F4E51" w:rsidRPr="007E5E6A" w:rsidRDefault="000F4E51"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5</w:t>
            </w:r>
          </w:p>
        </w:tc>
        <w:tc>
          <w:tcPr>
            <w:tcW w:w="8864" w:type="dxa"/>
            <w:gridSpan w:val="9"/>
            <w:shd w:val="clear" w:color="auto" w:fill="auto"/>
            <w:vAlign w:val="center"/>
          </w:tcPr>
          <w:p w:rsidR="000F4E51" w:rsidRPr="007E5E6A" w:rsidRDefault="000F4E51" w:rsidP="00AF2583">
            <w:pPr>
              <w:widowControl/>
              <w:overflowPunct w:val="0"/>
              <w:jc w:val="both"/>
              <w:textAlignment w:val="baseline"/>
              <w:rPr>
                <w:rFonts w:asciiTheme="majorHAnsi" w:hAnsiTheme="majorHAnsi"/>
                <w:sz w:val="16"/>
                <w:szCs w:val="16"/>
              </w:rPr>
            </w:pPr>
            <w:r w:rsidRPr="007E5E6A">
              <w:rPr>
                <w:rFonts w:asciiTheme="majorHAnsi" w:hAnsiTheme="majorHAnsi"/>
                <w:sz w:val="16"/>
                <w:szCs w:val="16"/>
                <w:lang w:val="ru-RU"/>
              </w:rPr>
              <w:t>Јовановић Поповић</w:t>
            </w:r>
            <w:r w:rsidRPr="007E5E6A">
              <w:rPr>
                <w:rFonts w:asciiTheme="majorHAnsi" w:hAnsiTheme="majorHAnsi"/>
                <w:sz w:val="16"/>
                <w:szCs w:val="16"/>
              </w:rPr>
              <w:t>,</w:t>
            </w:r>
            <w:r w:rsidRPr="007E5E6A">
              <w:rPr>
                <w:rFonts w:asciiTheme="majorHAnsi" w:hAnsiTheme="majorHAnsi"/>
                <w:sz w:val="16"/>
                <w:szCs w:val="16"/>
                <w:lang w:val="ru-RU"/>
              </w:rPr>
              <w:t xml:space="preserve"> М</w:t>
            </w:r>
            <w:r w:rsidRPr="007E5E6A">
              <w:rPr>
                <w:rFonts w:asciiTheme="majorHAnsi" w:hAnsiTheme="majorHAnsi"/>
                <w:sz w:val="16"/>
                <w:szCs w:val="16"/>
              </w:rPr>
              <w:t>.,</w:t>
            </w:r>
            <w:r w:rsidRPr="007E5E6A">
              <w:rPr>
                <w:rFonts w:asciiTheme="majorHAnsi" w:hAnsiTheme="majorHAnsi"/>
                <w:sz w:val="16"/>
                <w:szCs w:val="16"/>
                <w:lang w:val="ru-RU"/>
              </w:rPr>
              <w:t xml:space="preserve"> Игњатовић</w:t>
            </w:r>
            <w:r w:rsidRPr="007E5E6A">
              <w:rPr>
                <w:rFonts w:asciiTheme="majorHAnsi" w:hAnsiTheme="majorHAnsi"/>
                <w:sz w:val="16"/>
                <w:szCs w:val="16"/>
              </w:rPr>
              <w:t>,</w:t>
            </w:r>
            <w:r w:rsidRPr="007E5E6A">
              <w:rPr>
                <w:rFonts w:asciiTheme="majorHAnsi" w:hAnsiTheme="majorHAnsi"/>
                <w:sz w:val="16"/>
                <w:szCs w:val="16"/>
                <w:lang w:val="ru-RU"/>
              </w:rPr>
              <w:t xml:space="preserve"> Д.</w:t>
            </w:r>
            <w:r w:rsidRPr="007E5E6A">
              <w:rPr>
                <w:rFonts w:asciiTheme="majorHAnsi" w:hAnsiTheme="majorHAnsi"/>
                <w:sz w:val="16"/>
                <w:szCs w:val="16"/>
              </w:rPr>
              <w:t>,</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Радивојевић, А</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Рајчић,</w:t>
            </w:r>
            <w:r w:rsidRPr="007E5E6A">
              <w:rPr>
                <w:rFonts w:asciiTheme="majorHAnsi" w:eastAsia="Calibri" w:hAnsiTheme="majorHAnsi"/>
                <w:bCs/>
                <w:sz w:val="16"/>
                <w:szCs w:val="16"/>
                <w:lang w:val="sr-Latn-RS"/>
              </w:rPr>
              <w:t xml:space="preserve"> A., </w:t>
            </w:r>
            <w:r w:rsidRPr="007E5E6A">
              <w:rPr>
                <w:rFonts w:asciiTheme="majorHAnsi" w:eastAsia="Calibri" w:hAnsiTheme="majorHAnsi"/>
                <w:b/>
                <w:bCs/>
                <w:sz w:val="16"/>
                <w:szCs w:val="16"/>
                <w:u w:val="single"/>
                <w:lang w:val="sr-Cyrl-RS"/>
              </w:rPr>
              <w:t>Ђукановић, Љ</w:t>
            </w:r>
            <w:r w:rsidRPr="007E5E6A">
              <w:rPr>
                <w:rFonts w:asciiTheme="majorHAnsi" w:eastAsia="Calibri" w:hAnsiTheme="majorHAnsi"/>
                <w:bCs/>
                <w:sz w:val="16"/>
                <w:szCs w:val="16"/>
                <w:lang w:val="sr-Latn-RS"/>
              </w:rPr>
              <w:t xml:space="preserve">., </w:t>
            </w:r>
            <w:r w:rsidRPr="007E5E6A">
              <w:rPr>
                <w:rFonts w:asciiTheme="majorHAnsi" w:hAnsiTheme="majorHAnsi"/>
                <w:sz w:val="16"/>
                <w:szCs w:val="16"/>
                <w:lang w:val="sr-Cyrl-CS"/>
              </w:rPr>
              <w:t>Ћуковић-Игњатовић, Н</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Недић, М.</w:t>
            </w:r>
            <w:r w:rsidRPr="007E5E6A">
              <w:rPr>
                <w:rFonts w:asciiTheme="majorHAnsi" w:eastAsia="Calibri" w:hAnsiTheme="majorHAnsi"/>
                <w:bCs/>
                <w:sz w:val="16"/>
                <w:szCs w:val="16"/>
                <w:lang w:val="sr-Latn-RS"/>
              </w:rPr>
              <w:t xml:space="preserve"> (201</w:t>
            </w:r>
            <w:r w:rsidRPr="007E5E6A">
              <w:rPr>
                <w:rFonts w:asciiTheme="majorHAnsi" w:eastAsia="Calibri" w:hAnsiTheme="majorHAnsi"/>
                <w:bCs/>
                <w:sz w:val="16"/>
                <w:szCs w:val="16"/>
                <w:lang w:val="sr-Cyrl-RS"/>
              </w:rPr>
              <w:t>2</w:t>
            </w:r>
            <w:r w:rsidRPr="007E5E6A">
              <w:rPr>
                <w:rFonts w:asciiTheme="majorHAnsi" w:eastAsia="Calibri" w:hAnsiTheme="majorHAnsi"/>
                <w:bCs/>
                <w:sz w:val="16"/>
                <w:szCs w:val="16"/>
                <w:lang w:val="sr-Latn-RS"/>
              </w:rPr>
              <w:t xml:space="preserve">). </w:t>
            </w:r>
            <w:r w:rsidRPr="007E5E6A">
              <w:rPr>
                <w:rFonts w:asciiTheme="majorHAnsi" w:hAnsiTheme="majorHAnsi"/>
                <w:i/>
                <w:sz w:val="16"/>
                <w:szCs w:val="16"/>
                <w:lang w:val="ru-RU"/>
              </w:rPr>
              <w:t>Атлас породичних кућа Србије/Atlas of Family housing in Serbia</w:t>
            </w:r>
            <w:r w:rsidRPr="007E5E6A">
              <w:rPr>
                <w:rFonts w:asciiTheme="majorHAnsi" w:hAnsiTheme="majorHAnsi"/>
                <w:sz w:val="16"/>
                <w:szCs w:val="16"/>
              </w:rPr>
              <w:t>.</w:t>
            </w:r>
            <w:r w:rsidRPr="007E5E6A">
              <w:rPr>
                <w:rFonts w:asciiTheme="majorHAnsi" w:hAnsiTheme="majorHAnsi"/>
                <w:sz w:val="16"/>
                <w:szCs w:val="16"/>
                <w:lang w:val="sr-Latn-RS"/>
              </w:rPr>
              <w:t xml:space="preserve"> </w:t>
            </w:r>
            <w:r w:rsidRPr="007E5E6A">
              <w:rPr>
                <w:rFonts w:asciiTheme="majorHAnsi" w:hAnsiTheme="majorHAnsi"/>
                <w:sz w:val="16"/>
                <w:szCs w:val="16"/>
                <w:lang w:val="ru-RU"/>
              </w:rPr>
              <w:t>Београд: Архитектонски факултет Универзитета у Београду и GIZ(двојезично издање)</w:t>
            </w:r>
            <w:r w:rsidRPr="007E5E6A">
              <w:rPr>
                <w:rFonts w:asciiTheme="majorHAnsi" w:eastAsia="Calibri" w:hAnsiTheme="majorHAnsi"/>
                <w:bCs/>
                <w:sz w:val="16"/>
                <w:szCs w:val="16"/>
                <w:lang w:val="sr-Cyrl-CS"/>
              </w:rPr>
              <w:t>.</w:t>
            </w:r>
            <w:r w:rsidRPr="007E5E6A">
              <w:rPr>
                <w:rFonts w:asciiTheme="majorHAnsi" w:eastAsia="Calibri" w:hAnsiTheme="majorHAnsi"/>
                <w:bCs/>
                <w:sz w:val="16"/>
                <w:szCs w:val="16"/>
                <w:lang w:val="sr-Latn-RS"/>
              </w:rPr>
              <w:t xml:space="preserve"> ISBN </w:t>
            </w:r>
            <w:r w:rsidRPr="007E5E6A">
              <w:rPr>
                <w:rFonts w:asciiTheme="majorHAnsi" w:hAnsiTheme="majorHAnsi"/>
                <w:sz w:val="16"/>
                <w:szCs w:val="16"/>
                <w:lang w:val="sr-Latn-RS"/>
              </w:rPr>
              <w:t>978-86-7924-101-6</w:t>
            </w:r>
            <w:r w:rsidRPr="007E5E6A">
              <w:rPr>
                <w:rFonts w:asciiTheme="majorHAnsi" w:hAnsiTheme="majorHAnsi"/>
                <w:sz w:val="16"/>
                <w:szCs w:val="16"/>
                <w:lang w:val="sr-Cyrl-RS"/>
              </w:rPr>
              <w:t>.</w:t>
            </w:r>
            <w:r w:rsidRPr="007E5E6A">
              <w:rPr>
                <w:rFonts w:asciiTheme="majorHAnsi" w:hAnsiTheme="majorHAnsi"/>
                <w:sz w:val="16"/>
                <w:szCs w:val="16"/>
                <w:lang w:val="sr-Cyrl-CS"/>
              </w:rPr>
              <w:t xml:space="preserve"> </w:t>
            </w:r>
          </w:p>
        </w:tc>
      </w:tr>
      <w:tr w:rsidR="000F4E51" w:rsidRPr="007E5E6A" w:rsidTr="00AF2583">
        <w:trPr>
          <w:trHeight w:val="227"/>
        </w:trPr>
        <w:tc>
          <w:tcPr>
            <w:tcW w:w="709" w:type="dxa"/>
            <w:gridSpan w:val="2"/>
            <w:vAlign w:val="center"/>
          </w:tcPr>
          <w:p w:rsidR="000F4E51" w:rsidRPr="007E5E6A" w:rsidRDefault="000F4E51"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6</w:t>
            </w:r>
          </w:p>
        </w:tc>
        <w:tc>
          <w:tcPr>
            <w:tcW w:w="8864" w:type="dxa"/>
            <w:gridSpan w:val="9"/>
            <w:shd w:val="clear" w:color="auto" w:fill="auto"/>
            <w:vAlign w:val="center"/>
          </w:tcPr>
          <w:p w:rsidR="000F4E51" w:rsidRPr="007E5E6A" w:rsidRDefault="000F4E51" w:rsidP="00AF2583">
            <w:pPr>
              <w:tabs>
                <w:tab w:val="left" w:pos="567"/>
              </w:tabs>
              <w:rPr>
                <w:rFonts w:asciiTheme="majorHAnsi" w:hAnsiTheme="majorHAnsi"/>
                <w:sz w:val="16"/>
                <w:szCs w:val="16"/>
                <w:lang w:val="sr-Cyrl-CS"/>
              </w:rPr>
            </w:pPr>
            <w:r w:rsidRPr="007E5E6A">
              <w:rPr>
                <w:rFonts w:asciiTheme="majorHAnsi" w:hAnsiTheme="majorHAnsi"/>
                <w:sz w:val="16"/>
                <w:szCs w:val="16"/>
                <w:lang w:val="ru-RU"/>
              </w:rPr>
              <w:t>Јовановић Поповић</w:t>
            </w:r>
            <w:r w:rsidRPr="007E5E6A">
              <w:rPr>
                <w:rFonts w:asciiTheme="majorHAnsi" w:hAnsiTheme="majorHAnsi"/>
                <w:sz w:val="16"/>
                <w:szCs w:val="16"/>
              </w:rPr>
              <w:t>,</w:t>
            </w:r>
            <w:r w:rsidRPr="007E5E6A">
              <w:rPr>
                <w:rFonts w:asciiTheme="majorHAnsi" w:hAnsiTheme="majorHAnsi"/>
                <w:sz w:val="16"/>
                <w:szCs w:val="16"/>
                <w:lang w:val="ru-RU"/>
              </w:rPr>
              <w:t xml:space="preserve"> М</w:t>
            </w:r>
            <w:r w:rsidRPr="007E5E6A">
              <w:rPr>
                <w:rFonts w:asciiTheme="majorHAnsi" w:hAnsiTheme="majorHAnsi"/>
                <w:sz w:val="16"/>
                <w:szCs w:val="16"/>
              </w:rPr>
              <w:t>.,</w:t>
            </w:r>
            <w:r w:rsidRPr="007E5E6A">
              <w:rPr>
                <w:rFonts w:asciiTheme="majorHAnsi" w:hAnsiTheme="majorHAnsi"/>
                <w:sz w:val="16"/>
                <w:szCs w:val="16"/>
                <w:lang w:val="ru-RU"/>
              </w:rPr>
              <w:t xml:space="preserve"> Игњатовић</w:t>
            </w:r>
            <w:r w:rsidRPr="007E5E6A">
              <w:rPr>
                <w:rFonts w:asciiTheme="majorHAnsi" w:hAnsiTheme="majorHAnsi"/>
                <w:sz w:val="16"/>
                <w:szCs w:val="16"/>
              </w:rPr>
              <w:t>,</w:t>
            </w:r>
            <w:r w:rsidRPr="007E5E6A">
              <w:rPr>
                <w:rFonts w:asciiTheme="majorHAnsi" w:hAnsiTheme="majorHAnsi"/>
                <w:sz w:val="16"/>
                <w:szCs w:val="16"/>
                <w:lang w:val="ru-RU"/>
              </w:rPr>
              <w:t xml:space="preserve"> Д.</w:t>
            </w:r>
            <w:r w:rsidRPr="007E5E6A">
              <w:rPr>
                <w:rFonts w:asciiTheme="majorHAnsi" w:hAnsiTheme="majorHAnsi"/>
                <w:sz w:val="16"/>
                <w:szCs w:val="16"/>
              </w:rPr>
              <w:t>,</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Радивојевић, А</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Рајчић,</w:t>
            </w:r>
            <w:r w:rsidRPr="007E5E6A">
              <w:rPr>
                <w:rFonts w:asciiTheme="majorHAnsi" w:eastAsia="Calibri" w:hAnsiTheme="majorHAnsi"/>
                <w:bCs/>
                <w:sz w:val="16"/>
                <w:szCs w:val="16"/>
                <w:lang w:val="sr-Latn-RS"/>
              </w:rPr>
              <w:t xml:space="preserve"> A., </w:t>
            </w:r>
            <w:r w:rsidRPr="007E5E6A">
              <w:rPr>
                <w:rFonts w:asciiTheme="majorHAnsi" w:eastAsia="Calibri" w:hAnsiTheme="majorHAnsi"/>
                <w:b/>
                <w:bCs/>
                <w:sz w:val="16"/>
                <w:szCs w:val="16"/>
                <w:u w:val="single"/>
                <w:lang w:val="sr-Cyrl-RS"/>
              </w:rPr>
              <w:t>Ђукановић, Љ</w:t>
            </w:r>
            <w:r w:rsidRPr="007E5E6A">
              <w:rPr>
                <w:rFonts w:asciiTheme="majorHAnsi" w:eastAsia="Calibri" w:hAnsiTheme="majorHAnsi"/>
                <w:bCs/>
                <w:sz w:val="16"/>
                <w:szCs w:val="16"/>
                <w:lang w:val="sr-Latn-RS"/>
              </w:rPr>
              <w:t xml:space="preserve">., </w:t>
            </w:r>
            <w:r w:rsidRPr="007E5E6A">
              <w:rPr>
                <w:rFonts w:asciiTheme="majorHAnsi" w:hAnsiTheme="majorHAnsi"/>
                <w:sz w:val="16"/>
                <w:szCs w:val="16"/>
                <w:lang w:val="sr-Cyrl-CS"/>
              </w:rPr>
              <w:t>Ћуковић-Игњатовић, Н</w:t>
            </w:r>
            <w:r w:rsidRPr="007E5E6A">
              <w:rPr>
                <w:rFonts w:asciiTheme="majorHAnsi" w:eastAsia="Calibri" w:hAnsiTheme="majorHAnsi"/>
                <w:bCs/>
                <w:sz w:val="16"/>
                <w:szCs w:val="16"/>
                <w:lang w:val="sr-Latn-RS"/>
              </w:rPr>
              <w:t xml:space="preserve">., </w:t>
            </w:r>
            <w:r w:rsidRPr="007E5E6A">
              <w:rPr>
                <w:rFonts w:asciiTheme="majorHAnsi" w:eastAsia="Calibri" w:hAnsiTheme="majorHAnsi"/>
                <w:bCs/>
                <w:sz w:val="16"/>
                <w:szCs w:val="16"/>
                <w:lang w:val="sr-Cyrl-RS"/>
              </w:rPr>
              <w:t>Недић, М.</w:t>
            </w:r>
            <w:r w:rsidRPr="007E5E6A">
              <w:rPr>
                <w:rFonts w:asciiTheme="majorHAnsi" w:eastAsia="Calibri" w:hAnsiTheme="majorHAnsi"/>
                <w:bCs/>
                <w:sz w:val="16"/>
                <w:szCs w:val="16"/>
                <w:lang w:val="sr-Latn-RS"/>
              </w:rPr>
              <w:t xml:space="preserve"> (2013). </w:t>
            </w:r>
            <w:r w:rsidRPr="007E5E6A">
              <w:rPr>
                <w:rFonts w:asciiTheme="majorHAnsi" w:hAnsiTheme="majorHAnsi"/>
                <w:i/>
                <w:sz w:val="16"/>
                <w:szCs w:val="16"/>
                <w:lang w:val="ru-RU"/>
              </w:rPr>
              <w:t>Национална типологија стамбених зграда Србије - Националне брошуре</w:t>
            </w:r>
            <w:r w:rsidRPr="007E5E6A">
              <w:rPr>
                <w:rFonts w:asciiTheme="majorHAnsi" w:hAnsiTheme="majorHAnsi"/>
                <w:sz w:val="16"/>
                <w:szCs w:val="16"/>
              </w:rPr>
              <w:t>.</w:t>
            </w:r>
            <w:r w:rsidRPr="007E5E6A">
              <w:rPr>
                <w:rFonts w:asciiTheme="majorHAnsi" w:hAnsiTheme="majorHAnsi"/>
                <w:sz w:val="16"/>
                <w:szCs w:val="16"/>
                <w:lang w:val="ru-RU"/>
              </w:rPr>
              <w:t xml:space="preserve"> Београд: GIZ</w:t>
            </w:r>
            <w:r w:rsidRPr="007E5E6A">
              <w:rPr>
                <w:rFonts w:asciiTheme="majorHAnsi" w:hAnsiTheme="majorHAnsi"/>
                <w:sz w:val="16"/>
                <w:szCs w:val="16"/>
              </w:rPr>
              <w:t>.</w:t>
            </w:r>
            <w:r w:rsidRPr="007E5E6A">
              <w:rPr>
                <w:rFonts w:asciiTheme="majorHAnsi" w:hAnsiTheme="majorHAnsi"/>
                <w:sz w:val="16"/>
                <w:szCs w:val="16"/>
                <w:lang w:val="sr-Cyrl-CS"/>
              </w:rPr>
              <w:t xml:space="preserve"> </w:t>
            </w:r>
          </w:p>
        </w:tc>
      </w:tr>
      <w:tr w:rsidR="000F4E51" w:rsidRPr="007E5E6A" w:rsidTr="00AF2583">
        <w:trPr>
          <w:trHeight w:val="227"/>
        </w:trPr>
        <w:tc>
          <w:tcPr>
            <w:tcW w:w="709" w:type="dxa"/>
            <w:gridSpan w:val="2"/>
            <w:vAlign w:val="center"/>
          </w:tcPr>
          <w:p w:rsidR="000F4E51" w:rsidRPr="007E5E6A" w:rsidRDefault="000F4E51"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7</w:t>
            </w:r>
          </w:p>
        </w:tc>
        <w:tc>
          <w:tcPr>
            <w:tcW w:w="8864" w:type="dxa"/>
            <w:gridSpan w:val="9"/>
            <w:shd w:val="clear" w:color="auto" w:fill="auto"/>
            <w:vAlign w:val="center"/>
          </w:tcPr>
          <w:p w:rsidR="000F4E51" w:rsidRPr="007E5E6A" w:rsidRDefault="000F4E51" w:rsidP="00AF2583">
            <w:pPr>
              <w:widowControl/>
              <w:overflowPunct w:val="0"/>
              <w:jc w:val="both"/>
              <w:textAlignment w:val="baseline"/>
              <w:rPr>
                <w:rFonts w:asciiTheme="majorHAnsi" w:hAnsiTheme="majorHAnsi"/>
                <w:sz w:val="16"/>
                <w:szCs w:val="16"/>
              </w:rPr>
            </w:pPr>
            <w:r w:rsidRPr="007E5E6A">
              <w:rPr>
                <w:rFonts w:asciiTheme="majorHAnsi" w:hAnsiTheme="majorHAnsi"/>
                <w:b/>
                <w:sz w:val="16"/>
                <w:szCs w:val="16"/>
                <w:u w:val="single"/>
                <w:lang w:val="ru-RU"/>
              </w:rPr>
              <w:t>Đukanović Lj</w:t>
            </w:r>
            <w:r w:rsidRPr="007E5E6A">
              <w:rPr>
                <w:rFonts w:asciiTheme="majorHAnsi" w:hAnsiTheme="majorHAnsi"/>
                <w:sz w:val="16"/>
                <w:szCs w:val="16"/>
                <w:lang w:val="ru-RU"/>
              </w:rPr>
              <w:t xml:space="preserve">.,Nedić M. (2012). Environmental profile of building materials commonly used in residential building in Belgrade. In Mako, V. (ed.), </w:t>
            </w:r>
            <w:r w:rsidRPr="007E5E6A">
              <w:rPr>
                <w:rFonts w:asciiTheme="majorHAnsi" w:hAnsiTheme="majorHAnsi"/>
                <w:i/>
                <w:sz w:val="16"/>
                <w:szCs w:val="16"/>
                <w:lang w:val="ru-RU"/>
              </w:rPr>
              <w:t>Housing Development in Serbia in the context of Globalization and Integrations</w:t>
            </w:r>
            <w:r w:rsidRPr="007E5E6A">
              <w:rPr>
                <w:rFonts w:asciiTheme="majorHAnsi" w:hAnsiTheme="majorHAnsi"/>
                <w:sz w:val="16"/>
                <w:szCs w:val="16"/>
                <w:lang w:val="ru-RU"/>
              </w:rPr>
              <w:t>, (pp. 230-249). Belgrade: Faculty of Architecture University of Belgrade. ISBN 978-86-7924-091-0, 230-249.</w:t>
            </w:r>
            <w:r w:rsidRPr="007E5E6A">
              <w:rPr>
                <w:rFonts w:asciiTheme="majorHAnsi" w:hAnsiTheme="majorHAnsi"/>
                <w:sz w:val="16"/>
                <w:szCs w:val="16"/>
                <w:lang w:val="sr-Cyrl-CS"/>
              </w:rPr>
              <w:t xml:space="preserve"> </w:t>
            </w:r>
          </w:p>
        </w:tc>
      </w:tr>
      <w:tr w:rsidR="000F4E51" w:rsidRPr="007E5E6A" w:rsidTr="00AF2583">
        <w:trPr>
          <w:trHeight w:val="227"/>
        </w:trPr>
        <w:tc>
          <w:tcPr>
            <w:tcW w:w="709" w:type="dxa"/>
            <w:gridSpan w:val="2"/>
            <w:vAlign w:val="center"/>
          </w:tcPr>
          <w:p w:rsidR="000F4E51" w:rsidRPr="007E5E6A" w:rsidRDefault="000F4E51"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8</w:t>
            </w:r>
          </w:p>
        </w:tc>
        <w:tc>
          <w:tcPr>
            <w:tcW w:w="8864" w:type="dxa"/>
            <w:gridSpan w:val="9"/>
            <w:shd w:val="clear" w:color="auto" w:fill="auto"/>
            <w:vAlign w:val="center"/>
          </w:tcPr>
          <w:p w:rsidR="000F4E51" w:rsidRPr="007E5E6A" w:rsidRDefault="000F4E51" w:rsidP="00AF2583">
            <w:pPr>
              <w:widowControl/>
              <w:overflowPunct w:val="0"/>
              <w:jc w:val="both"/>
              <w:textAlignment w:val="baseline"/>
              <w:rPr>
                <w:rFonts w:asciiTheme="majorHAnsi" w:hAnsiTheme="majorHAnsi"/>
                <w:sz w:val="16"/>
                <w:szCs w:val="16"/>
              </w:rPr>
            </w:pPr>
            <w:r w:rsidRPr="007E5E6A">
              <w:rPr>
                <w:rFonts w:asciiTheme="majorHAnsi" w:hAnsiTheme="majorHAnsi"/>
                <w:b/>
                <w:sz w:val="16"/>
                <w:szCs w:val="16"/>
                <w:u w:val="single"/>
                <w:lang w:val="sr-Latn-RS"/>
              </w:rPr>
              <w:t>Djukanović Lj.</w:t>
            </w:r>
            <w:r w:rsidRPr="007E5E6A">
              <w:rPr>
                <w:rFonts w:asciiTheme="majorHAnsi" w:hAnsiTheme="majorHAnsi"/>
                <w:sz w:val="16"/>
                <w:szCs w:val="16"/>
                <w:lang w:val="sr-Latn-RS"/>
              </w:rPr>
              <w:t xml:space="preserve"> (2005). Analiza mogućnosti unapređenja prozora i zastora u cilju dobijanja energetski racionalnog objekta.</w:t>
            </w:r>
            <w:r w:rsidRPr="007E5E6A">
              <w:rPr>
                <w:rFonts w:asciiTheme="majorHAnsi" w:hAnsiTheme="majorHAnsi"/>
                <w:sz w:val="16"/>
                <w:szCs w:val="16"/>
                <w:lang w:val="sr-Cyrl-CS"/>
              </w:rPr>
              <w:t xml:space="preserve"> </w:t>
            </w:r>
            <w:r w:rsidRPr="007E5E6A">
              <w:rPr>
                <w:rFonts w:asciiTheme="majorHAnsi" w:hAnsiTheme="majorHAnsi"/>
                <w:iCs/>
                <w:sz w:val="16"/>
                <w:szCs w:val="16"/>
                <w:lang w:val="sr-Latn-RS"/>
              </w:rPr>
              <w:t xml:space="preserve">U </w:t>
            </w:r>
            <w:r w:rsidRPr="007E5E6A">
              <w:rPr>
                <w:rFonts w:asciiTheme="majorHAnsi" w:hAnsiTheme="majorHAnsi"/>
                <w:i/>
                <w:iCs/>
                <w:sz w:val="16"/>
                <w:szCs w:val="16"/>
                <w:lang w:val="sr-Cyrl-CS"/>
              </w:rPr>
              <w:t xml:space="preserve">Energetska optimizacija zgrada u kontekstu održive arhitekture – </w:t>
            </w:r>
            <w:r w:rsidRPr="007E5E6A">
              <w:rPr>
                <w:rFonts w:asciiTheme="majorHAnsi" w:hAnsiTheme="majorHAnsi"/>
                <w:i/>
                <w:iCs/>
                <w:sz w:val="16"/>
                <w:szCs w:val="16"/>
                <w:lang w:val="sr-Latn-RS"/>
              </w:rPr>
              <w:t>II</w:t>
            </w:r>
            <w:r w:rsidRPr="007E5E6A">
              <w:rPr>
                <w:rFonts w:asciiTheme="majorHAnsi" w:hAnsiTheme="majorHAnsi"/>
                <w:i/>
                <w:iCs/>
                <w:sz w:val="16"/>
                <w:szCs w:val="16"/>
                <w:lang w:val="sr-Cyrl-CS"/>
              </w:rPr>
              <w:t xml:space="preserve"> deo</w:t>
            </w:r>
            <w:r w:rsidRPr="007E5E6A">
              <w:rPr>
                <w:rFonts w:asciiTheme="majorHAnsi" w:hAnsiTheme="majorHAnsi"/>
                <w:iCs/>
                <w:sz w:val="16"/>
                <w:szCs w:val="16"/>
                <w:lang w:val="sr-Latn-RS"/>
              </w:rPr>
              <w:t xml:space="preserve"> (str. </w:t>
            </w:r>
            <w:r w:rsidRPr="007E5E6A">
              <w:rPr>
                <w:rFonts w:asciiTheme="majorHAnsi" w:hAnsiTheme="majorHAnsi"/>
                <w:sz w:val="16"/>
                <w:szCs w:val="16"/>
                <w:lang w:val="sr-Latn-RS"/>
              </w:rPr>
              <w:t>27</w:t>
            </w:r>
            <w:r w:rsidRPr="007E5E6A">
              <w:rPr>
                <w:rFonts w:asciiTheme="majorHAnsi" w:hAnsiTheme="majorHAnsi"/>
                <w:sz w:val="16"/>
                <w:szCs w:val="16"/>
                <w:lang w:val="sr-Cyrl-CS"/>
              </w:rPr>
              <w:t>-</w:t>
            </w:r>
            <w:r w:rsidRPr="007E5E6A">
              <w:rPr>
                <w:rFonts w:asciiTheme="majorHAnsi" w:hAnsiTheme="majorHAnsi"/>
                <w:sz w:val="16"/>
                <w:szCs w:val="16"/>
                <w:lang w:val="sr-Latn-RS"/>
              </w:rPr>
              <w:t>4</w:t>
            </w:r>
            <w:r w:rsidRPr="007E5E6A">
              <w:rPr>
                <w:rFonts w:asciiTheme="majorHAnsi" w:hAnsiTheme="majorHAnsi"/>
                <w:sz w:val="16"/>
                <w:szCs w:val="16"/>
                <w:lang w:val="sr-Cyrl-CS"/>
              </w:rPr>
              <w:t>3</w:t>
            </w:r>
            <w:r w:rsidRPr="007E5E6A">
              <w:rPr>
                <w:rFonts w:asciiTheme="majorHAnsi" w:hAnsiTheme="majorHAnsi"/>
                <w:sz w:val="16"/>
                <w:szCs w:val="16"/>
                <w:lang w:val="sr-Latn-RS"/>
              </w:rPr>
              <w:t>)</w:t>
            </w:r>
            <w:r w:rsidRPr="007E5E6A">
              <w:rPr>
                <w:rFonts w:asciiTheme="majorHAnsi" w:hAnsiTheme="majorHAnsi"/>
                <w:iCs/>
                <w:sz w:val="16"/>
                <w:szCs w:val="16"/>
                <w:lang w:val="sr-Latn-RS"/>
              </w:rPr>
              <w:t>. Beograd:</w:t>
            </w:r>
            <w:r w:rsidRPr="007E5E6A">
              <w:rPr>
                <w:rFonts w:asciiTheme="majorHAnsi" w:hAnsiTheme="majorHAnsi"/>
                <w:iCs/>
                <w:sz w:val="16"/>
                <w:szCs w:val="16"/>
                <w:lang w:val="sr-Cyrl-CS"/>
              </w:rPr>
              <w:t xml:space="preserve"> Arhitektonsk</w:t>
            </w:r>
            <w:r w:rsidRPr="007E5E6A">
              <w:rPr>
                <w:rFonts w:asciiTheme="majorHAnsi" w:hAnsiTheme="majorHAnsi"/>
                <w:iCs/>
                <w:sz w:val="16"/>
                <w:szCs w:val="16"/>
                <w:lang w:val="sr-Latn-RS"/>
              </w:rPr>
              <w:t>i</w:t>
            </w:r>
            <w:r w:rsidRPr="007E5E6A">
              <w:rPr>
                <w:rFonts w:asciiTheme="majorHAnsi" w:hAnsiTheme="majorHAnsi"/>
                <w:iCs/>
                <w:sz w:val="16"/>
                <w:szCs w:val="16"/>
                <w:lang w:val="sr-Cyrl-CS"/>
              </w:rPr>
              <w:t xml:space="preserve"> fakultet Univerziteta u Beogradu</w:t>
            </w:r>
            <w:r w:rsidRPr="007E5E6A">
              <w:rPr>
                <w:rFonts w:asciiTheme="majorHAnsi" w:hAnsiTheme="majorHAnsi"/>
                <w:sz w:val="16"/>
                <w:szCs w:val="16"/>
                <w:lang w:val="sr-Cyrl-CS"/>
              </w:rPr>
              <w:t>.</w:t>
            </w:r>
            <w:r w:rsidRPr="007E5E6A">
              <w:rPr>
                <w:rFonts w:asciiTheme="majorHAnsi" w:hAnsiTheme="majorHAnsi"/>
                <w:sz w:val="16"/>
                <w:szCs w:val="16"/>
                <w:lang w:val="sr-Latn-RS"/>
              </w:rPr>
              <w:t xml:space="preserve"> </w:t>
            </w:r>
            <w:r w:rsidRPr="007E5E6A">
              <w:rPr>
                <w:rFonts w:asciiTheme="majorHAnsi" w:eastAsia="Calibri" w:hAnsiTheme="majorHAnsi"/>
                <w:bCs/>
                <w:sz w:val="16"/>
                <w:szCs w:val="16"/>
                <w:lang w:val="sr-Latn-RS"/>
              </w:rPr>
              <w:t>ISBN 86-80095-74-5.</w:t>
            </w:r>
            <w:r w:rsidRPr="007E5E6A">
              <w:rPr>
                <w:rFonts w:asciiTheme="majorHAnsi" w:hAnsiTheme="majorHAnsi"/>
                <w:sz w:val="16"/>
                <w:szCs w:val="16"/>
                <w:lang w:val="sr-Cyrl-CS"/>
              </w:rPr>
              <w:t xml:space="preserve"> </w:t>
            </w:r>
          </w:p>
        </w:tc>
      </w:tr>
      <w:tr w:rsidR="000F4E51" w:rsidRPr="007E5E6A" w:rsidTr="00AF2583">
        <w:trPr>
          <w:trHeight w:val="227"/>
        </w:trPr>
        <w:tc>
          <w:tcPr>
            <w:tcW w:w="709" w:type="dxa"/>
            <w:gridSpan w:val="2"/>
            <w:vAlign w:val="center"/>
          </w:tcPr>
          <w:p w:rsidR="000F4E51" w:rsidRPr="007E5E6A" w:rsidRDefault="000F4E51"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9</w:t>
            </w:r>
          </w:p>
        </w:tc>
        <w:tc>
          <w:tcPr>
            <w:tcW w:w="8864" w:type="dxa"/>
            <w:gridSpan w:val="9"/>
            <w:shd w:val="clear" w:color="auto" w:fill="auto"/>
            <w:vAlign w:val="center"/>
          </w:tcPr>
          <w:p w:rsidR="000F4E51" w:rsidRPr="007E5E6A" w:rsidRDefault="000F4E51" w:rsidP="00AF2583">
            <w:pPr>
              <w:widowControl/>
              <w:overflowPunct w:val="0"/>
              <w:jc w:val="both"/>
              <w:textAlignment w:val="baseline"/>
              <w:rPr>
                <w:rFonts w:asciiTheme="majorHAnsi" w:hAnsiTheme="majorHAnsi"/>
                <w:sz w:val="16"/>
                <w:szCs w:val="16"/>
                <w:lang w:val="sr-Latn-RS"/>
              </w:rPr>
            </w:pPr>
            <w:r w:rsidRPr="007E5E6A">
              <w:rPr>
                <w:rFonts w:asciiTheme="majorHAnsi" w:hAnsiTheme="majorHAnsi"/>
                <w:b/>
                <w:sz w:val="16"/>
                <w:szCs w:val="16"/>
                <w:u w:val="single"/>
                <w:lang w:val="sr-Latn-RS"/>
              </w:rPr>
              <w:t>Ђукановић Љ.</w:t>
            </w:r>
            <w:r w:rsidRPr="007E5E6A">
              <w:rPr>
                <w:rFonts w:asciiTheme="majorHAnsi" w:hAnsiTheme="majorHAnsi"/>
                <w:sz w:val="16"/>
                <w:szCs w:val="16"/>
                <w:lang w:val="sr-Latn-RS"/>
              </w:rPr>
              <w:t xml:space="preserve"> (2016). Енергетске карактеристике ромских кућа. XII меморијални циклус предавања „Академик Александар Деспић“ у оквиру изложбе: „Светло и тамно: Становање Рома у Београду на прелазу 20. у 211. век“. Београд: Галерија науке и технике САНУ. </w:t>
            </w:r>
          </w:p>
        </w:tc>
      </w:tr>
      <w:tr w:rsidR="000F4E51" w:rsidRPr="007E5E6A" w:rsidTr="00AF2583">
        <w:trPr>
          <w:trHeight w:val="227"/>
        </w:trPr>
        <w:tc>
          <w:tcPr>
            <w:tcW w:w="709" w:type="dxa"/>
            <w:gridSpan w:val="2"/>
            <w:vAlign w:val="center"/>
          </w:tcPr>
          <w:p w:rsidR="000F4E51" w:rsidRPr="007E5E6A" w:rsidRDefault="000F4E51" w:rsidP="00AF2583">
            <w:pPr>
              <w:widowControl/>
              <w:tabs>
                <w:tab w:val="left" w:pos="567"/>
              </w:tabs>
              <w:autoSpaceDE/>
              <w:autoSpaceDN/>
              <w:adjustRightInd/>
              <w:spacing w:after="60"/>
              <w:rPr>
                <w:rFonts w:asciiTheme="majorHAnsi" w:hAnsiTheme="majorHAnsi"/>
                <w:sz w:val="16"/>
                <w:szCs w:val="16"/>
                <w:lang w:val="en-GB"/>
              </w:rPr>
            </w:pPr>
            <w:r w:rsidRPr="007E5E6A">
              <w:rPr>
                <w:rFonts w:asciiTheme="majorHAnsi" w:hAnsiTheme="majorHAnsi"/>
                <w:sz w:val="16"/>
                <w:szCs w:val="16"/>
                <w:lang w:val="en-GB"/>
              </w:rPr>
              <w:t>10</w:t>
            </w:r>
          </w:p>
        </w:tc>
        <w:tc>
          <w:tcPr>
            <w:tcW w:w="8864" w:type="dxa"/>
            <w:gridSpan w:val="9"/>
            <w:shd w:val="clear" w:color="auto" w:fill="auto"/>
            <w:vAlign w:val="center"/>
          </w:tcPr>
          <w:p w:rsidR="000F4E51" w:rsidRPr="007E5E6A" w:rsidRDefault="000F4E51" w:rsidP="00AF2583">
            <w:pPr>
              <w:widowControl/>
              <w:autoSpaceDE/>
              <w:autoSpaceDN/>
              <w:adjustRightInd/>
              <w:jc w:val="both"/>
              <w:rPr>
                <w:rFonts w:asciiTheme="majorHAnsi" w:hAnsiTheme="majorHAnsi"/>
                <w:sz w:val="16"/>
                <w:szCs w:val="16"/>
                <w:lang w:val="en-US"/>
              </w:rPr>
            </w:pPr>
            <w:r w:rsidRPr="007E5E6A">
              <w:rPr>
                <w:rFonts w:asciiTheme="majorHAnsi" w:hAnsiTheme="majorHAnsi"/>
                <w:sz w:val="16"/>
                <w:szCs w:val="16"/>
              </w:rPr>
              <w:t>Jovanovi</w:t>
            </w:r>
            <w:r w:rsidRPr="007E5E6A">
              <w:rPr>
                <w:rFonts w:asciiTheme="majorHAnsi" w:hAnsiTheme="majorHAnsi"/>
                <w:sz w:val="16"/>
                <w:szCs w:val="16"/>
                <w:lang w:val="sr-Latn-RS"/>
              </w:rPr>
              <w:t xml:space="preserve">ć-Popović M., </w:t>
            </w:r>
            <w:r w:rsidRPr="007E5E6A">
              <w:rPr>
                <w:rFonts w:asciiTheme="majorHAnsi" w:hAnsiTheme="majorHAnsi"/>
                <w:b/>
                <w:sz w:val="16"/>
                <w:szCs w:val="16"/>
                <w:u w:val="single"/>
                <w:lang w:val="sr-Cyrl-CS"/>
              </w:rPr>
              <w:t>Đukanović, Lj</w:t>
            </w:r>
            <w:r w:rsidRPr="007E5E6A">
              <w:rPr>
                <w:rFonts w:asciiTheme="majorHAnsi" w:hAnsiTheme="majorHAnsi"/>
                <w:sz w:val="16"/>
                <w:szCs w:val="16"/>
                <w:lang w:val="sr-Cyrl-CS"/>
              </w:rPr>
              <w:t>.,</w:t>
            </w:r>
            <w:r w:rsidRPr="007E5E6A">
              <w:rPr>
                <w:rFonts w:asciiTheme="majorHAnsi" w:hAnsiTheme="majorHAnsi"/>
                <w:sz w:val="16"/>
                <w:szCs w:val="16"/>
                <w:lang w:val="sr-Latn-RS"/>
              </w:rPr>
              <w:t xml:space="preserve"> </w:t>
            </w:r>
            <w:r w:rsidRPr="007E5E6A">
              <w:rPr>
                <w:rFonts w:asciiTheme="majorHAnsi" w:hAnsiTheme="majorHAnsi"/>
                <w:sz w:val="16"/>
                <w:szCs w:val="16"/>
                <w:lang w:val="sr-Cyrl-CS"/>
              </w:rPr>
              <w:t>Radivojević A.</w:t>
            </w:r>
            <w:r w:rsidRPr="007E5E6A">
              <w:rPr>
                <w:rFonts w:asciiTheme="majorHAnsi" w:hAnsiTheme="majorHAnsi"/>
                <w:sz w:val="16"/>
                <w:szCs w:val="16"/>
                <w:lang w:val="sr-Latn-RS"/>
              </w:rPr>
              <w:t xml:space="preserve">(2014). Evaluation and possibilitoes of energy savings in the process of rehabilitation of residential buildings built before the Second World War. In: </w:t>
            </w:r>
            <w:r w:rsidRPr="007E5E6A">
              <w:rPr>
                <w:rFonts w:asciiTheme="majorHAnsi" w:hAnsiTheme="majorHAnsi"/>
                <w:i/>
                <w:sz w:val="16"/>
                <w:szCs w:val="16"/>
              </w:rPr>
              <w:t>Proceedings of the 14</w:t>
            </w:r>
            <w:r w:rsidRPr="007E5E6A">
              <w:rPr>
                <w:rFonts w:asciiTheme="majorHAnsi" w:hAnsiTheme="majorHAnsi"/>
                <w:i/>
                <w:sz w:val="16"/>
                <w:szCs w:val="16"/>
                <w:vertAlign w:val="superscript"/>
              </w:rPr>
              <w:t>th</w:t>
            </w:r>
            <w:r w:rsidRPr="007E5E6A">
              <w:rPr>
                <w:rFonts w:asciiTheme="majorHAnsi" w:hAnsiTheme="majorHAnsi"/>
                <w:i/>
                <w:sz w:val="16"/>
                <w:szCs w:val="16"/>
              </w:rPr>
              <w:t xml:space="preserve"> Geo Conference on Nano, Bio and Green- Technologies for a Sustainable future, Volume II. </w:t>
            </w:r>
            <w:r w:rsidRPr="007E5E6A">
              <w:rPr>
                <w:rFonts w:asciiTheme="majorHAnsi" w:hAnsiTheme="majorHAnsi"/>
                <w:sz w:val="16"/>
                <w:szCs w:val="16"/>
              </w:rPr>
              <w:t>(pp.535-542). Albena: STEF 92 Technology Ltd. ISBN 978-619-7105-21-6, ISSN 1314-2704.</w:t>
            </w:r>
            <w:r w:rsidRPr="007E5E6A">
              <w:rPr>
                <w:rFonts w:asciiTheme="majorHAnsi" w:hAnsiTheme="majorHAnsi"/>
                <w:b/>
                <w:sz w:val="16"/>
                <w:szCs w:val="16"/>
              </w:rPr>
              <w:t xml:space="preserve"> </w:t>
            </w:r>
            <w:r w:rsidRPr="007E5E6A">
              <w:rPr>
                <w:rFonts w:asciiTheme="majorHAnsi" w:hAnsiTheme="majorHAnsi"/>
                <w:sz w:val="16"/>
                <w:szCs w:val="16"/>
              </w:rPr>
              <w:t>DOI: 10.5593/SGEM2014/B62/S27.069.</w:t>
            </w:r>
            <w:r w:rsidRPr="007E5E6A">
              <w:rPr>
                <w:rFonts w:asciiTheme="majorHAnsi" w:hAnsiTheme="majorHAnsi"/>
                <w:sz w:val="16"/>
                <w:szCs w:val="16"/>
                <w:lang w:val="sr-Cyrl-RS"/>
              </w:rPr>
              <w:t xml:space="preserve"> </w:t>
            </w:r>
          </w:p>
        </w:tc>
      </w:tr>
      <w:tr w:rsidR="000F4E51" w:rsidRPr="007E5E6A" w:rsidTr="00AF2583">
        <w:trPr>
          <w:trHeight w:val="227"/>
        </w:trPr>
        <w:tc>
          <w:tcPr>
            <w:tcW w:w="9573" w:type="dxa"/>
            <w:gridSpan w:val="11"/>
            <w:vAlign w:val="center"/>
          </w:tcPr>
          <w:p w:rsidR="000F4E51" w:rsidRPr="007E5E6A" w:rsidRDefault="000F4E51"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0F4E51" w:rsidRPr="007E5E6A" w:rsidTr="00AF2583">
        <w:trPr>
          <w:trHeight w:val="227"/>
        </w:trPr>
        <w:tc>
          <w:tcPr>
            <w:tcW w:w="3856" w:type="dxa"/>
            <w:gridSpan w:val="6"/>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5717" w:type="dxa"/>
            <w:gridSpan w:val="5"/>
            <w:vAlign w:val="center"/>
          </w:tcPr>
          <w:p w:rsidR="000F4E51" w:rsidRPr="007E5E6A" w:rsidRDefault="000F4E51" w:rsidP="00AF2583">
            <w:pPr>
              <w:tabs>
                <w:tab w:val="left" w:pos="567"/>
              </w:tabs>
              <w:spacing w:after="60"/>
              <w:rPr>
                <w:rFonts w:asciiTheme="majorHAnsi" w:hAnsiTheme="majorHAnsi"/>
                <w:sz w:val="16"/>
                <w:szCs w:val="16"/>
                <w:lang w:val="en-US"/>
              </w:rPr>
            </w:pPr>
            <w:r w:rsidRPr="007E5E6A">
              <w:rPr>
                <w:rFonts w:asciiTheme="majorHAnsi" w:hAnsiTheme="majorHAnsi"/>
                <w:sz w:val="16"/>
                <w:szCs w:val="16"/>
                <w:lang w:val="en-US"/>
              </w:rPr>
              <w:t>2</w:t>
            </w:r>
          </w:p>
        </w:tc>
      </w:tr>
      <w:tr w:rsidR="000F4E51" w:rsidRPr="007E5E6A" w:rsidTr="00AF2583">
        <w:trPr>
          <w:trHeight w:val="227"/>
        </w:trPr>
        <w:tc>
          <w:tcPr>
            <w:tcW w:w="3856" w:type="dxa"/>
            <w:gridSpan w:val="6"/>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5717" w:type="dxa"/>
            <w:gridSpan w:val="5"/>
            <w:vAlign w:val="center"/>
          </w:tcPr>
          <w:p w:rsidR="000F4E51" w:rsidRPr="007E5E6A" w:rsidRDefault="000F4E51" w:rsidP="00AF2583">
            <w:pPr>
              <w:tabs>
                <w:tab w:val="left" w:pos="567"/>
              </w:tabs>
              <w:spacing w:after="60"/>
              <w:rPr>
                <w:rFonts w:asciiTheme="majorHAnsi" w:hAnsiTheme="majorHAnsi"/>
                <w:sz w:val="16"/>
                <w:szCs w:val="16"/>
                <w:lang w:val="en-US"/>
              </w:rPr>
            </w:pPr>
            <w:r w:rsidRPr="007E5E6A">
              <w:rPr>
                <w:rFonts w:asciiTheme="majorHAnsi" w:hAnsiTheme="majorHAnsi"/>
                <w:sz w:val="16"/>
                <w:szCs w:val="16"/>
                <w:lang w:val="en-US"/>
              </w:rPr>
              <w:t>1</w:t>
            </w:r>
          </w:p>
        </w:tc>
      </w:tr>
      <w:tr w:rsidR="000F4E51" w:rsidRPr="007E5E6A" w:rsidTr="00AF2583">
        <w:trPr>
          <w:trHeight w:val="227"/>
        </w:trPr>
        <w:tc>
          <w:tcPr>
            <w:tcW w:w="3856" w:type="dxa"/>
            <w:gridSpan w:val="6"/>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2084" w:type="dxa"/>
            <w:gridSpan w:val="2"/>
            <w:vAlign w:val="center"/>
          </w:tcPr>
          <w:p w:rsidR="000F4E51" w:rsidRPr="007E5E6A" w:rsidRDefault="000F4E51" w:rsidP="00AF2583">
            <w:pPr>
              <w:tabs>
                <w:tab w:val="left" w:pos="567"/>
              </w:tabs>
              <w:spacing w:after="60"/>
              <w:rPr>
                <w:rFonts w:asciiTheme="majorHAnsi" w:hAnsiTheme="majorHAnsi"/>
                <w:sz w:val="16"/>
                <w:szCs w:val="16"/>
                <w:lang w:val="en-GB"/>
              </w:rPr>
            </w:pPr>
            <w:r w:rsidRPr="007E5E6A">
              <w:rPr>
                <w:rFonts w:asciiTheme="majorHAnsi" w:hAnsiTheme="majorHAnsi"/>
                <w:sz w:val="16"/>
                <w:szCs w:val="16"/>
                <w:lang w:val="sr-Cyrl-CS"/>
              </w:rPr>
              <w:t>Домаћи</w:t>
            </w:r>
            <w:r w:rsidRPr="007E5E6A">
              <w:rPr>
                <w:rFonts w:asciiTheme="majorHAnsi" w:hAnsiTheme="majorHAnsi"/>
                <w:sz w:val="16"/>
                <w:szCs w:val="16"/>
                <w:lang w:val="en-GB"/>
              </w:rPr>
              <w:t xml:space="preserve"> - </w:t>
            </w:r>
          </w:p>
        </w:tc>
        <w:tc>
          <w:tcPr>
            <w:tcW w:w="3633" w:type="dxa"/>
            <w:gridSpan w:val="3"/>
            <w:vAlign w:val="center"/>
          </w:tcPr>
          <w:p w:rsidR="000F4E51" w:rsidRPr="007E5E6A" w:rsidRDefault="000F4E51" w:rsidP="00AF2583">
            <w:pPr>
              <w:tabs>
                <w:tab w:val="left" w:pos="567"/>
              </w:tabs>
              <w:spacing w:after="60"/>
              <w:rPr>
                <w:rFonts w:asciiTheme="majorHAnsi" w:hAnsiTheme="majorHAnsi"/>
                <w:sz w:val="16"/>
                <w:szCs w:val="16"/>
              </w:rPr>
            </w:pPr>
            <w:r w:rsidRPr="007E5E6A">
              <w:rPr>
                <w:rFonts w:asciiTheme="majorHAnsi" w:hAnsiTheme="majorHAnsi"/>
                <w:sz w:val="16"/>
                <w:szCs w:val="16"/>
                <w:lang w:val="sr-Cyrl-CS"/>
              </w:rPr>
              <w:t>Међународни</w:t>
            </w:r>
            <w:r w:rsidRPr="007E5E6A">
              <w:rPr>
                <w:rFonts w:asciiTheme="majorHAnsi" w:hAnsiTheme="majorHAnsi"/>
                <w:sz w:val="16"/>
                <w:szCs w:val="16"/>
              </w:rPr>
              <w:t xml:space="preserve"> 2</w:t>
            </w:r>
          </w:p>
        </w:tc>
      </w:tr>
      <w:tr w:rsidR="000F4E51" w:rsidRPr="007E5E6A" w:rsidTr="00AF2583">
        <w:trPr>
          <w:trHeight w:val="227"/>
        </w:trPr>
        <w:tc>
          <w:tcPr>
            <w:tcW w:w="1754" w:type="dxa"/>
            <w:gridSpan w:val="4"/>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Усавршавања </w:t>
            </w:r>
          </w:p>
        </w:tc>
        <w:tc>
          <w:tcPr>
            <w:tcW w:w="7819" w:type="dxa"/>
            <w:gridSpan w:val="7"/>
            <w:vAlign w:val="center"/>
          </w:tcPr>
          <w:p w:rsidR="000F4E51" w:rsidRPr="007E5E6A" w:rsidRDefault="000F4E51" w:rsidP="00537C47">
            <w:pPr>
              <w:numPr>
                <w:ilvl w:val="0"/>
                <w:numId w:val="24"/>
              </w:numPr>
              <w:tabs>
                <w:tab w:val="left" w:pos="567"/>
              </w:tabs>
              <w:spacing w:after="60"/>
              <w:rPr>
                <w:rFonts w:asciiTheme="majorHAnsi" w:hAnsiTheme="majorHAnsi"/>
                <w:sz w:val="16"/>
                <w:szCs w:val="16"/>
                <w:lang w:val="sr-Cyrl-CS"/>
              </w:rPr>
            </w:pPr>
          </w:p>
        </w:tc>
      </w:tr>
      <w:tr w:rsidR="000F4E51" w:rsidRPr="007E5E6A" w:rsidTr="00AF2583">
        <w:trPr>
          <w:trHeight w:val="227"/>
        </w:trPr>
        <w:tc>
          <w:tcPr>
            <w:tcW w:w="9573" w:type="dxa"/>
            <w:gridSpan w:val="11"/>
            <w:vAlign w:val="center"/>
          </w:tcPr>
          <w:p w:rsidR="000F4E51" w:rsidRPr="007E5E6A" w:rsidRDefault="000F4E51"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Други подаци које сматрате релевантним -</w:t>
            </w:r>
          </w:p>
        </w:tc>
      </w:tr>
    </w:tbl>
    <w:p w:rsidR="000F4E51" w:rsidRPr="007E5E6A" w:rsidRDefault="000F4E51" w:rsidP="000F4E51">
      <w:pPr>
        <w:tabs>
          <w:tab w:val="left" w:pos="567"/>
        </w:tabs>
        <w:spacing w:after="60"/>
        <w:jc w:val="both"/>
        <w:rPr>
          <w:rFonts w:asciiTheme="majorHAnsi" w:hAnsiTheme="majorHAnsi"/>
          <w:sz w:val="16"/>
          <w:szCs w:val="16"/>
          <w:lang w:val="sr-Cyrl-CS"/>
        </w:rPr>
      </w:pPr>
    </w:p>
    <w:p w:rsidR="008048C7" w:rsidRPr="007E5E6A" w:rsidRDefault="008048C7">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9779E3" w:rsidRPr="007E5E6A" w:rsidRDefault="009779E3" w:rsidP="009779E3">
      <w:pPr>
        <w:tabs>
          <w:tab w:val="left" w:pos="567"/>
        </w:tabs>
        <w:spacing w:after="60"/>
        <w:jc w:val="both"/>
        <w:rPr>
          <w:rFonts w:asciiTheme="majorHAnsi" w:hAnsiTheme="majorHAnsi"/>
          <w:sz w:val="16"/>
          <w:szCs w:val="16"/>
          <w:lang w:val="sr-Cyrl-CS"/>
        </w:rPr>
      </w:pPr>
      <w:r w:rsidRPr="007E5E6A">
        <w:rPr>
          <w:rFonts w:asciiTheme="majorHAnsi" w:hAnsiTheme="majorHAnsi"/>
          <w:b/>
          <w:sz w:val="16"/>
          <w:szCs w:val="16"/>
          <w:lang w:val="sr-Cyrl-CS"/>
        </w:rPr>
        <w:lastRenderedPageBreak/>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350"/>
        <w:gridCol w:w="773"/>
        <w:gridCol w:w="143"/>
        <w:gridCol w:w="797"/>
        <w:gridCol w:w="1162"/>
        <w:gridCol w:w="322"/>
        <w:gridCol w:w="1762"/>
        <w:gridCol w:w="162"/>
        <w:gridCol w:w="486"/>
        <w:gridCol w:w="2985"/>
      </w:tblGrid>
      <w:tr w:rsidR="009779E3" w:rsidRPr="007E5E6A" w:rsidTr="00AF2583">
        <w:trPr>
          <w:trHeight w:val="227"/>
        </w:trPr>
        <w:tc>
          <w:tcPr>
            <w:tcW w:w="4178" w:type="dxa"/>
            <w:gridSpan w:val="7"/>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5395" w:type="dxa"/>
            <w:gridSpan w:val="4"/>
            <w:vAlign w:val="center"/>
          </w:tcPr>
          <w:p w:rsidR="009779E3" w:rsidRPr="007E5E6A" w:rsidRDefault="009779E3" w:rsidP="00AF2583">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RS"/>
              </w:rPr>
              <w:t>Душан М. Игњатовић</w:t>
            </w:r>
          </w:p>
        </w:tc>
      </w:tr>
      <w:tr w:rsidR="009779E3" w:rsidRPr="007E5E6A" w:rsidTr="00AF2583">
        <w:trPr>
          <w:trHeight w:val="227"/>
        </w:trPr>
        <w:tc>
          <w:tcPr>
            <w:tcW w:w="4178" w:type="dxa"/>
            <w:gridSpan w:val="7"/>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5395"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Доцент</w:t>
            </w:r>
          </w:p>
        </w:tc>
      </w:tr>
      <w:tr w:rsidR="009779E3" w:rsidRPr="007E5E6A" w:rsidTr="00AF2583">
        <w:trPr>
          <w:trHeight w:val="227"/>
        </w:trPr>
        <w:tc>
          <w:tcPr>
            <w:tcW w:w="4178" w:type="dxa"/>
            <w:gridSpan w:val="7"/>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5395"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Универзитет у Београду – Архитектонски факултет </w:t>
            </w:r>
          </w:p>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01.04.1997.</w:t>
            </w:r>
          </w:p>
        </w:tc>
      </w:tr>
      <w:tr w:rsidR="009779E3" w:rsidRPr="007E5E6A" w:rsidTr="00AF2583">
        <w:trPr>
          <w:trHeight w:val="227"/>
        </w:trPr>
        <w:tc>
          <w:tcPr>
            <w:tcW w:w="4178" w:type="dxa"/>
            <w:gridSpan w:val="7"/>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5395"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материјали и физика зграда</w:t>
            </w:r>
          </w:p>
        </w:tc>
      </w:tr>
      <w:tr w:rsidR="009779E3" w:rsidRPr="007E5E6A" w:rsidTr="00AF2583">
        <w:trPr>
          <w:trHeight w:val="227"/>
        </w:trPr>
        <w:tc>
          <w:tcPr>
            <w:tcW w:w="9573" w:type="dxa"/>
            <w:gridSpan w:val="11"/>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Академска каријера</w:t>
            </w:r>
          </w:p>
        </w:tc>
      </w:tr>
      <w:tr w:rsidR="009779E3" w:rsidRPr="007E5E6A" w:rsidTr="00AF2583">
        <w:trPr>
          <w:trHeight w:val="227"/>
        </w:trPr>
        <w:tc>
          <w:tcPr>
            <w:tcW w:w="1897"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p>
        </w:tc>
        <w:tc>
          <w:tcPr>
            <w:tcW w:w="797"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Година </w:t>
            </w:r>
          </w:p>
        </w:tc>
        <w:tc>
          <w:tcPr>
            <w:tcW w:w="3894" w:type="dxa"/>
            <w:gridSpan w:val="5"/>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Институција </w:t>
            </w:r>
          </w:p>
        </w:tc>
        <w:tc>
          <w:tcPr>
            <w:tcW w:w="2985"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Област </w:t>
            </w:r>
          </w:p>
        </w:tc>
      </w:tr>
      <w:tr w:rsidR="009779E3" w:rsidRPr="007E5E6A" w:rsidTr="00AF2583">
        <w:trPr>
          <w:trHeight w:val="227"/>
        </w:trPr>
        <w:tc>
          <w:tcPr>
            <w:tcW w:w="1897"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Избор у звање</w:t>
            </w:r>
          </w:p>
        </w:tc>
        <w:tc>
          <w:tcPr>
            <w:tcW w:w="797"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2010.</w:t>
            </w:r>
          </w:p>
        </w:tc>
        <w:tc>
          <w:tcPr>
            <w:tcW w:w="3894" w:type="dxa"/>
            <w:gridSpan w:val="5"/>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материјали и физика зграда</w:t>
            </w:r>
          </w:p>
        </w:tc>
      </w:tr>
      <w:tr w:rsidR="009779E3" w:rsidRPr="007E5E6A" w:rsidTr="00AF2583">
        <w:trPr>
          <w:trHeight w:val="227"/>
        </w:trPr>
        <w:tc>
          <w:tcPr>
            <w:tcW w:w="1897"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Докторат</w:t>
            </w:r>
          </w:p>
        </w:tc>
        <w:tc>
          <w:tcPr>
            <w:tcW w:w="797"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2016.</w:t>
            </w:r>
          </w:p>
        </w:tc>
        <w:tc>
          <w:tcPr>
            <w:tcW w:w="3894" w:type="dxa"/>
            <w:gridSpan w:val="5"/>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9779E3" w:rsidRPr="007E5E6A" w:rsidTr="00AF2583">
        <w:trPr>
          <w:trHeight w:val="227"/>
        </w:trPr>
        <w:tc>
          <w:tcPr>
            <w:tcW w:w="1897"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Специјализација</w:t>
            </w:r>
          </w:p>
        </w:tc>
        <w:tc>
          <w:tcPr>
            <w:tcW w:w="797"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3894" w:type="dxa"/>
            <w:gridSpan w:val="5"/>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2985"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r>
      <w:tr w:rsidR="009779E3" w:rsidRPr="007E5E6A" w:rsidTr="00AF2583">
        <w:trPr>
          <w:trHeight w:val="227"/>
        </w:trPr>
        <w:tc>
          <w:tcPr>
            <w:tcW w:w="1897"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Магистратура</w:t>
            </w:r>
          </w:p>
        </w:tc>
        <w:tc>
          <w:tcPr>
            <w:tcW w:w="797"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3894" w:type="dxa"/>
            <w:gridSpan w:val="5"/>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c>
          <w:tcPr>
            <w:tcW w:w="2985"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w:t>
            </w:r>
          </w:p>
        </w:tc>
      </w:tr>
      <w:tr w:rsidR="009779E3" w:rsidRPr="007E5E6A" w:rsidTr="00AF2583">
        <w:trPr>
          <w:trHeight w:val="227"/>
        </w:trPr>
        <w:tc>
          <w:tcPr>
            <w:tcW w:w="1897"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Диплома</w:t>
            </w:r>
          </w:p>
        </w:tc>
        <w:tc>
          <w:tcPr>
            <w:tcW w:w="797"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1996.</w:t>
            </w:r>
          </w:p>
        </w:tc>
        <w:tc>
          <w:tcPr>
            <w:tcW w:w="3894" w:type="dxa"/>
            <w:gridSpan w:val="5"/>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tc>
        <w:tc>
          <w:tcPr>
            <w:tcW w:w="2985"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9779E3" w:rsidRPr="007E5E6A" w:rsidTr="00AF2583">
        <w:trPr>
          <w:trHeight w:val="227"/>
        </w:trPr>
        <w:tc>
          <w:tcPr>
            <w:tcW w:w="9573" w:type="dxa"/>
            <w:gridSpan w:val="11"/>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Списак предмета које наставник држи у текућој школској години</w:t>
            </w:r>
          </w:p>
        </w:tc>
      </w:tr>
      <w:tr w:rsidR="009779E3" w:rsidRPr="007E5E6A" w:rsidTr="00AF2583">
        <w:trPr>
          <w:trHeight w:val="227"/>
        </w:trPr>
        <w:tc>
          <w:tcPr>
            <w:tcW w:w="631"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Р.Б.</w:t>
            </w:r>
          </w:p>
        </w:tc>
        <w:tc>
          <w:tcPr>
            <w:tcW w:w="5471" w:type="dxa"/>
            <w:gridSpan w:val="8"/>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 xml:space="preserve">назив предмета     </w:t>
            </w:r>
          </w:p>
        </w:tc>
        <w:tc>
          <w:tcPr>
            <w:tcW w:w="3471" w:type="dxa"/>
            <w:gridSpan w:val="2"/>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врста студија</w:t>
            </w:r>
          </w:p>
        </w:tc>
      </w:tr>
      <w:tr w:rsidR="009779E3" w:rsidRPr="007E5E6A" w:rsidTr="00AF2583">
        <w:trPr>
          <w:trHeight w:val="227"/>
        </w:trPr>
        <w:tc>
          <w:tcPr>
            <w:tcW w:w="631"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5471" w:type="dxa"/>
            <w:gridSpan w:val="8"/>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1</w:t>
            </w:r>
          </w:p>
        </w:tc>
        <w:tc>
          <w:tcPr>
            <w:tcW w:w="3471" w:type="dxa"/>
            <w:gridSpan w:val="2"/>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ОАСА, ИАСА</w:t>
            </w:r>
          </w:p>
        </w:tc>
      </w:tr>
      <w:tr w:rsidR="009779E3" w:rsidRPr="007E5E6A" w:rsidTr="00AF2583">
        <w:trPr>
          <w:trHeight w:val="227"/>
        </w:trPr>
        <w:tc>
          <w:tcPr>
            <w:tcW w:w="631"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w:t>
            </w:r>
          </w:p>
        </w:tc>
        <w:tc>
          <w:tcPr>
            <w:tcW w:w="5471" w:type="dxa"/>
            <w:gridSpan w:val="8"/>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Синтеза елемената и склопова-пројекат зидане зграде</w:t>
            </w:r>
          </w:p>
        </w:tc>
        <w:tc>
          <w:tcPr>
            <w:tcW w:w="3471" w:type="dxa"/>
            <w:gridSpan w:val="2"/>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ОАСА, ИАСА</w:t>
            </w:r>
          </w:p>
        </w:tc>
      </w:tr>
      <w:tr w:rsidR="009779E3" w:rsidRPr="007E5E6A" w:rsidTr="00AF2583">
        <w:trPr>
          <w:trHeight w:val="227"/>
        </w:trPr>
        <w:tc>
          <w:tcPr>
            <w:tcW w:w="631"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w:t>
            </w:r>
          </w:p>
        </w:tc>
        <w:tc>
          <w:tcPr>
            <w:tcW w:w="5471" w:type="dxa"/>
            <w:gridSpan w:val="8"/>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Зелена архитектура</w:t>
            </w:r>
          </w:p>
        </w:tc>
        <w:tc>
          <w:tcPr>
            <w:tcW w:w="3471" w:type="dxa"/>
            <w:gridSpan w:val="2"/>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ОАСА, ИАСА</w:t>
            </w:r>
          </w:p>
        </w:tc>
      </w:tr>
      <w:tr w:rsidR="009779E3" w:rsidRPr="007E5E6A" w:rsidTr="00AF2583">
        <w:trPr>
          <w:trHeight w:val="227"/>
        </w:trPr>
        <w:tc>
          <w:tcPr>
            <w:tcW w:w="631"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4,</w:t>
            </w:r>
          </w:p>
        </w:tc>
        <w:tc>
          <w:tcPr>
            <w:tcW w:w="5471" w:type="dxa"/>
            <w:gridSpan w:val="8"/>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Студио М03 АТ</w:t>
            </w:r>
          </w:p>
        </w:tc>
        <w:tc>
          <w:tcPr>
            <w:tcW w:w="3471" w:type="dxa"/>
            <w:gridSpan w:val="2"/>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w:t>
            </w:r>
            <w:r w:rsidR="002D73F4" w:rsidRPr="007E5E6A">
              <w:rPr>
                <w:rFonts w:asciiTheme="majorHAnsi" w:hAnsiTheme="majorHAnsi"/>
                <w:sz w:val="16"/>
                <w:szCs w:val="16"/>
                <w:lang w:val="sr-Cyrl-CS"/>
              </w:rPr>
              <w:t>А</w:t>
            </w:r>
          </w:p>
        </w:tc>
      </w:tr>
      <w:tr w:rsidR="009779E3" w:rsidRPr="007E5E6A" w:rsidTr="00AF2583">
        <w:trPr>
          <w:trHeight w:val="227"/>
        </w:trPr>
        <w:tc>
          <w:tcPr>
            <w:tcW w:w="631"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5.</w:t>
            </w:r>
          </w:p>
        </w:tc>
        <w:tc>
          <w:tcPr>
            <w:tcW w:w="5471" w:type="dxa"/>
            <w:gridSpan w:val="8"/>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Студио М03 АТ Радионица</w:t>
            </w:r>
          </w:p>
        </w:tc>
        <w:tc>
          <w:tcPr>
            <w:tcW w:w="3471" w:type="dxa"/>
            <w:gridSpan w:val="2"/>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w:t>
            </w:r>
            <w:r w:rsidR="002D73F4" w:rsidRPr="007E5E6A">
              <w:rPr>
                <w:rFonts w:asciiTheme="majorHAnsi" w:hAnsiTheme="majorHAnsi"/>
                <w:sz w:val="16"/>
                <w:szCs w:val="16"/>
                <w:lang w:val="sr-Cyrl-CS"/>
              </w:rPr>
              <w:t>А</w:t>
            </w:r>
          </w:p>
        </w:tc>
      </w:tr>
      <w:tr w:rsidR="009779E3" w:rsidRPr="007E5E6A" w:rsidTr="00AF2583">
        <w:trPr>
          <w:trHeight w:val="227"/>
        </w:trPr>
        <w:tc>
          <w:tcPr>
            <w:tcW w:w="631" w:type="dxa"/>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6.</w:t>
            </w:r>
          </w:p>
        </w:tc>
        <w:tc>
          <w:tcPr>
            <w:tcW w:w="5471" w:type="dxa"/>
            <w:gridSpan w:val="8"/>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Облоге и испуне</w:t>
            </w:r>
          </w:p>
        </w:tc>
        <w:tc>
          <w:tcPr>
            <w:tcW w:w="3471" w:type="dxa"/>
            <w:gridSpan w:val="2"/>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МУАД</w:t>
            </w:r>
          </w:p>
        </w:tc>
      </w:tr>
      <w:tr w:rsidR="009779E3" w:rsidRPr="007E5E6A" w:rsidTr="00AF2583">
        <w:trPr>
          <w:trHeight w:val="227"/>
        </w:trPr>
        <w:tc>
          <w:tcPr>
            <w:tcW w:w="9573" w:type="dxa"/>
            <w:gridSpan w:val="11"/>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9779E3" w:rsidRPr="007E5E6A" w:rsidTr="00AF2583">
        <w:trPr>
          <w:trHeight w:val="227"/>
        </w:trPr>
        <w:tc>
          <w:tcPr>
            <w:tcW w:w="981" w:type="dxa"/>
            <w:gridSpan w:val="2"/>
            <w:vAlign w:val="center"/>
          </w:tcPr>
          <w:p w:rsidR="009779E3" w:rsidRPr="007E5E6A" w:rsidRDefault="009779E3" w:rsidP="00537C47">
            <w:pPr>
              <w:widowControl/>
              <w:numPr>
                <w:ilvl w:val="0"/>
                <w:numId w:val="25"/>
              </w:numPr>
              <w:tabs>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Научна монографија (коаутор са групом аутора) Jовановић Поповић М. и др. 2013. Национална типологија стамбених зграда Србије / National Typology of Residential Buildings in Serbia, Архитектонски факултет Универзитета у Београду и GIZ, Београд (двојезично издање,)</w:t>
            </w:r>
          </w:p>
        </w:tc>
      </w:tr>
      <w:tr w:rsidR="009779E3" w:rsidRPr="007E5E6A" w:rsidTr="00AF2583">
        <w:trPr>
          <w:trHeight w:val="227"/>
        </w:trPr>
        <w:tc>
          <w:tcPr>
            <w:tcW w:w="981" w:type="dxa"/>
            <w:gridSpan w:val="2"/>
            <w:vAlign w:val="center"/>
          </w:tcPr>
          <w:p w:rsidR="009779E3" w:rsidRPr="007E5E6A" w:rsidRDefault="009779E3" w:rsidP="00537C47">
            <w:pPr>
              <w:widowControl/>
              <w:numPr>
                <w:ilvl w:val="0"/>
                <w:numId w:val="25"/>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Научна монографија (коаутор са групом аутора) Jовановић Поповић М. и др. 2013. Атлас вишепородичних зграда Србије / Atlas of Мultiamily Housing in Serbia, Архитектонски факултет Универзитета у Београду и GIZ, Београд (двојезично издање,)</w:t>
            </w:r>
          </w:p>
        </w:tc>
      </w:tr>
      <w:tr w:rsidR="009779E3" w:rsidRPr="007E5E6A" w:rsidTr="00AF2583">
        <w:trPr>
          <w:trHeight w:val="227"/>
        </w:trPr>
        <w:tc>
          <w:tcPr>
            <w:tcW w:w="981" w:type="dxa"/>
            <w:gridSpan w:val="2"/>
            <w:vAlign w:val="center"/>
          </w:tcPr>
          <w:p w:rsidR="009779E3" w:rsidRPr="007E5E6A" w:rsidRDefault="009779E3" w:rsidP="00537C47">
            <w:pPr>
              <w:widowControl/>
              <w:numPr>
                <w:ilvl w:val="0"/>
                <w:numId w:val="25"/>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Научна монографија (коаутор са групом аутора) Jовановић Поповић М. и др. 2012. Атлас породичних кућа Србије / Atlas of Family Housing in Serbia, Архитектонски факултет Универзитета у Београду и GIZ, Београд (двојезично издање,)</w:t>
            </w:r>
          </w:p>
        </w:tc>
      </w:tr>
      <w:tr w:rsidR="009779E3" w:rsidRPr="007E5E6A" w:rsidTr="00AF2583">
        <w:trPr>
          <w:trHeight w:val="227"/>
        </w:trPr>
        <w:tc>
          <w:tcPr>
            <w:tcW w:w="981" w:type="dxa"/>
            <w:gridSpan w:val="2"/>
            <w:vAlign w:val="center"/>
          </w:tcPr>
          <w:p w:rsidR="009779E3" w:rsidRPr="007E5E6A" w:rsidRDefault="009779E3" w:rsidP="00537C47">
            <w:pPr>
              <w:widowControl/>
              <w:numPr>
                <w:ilvl w:val="0"/>
                <w:numId w:val="25"/>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Научна монографија (коаутор Јовановић Поповић М.) 2011. SEEING ENERGY - Видети енергију, Београд: Архитектонски факултет, (двојезично издање)</w:t>
            </w:r>
          </w:p>
        </w:tc>
      </w:tr>
      <w:tr w:rsidR="009779E3" w:rsidRPr="007E5E6A" w:rsidTr="00AF2583">
        <w:trPr>
          <w:trHeight w:val="227"/>
        </w:trPr>
        <w:tc>
          <w:tcPr>
            <w:tcW w:w="981" w:type="dxa"/>
            <w:gridSpan w:val="2"/>
            <w:vAlign w:val="center"/>
          </w:tcPr>
          <w:p w:rsidR="009779E3" w:rsidRPr="007E5E6A" w:rsidRDefault="009779E3" w:rsidP="00537C47">
            <w:pPr>
              <w:widowControl/>
              <w:numPr>
                <w:ilvl w:val="0"/>
                <w:numId w:val="25"/>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Чланак у часопису међународног значаја: Ignjatović D., Ćuković Ignjatović N., Jovanovic Popovic M. (2017) POTENTIAL FOR ENERGY EFFICIENCY AND CO2 EMISSION REDUCTION BY REFURBISHMENT OF HOUSING BUILDING STOCK BUILT BEFORE 1919 IN SERBIA. Fresenius Environmental Bulletin, Vol. 115, Volume 26 – No. 2/2017, pages 1201-1209.</w:t>
            </w:r>
          </w:p>
        </w:tc>
      </w:tr>
      <w:tr w:rsidR="009779E3" w:rsidRPr="007E5E6A" w:rsidTr="00AF2583">
        <w:trPr>
          <w:trHeight w:val="227"/>
        </w:trPr>
        <w:tc>
          <w:tcPr>
            <w:tcW w:w="981" w:type="dxa"/>
            <w:gridSpan w:val="2"/>
            <w:vAlign w:val="center"/>
          </w:tcPr>
          <w:p w:rsidR="009779E3" w:rsidRPr="007E5E6A" w:rsidRDefault="009779E3" w:rsidP="00537C47">
            <w:pPr>
              <w:widowControl/>
              <w:numPr>
                <w:ilvl w:val="0"/>
                <w:numId w:val="25"/>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Чланак у часопису међународног значаја: Ćuković Ignjatović N., Ignjatović D., Stanković B. (2016) Possibilities for energy rehabilitation of typical single family house in Belgrade—Case study. Energy and Buildings, Vol. 115, pp.154-162. doi:10.1016/j.enbuild.2015.08.010</w:t>
            </w:r>
          </w:p>
        </w:tc>
      </w:tr>
      <w:tr w:rsidR="009779E3" w:rsidRPr="007E5E6A" w:rsidTr="00AF2583">
        <w:trPr>
          <w:trHeight w:val="227"/>
        </w:trPr>
        <w:tc>
          <w:tcPr>
            <w:tcW w:w="981" w:type="dxa"/>
            <w:gridSpan w:val="2"/>
            <w:vAlign w:val="center"/>
          </w:tcPr>
          <w:p w:rsidR="009779E3" w:rsidRPr="007E5E6A" w:rsidRDefault="009779E3" w:rsidP="00537C47">
            <w:pPr>
              <w:widowControl/>
              <w:numPr>
                <w:ilvl w:val="0"/>
                <w:numId w:val="25"/>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Чланак у часопису међународног значаја: 3. Ignjatović D., Jovanović Popović М., Kavran Ј. (2015) Application of sunspaces in fostering energy efficiency and economical viability of residential buildings in Serbia. Energy and Buildings, Vol.98, pp.3-9. doi:10.1016/j.enbuild.2015.02.049 </w:t>
            </w:r>
          </w:p>
        </w:tc>
      </w:tr>
      <w:tr w:rsidR="009779E3" w:rsidRPr="007E5E6A" w:rsidTr="00AF2583">
        <w:trPr>
          <w:trHeight w:val="227"/>
        </w:trPr>
        <w:tc>
          <w:tcPr>
            <w:tcW w:w="981" w:type="dxa"/>
            <w:gridSpan w:val="2"/>
            <w:vAlign w:val="center"/>
          </w:tcPr>
          <w:p w:rsidR="009779E3" w:rsidRPr="007E5E6A" w:rsidRDefault="009779E3" w:rsidP="00537C47">
            <w:pPr>
              <w:widowControl/>
              <w:numPr>
                <w:ilvl w:val="0"/>
                <w:numId w:val="25"/>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en-US"/>
              </w:rPr>
            </w:pPr>
            <w:r w:rsidRPr="007E5E6A">
              <w:rPr>
                <w:rFonts w:asciiTheme="majorHAnsi" w:hAnsiTheme="majorHAnsi"/>
                <w:sz w:val="16"/>
                <w:szCs w:val="16"/>
                <w:lang w:val="sr-Cyrl-CS"/>
              </w:rPr>
              <w:t>Чланак у мешунароном часопису: Cukovic-Ignjatovic, N., Ignjatovic, D., 2006.  “Possibilities for Upgrading the Existing Building Stock in Belgrade”,  Management of Environmental Quality: An International Journal, Emerald, Vol. 17 No. 5, pp 527-537 M23</w:t>
            </w:r>
          </w:p>
        </w:tc>
      </w:tr>
      <w:tr w:rsidR="009779E3" w:rsidRPr="007E5E6A" w:rsidTr="00AF2583">
        <w:trPr>
          <w:trHeight w:val="227"/>
        </w:trPr>
        <w:tc>
          <w:tcPr>
            <w:tcW w:w="981" w:type="dxa"/>
            <w:gridSpan w:val="2"/>
            <w:vAlign w:val="center"/>
          </w:tcPr>
          <w:p w:rsidR="009779E3" w:rsidRPr="007E5E6A" w:rsidRDefault="009779E3" w:rsidP="00537C47">
            <w:pPr>
              <w:widowControl/>
              <w:numPr>
                <w:ilvl w:val="0"/>
                <w:numId w:val="25"/>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Поглавље у научној монографији: Jovanović Popović М., Ignjatović D., Stanković B. (2015).. In Stein B., Loga, T., Diefenbach, N. (Eds.), Scenario Analyses Concerning Energy Efficiency and Climate Protection in Local Residential Building Stocks: Examples from Eight European Countries, EPISCOPE Synthesis Report No.2 (Deliverable D3.4) (pp. 59-66). Darmstadt, Germany: Institut Wohnen und Umwelt GmbH</w:t>
            </w:r>
          </w:p>
        </w:tc>
      </w:tr>
      <w:tr w:rsidR="009779E3" w:rsidRPr="007E5E6A" w:rsidTr="00AF2583">
        <w:trPr>
          <w:trHeight w:val="227"/>
        </w:trPr>
        <w:tc>
          <w:tcPr>
            <w:tcW w:w="981" w:type="dxa"/>
            <w:gridSpan w:val="2"/>
            <w:vAlign w:val="center"/>
          </w:tcPr>
          <w:p w:rsidR="009779E3" w:rsidRPr="007E5E6A" w:rsidRDefault="009779E3" w:rsidP="00537C47">
            <w:pPr>
              <w:widowControl/>
              <w:numPr>
                <w:ilvl w:val="0"/>
                <w:numId w:val="25"/>
              </w:numPr>
              <w:tabs>
                <w:tab w:val="clear" w:pos="720"/>
                <w:tab w:val="left" w:pos="567"/>
              </w:tabs>
              <w:autoSpaceDE/>
              <w:autoSpaceDN/>
              <w:adjustRightInd/>
              <w:spacing w:after="60"/>
              <w:rPr>
                <w:rFonts w:asciiTheme="majorHAnsi" w:hAnsiTheme="majorHAnsi"/>
                <w:sz w:val="16"/>
                <w:szCs w:val="16"/>
                <w:lang w:val="sr-Cyrl-CS"/>
              </w:rPr>
            </w:pPr>
          </w:p>
        </w:tc>
        <w:tc>
          <w:tcPr>
            <w:tcW w:w="8592" w:type="dxa"/>
            <w:gridSpan w:val="9"/>
            <w:shd w:val="clear" w:color="auto" w:fill="auto"/>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Поглавље у научној монографији: 4. Jovanović Popović M., Živković B., Ignjatović D., (2014) Serbian chapter in Stein B. et al “Inclusion of New Buildings in Residential Building Typologies Steps Towards NZEBs Exemplified for Different European Countries” - (pp. 239-254), Darmstadt: IWU Institut fur Wohnen und Umwelt GmbH</w:t>
            </w:r>
          </w:p>
        </w:tc>
      </w:tr>
      <w:tr w:rsidR="009779E3" w:rsidRPr="007E5E6A" w:rsidTr="00AF2583">
        <w:trPr>
          <w:trHeight w:val="227"/>
        </w:trPr>
        <w:tc>
          <w:tcPr>
            <w:tcW w:w="9573" w:type="dxa"/>
            <w:gridSpan w:val="11"/>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9779E3" w:rsidRPr="007E5E6A" w:rsidTr="00AF2583">
        <w:trPr>
          <w:trHeight w:val="227"/>
        </w:trPr>
        <w:tc>
          <w:tcPr>
            <w:tcW w:w="3856" w:type="dxa"/>
            <w:gridSpan w:val="6"/>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5717" w:type="dxa"/>
            <w:gridSpan w:val="5"/>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14</w:t>
            </w:r>
          </w:p>
        </w:tc>
      </w:tr>
      <w:tr w:rsidR="009779E3" w:rsidRPr="007E5E6A" w:rsidTr="00AF2583">
        <w:trPr>
          <w:trHeight w:val="227"/>
        </w:trPr>
        <w:tc>
          <w:tcPr>
            <w:tcW w:w="3856" w:type="dxa"/>
            <w:gridSpan w:val="6"/>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5717" w:type="dxa"/>
            <w:gridSpan w:val="5"/>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w:t>
            </w:r>
          </w:p>
        </w:tc>
      </w:tr>
      <w:tr w:rsidR="009779E3" w:rsidRPr="007E5E6A" w:rsidTr="00AF2583">
        <w:trPr>
          <w:trHeight w:val="227"/>
        </w:trPr>
        <w:tc>
          <w:tcPr>
            <w:tcW w:w="3856" w:type="dxa"/>
            <w:gridSpan w:val="6"/>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2084" w:type="dxa"/>
            <w:gridSpan w:val="2"/>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Домаћи 2</w:t>
            </w:r>
          </w:p>
        </w:tc>
        <w:tc>
          <w:tcPr>
            <w:tcW w:w="3633" w:type="dxa"/>
            <w:gridSpan w:val="3"/>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Међународни 4</w:t>
            </w:r>
          </w:p>
        </w:tc>
      </w:tr>
      <w:tr w:rsidR="009779E3" w:rsidRPr="007E5E6A" w:rsidTr="00AF2583">
        <w:trPr>
          <w:trHeight w:val="227"/>
        </w:trPr>
        <w:tc>
          <w:tcPr>
            <w:tcW w:w="1754" w:type="dxa"/>
            <w:gridSpan w:val="3"/>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Усавршавања </w:t>
            </w:r>
          </w:p>
        </w:tc>
        <w:tc>
          <w:tcPr>
            <w:tcW w:w="7819" w:type="dxa"/>
            <w:gridSpan w:val="8"/>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2011. LEED GA YRG Sustainability NY , 2006. Infrared thermography level 1 ITC Stockholm</w:t>
            </w:r>
          </w:p>
        </w:tc>
      </w:tr>
      <w:tr w:rsidR="009779E3" w:rsidRPr="007E5E6A" w:rsidTr="00AF2583">
        <w:trPr>
          <w:trHeight w:val="227"/>
        </w:trPr>
        <w:tc>
          <w:tcPr>
            <w:tcW w:w="9573" w:type="dxa"/>
            <w:gridSpan w:val="11"/>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Други подаци које сматрате релевантним: Координатор националног тима на већем броју међународних пројеката, Члан радне групе за израду правилника ЕЕ Србијее, Предавач и испитивач за лиценцу 381- Инжењер ЕЕ, Инжењерска комора Србије</w:t>
            </w:r>
          </w:p>
        </w:tc>
      </w:tr>
    </w:tbl>
    <w:p w:rsidR="008048C7" w:rsidRPr="007E5E6A" w:rsidRDefault="008048C7">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D56574" w:rsidRPr="007E5E6A" w:rsidRDefault="00D56574" w:rsidP="00D56574">
      <w:pPr>
        <w:tabs>
          <w:tab w:val="left" w:pos="567"/>
        </w:tabs>
        <w:spacing w:after="60"/>
        <w:jc w:val="both"/>
        <w:rPr>
          <w:rFonts w:asciiTheme="majorHAnsi" w:hAnsiTheme="majorHAnsi"/>
          <w:sz w:val="16"/>
          <w:szCs w:val="16"/>
          <w:lang w:val="sr-Cyrl-CS"/>
        </w:rPr>
      </w:pPr>
      <w:r w:rsidRPr="007E5E6A">
        <w:rPr>
          <w:rFonts w:asciiTheme="majorHAnsi" w:hAnsiTheme="majorHAnsi"/>
          <w:b/>
          <w:sz w:val="16"/>
          <w:szCs w:val="16"/>
          <w:lang w:val="sr-Cyrl-CS"/>
        </w:rPr>
        <w:lastRenderedPageBreak/>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350"/>
        <w:gridCol w:w="773"/>
        <w:gridCol w:w="143"/>
        <w:gridCol w:w="1166"/>
        <w:gridCol w:w="952"/>
        <w:gridCol w:w="322"/>
        <w:gridCol w:w="1762"/>
        <w:gridCol w:w="162"/>
        <w:gridCol w:w="486"/>
        <w:gridCol w:w="2985"/>
      </w:tblGrid>
      <w:tr w:rsidR="00D56574" w:rsidRPr="007E5E6A" w:rsidTr="0001129C">
        <w:trPr>
          <w:trHeight w:val="227"/>
        </w:trPr>
        <w:tc>
          <w:tcPr>
            <w:tcW w:w="4337" w:type="dxa"/>
            <w:gridSpan w:val="7"/>
            <w:vAlign w:val="center"/>
          </w:tcPr>
          <w:p w:rsidR="00D56574" w:rsidRPr="007E5E6A" w:rsidRDefault="00D56574"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5395" w:type="dxa"/>
            <w:gridSpan w:val="4"/>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Милан Радојевић</w:t>
            </w:r>
          </w:p>
        </w:tc>
      </w:tr>
      <w:tr w:rsidR="00D56574" w:rsidRPr="007E5E6A" w:rsidTr="0001129C">
        <w:trPr>
          <w:trHeight w:val="227"/>
        </w:trPr>
        <w:tc>
          <w:tcPr>
            <w:tcW w:w="4337" w:type="dxa"/>
            <w:gridSpan w:val="7"/>
            <w:vAlign w:val="center"/>
          </w:tcPr>
          <w:p w:rsidR="00D56574" w:rsidRPr="007E5E6A" w:rsidRDefault="00D56574"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5395" w:type="dxa"/>
            <w:gridSpan w:val="4"/>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Доцент</w:t>
            </w:r>
          </w:p>
        </w:tc>
      </w:tr>
      <w:tr w:rsidR="00D56574" w:rsidRPr="007E5E6A" w:rsidTr="0001129C">
        <w:trPr>
          <w:trHeight w:val="227"/>
        </w:trPr>
        <w:tc>
          <w:tcPr>
            <w:tcW w:w="4337" w:type="dxa"/>
            <w:gridSpan w:val="7"/>
            <w:vAlign w:val="center"/>
          </w:tcPr>
          <w:p w:rsidR="00D56574" w:rsidRPr="007E5E6A" w:rsidRDefault="00D56574"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5395" w:type="dxa"/>
            <w:gridSpan w:val="4"/>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Архитектонски факултет</w:t>
            </w:r>
          </w:p>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01.12.1992.</w:t>
            </w:r>
          </w:p>
        </w:tc>
      </w:tr>
      <w:tr w:rsidR="00D56574" w:rsidRPr="007E5E6A" w:rsidTr="0001129C">
        <w:trPr>
          <w:trHeight w:val="227"/>
        </w:trPr>
        <w:tc>
          <w:tcPr>
            <w:tcW w:w="4337" w:type="dxa"/>
            <w:gridSpan w:val="7"/>
            <w:vAlign w:val="center"/>
          </w:tcPr>
          <w:p w:rsidR="00D56574" w:rsidRPr="007E5E6A" w:rsidRDefault="00D56574"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5395" w:type="dxa"/>
            <w:gridSpan w:val="4"/>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Технологија грађења, инсталације и менаџмент</w:t>
            </w:r>
          </w:p>
        </w:tc>
      </w:tr>
      <w:tr w:rsidR="00D56574" w:rsidRPr="007E5E6A" w:rsidTr="0001129C">
        <w:trPr>
          <w:trHeight w:val="227"/>
        </w:trPr>
        <w:tc>
          <w:tcPr>
            <w:tcW w:w="9732" w:type="dxa"/>
            <w:gridSpan w:val="11"/>
            <w:vAlign w:val="center"/>
          </w:tcPr>
          <w:p w:rsidR="00D56574" w:rsidRPr="007E5E6A" w:rsidRDefault="00D56574"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Академска каријера</w:t>
            </w:r>
          </w:p>
        </w:tc>
      </w:tr>
      <w:tr w:rsidR="00D56574" w:rsidRPr="007E5E6A" w:rsidTr="0001129C">
        <w:trPr>
          <w:trHeight w:val="227"/>
        </w:trPr>
        <w:tc>
          <w:tcPr>
            <w:tcW w:w="1897" w:type="dxa"/>
            <w:gridSpan w:val="4"/>
            <w:vAlign w:val="center"/>
          </w:tcPr>
          <w:p w:rsidR="00D56574" w:rsidRPr="007E5E6A" w:rsidRDefault="00D56574" w:rsidP="0001129C">
            <w:pPr>
              <w:tabs>
                <w:tab w:val="left" w:pos="567"/>
              </w:tabs>
              <w:spacing w:after="60"/>
              <w:rPr>
                <w:rFonts w:asciiTheme="majorHAnsi" w:hAnsiTheme="majorHAnsi"/>
                <w:sz w:val="16"/>
                <w:szCs w:val="16"/>
                <w:lang w:val="sr-Cyrl-CS"/>
              </w:rPr>
            </w:pPr>
          </w:p>
        </w:tc>
        <w:tc>
          <w:tcPr>
            <w:tcW w:w="1166"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Година </w:t>
            </w:r>
          </w:p>
        </w:tc>
        <w:tc>
          <w:tcPr>
            <w:tcW w:w="3684" w:type="dxa"/>
            <w:gridSpan w:val="5"/>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Институција </w:t>
            </w:r>
          </w:p>
        </w:tc>
        <w:tc>
          <w:tcPr>
            <w:tcW w:w="2985"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Област </w:t>
            </w:r>
          </w:p>
        </w:tc>
      </w:tr>
      <w:tr w:rsidR="00D56574" w:rsidRPr="007E5E6A" w:rsidTr="0001129C">
        <w:trPr>
          <w:trHeight w:val="227"/>
        </w:trPr>
        <w:tc>
          <w:tcPr>
            <w:tcW w:w="1897" w:type="dxa"/>
            <w:gridSpan w:val="4"/>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Избор у звање</w:t>
            </w:r>
          </w:p>
        </w:tc>
        <w:tc>
          <w:tcPr>
            <w:tcW w:w="1166"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01.07.2012.</w:t>
            </w:r>
          </w:p>
        </w:tc>
        <w:tc>
          <w:tcPr>
            <w:tcW w:w="3684" w:type="dxa"/>
            <w:gridSpan w:val="5"/>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Архитектонски факултет, Београд</w:t>
            </w:r>
          </w:p>
        </w:tc>
        <w:tc>
          <w:tcPr>
            <w:tcW w:w="2985"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Технологија грађења, инсталације и менаџмент</w:t>
            </w:r>
          </w:p>
        </w:tc>
      </w:tr>
      <w:tr w:rsidR="00D56574" w:rsidRPr="007E5E6A" w:rsidTr="0001129C">
        <w:trPr>
          <w:trHeight w:val="227"/>
        </w:trPr>
        <w:tc>
          <w:tcPr>
            <w:tcW w:w="1897" w:type="dxa"/>
            <w:gridSpan w:val="4"/>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Докторат</w:t>
            </w:r>
          </w:p>
        </w:tc>
        <w:tc>
          <w:tcPr>
            <w:tcW w:w="1166"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11.11.2011.</w:t>
            </w:r>
          </w:p>
        </w:tc>
        <w:tc>
          <w:tcPr>
            <w:tcW w:w="3684" w:type="dxa"/>
            <w:gridSpan w:val="5"/>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Архитектонски факултет, Београд</w:t>
            </w:r>
          </w:p>
        </w:tc>
        <w:tc>
          <w:tcPr>
            <w:tcW w:w="2985"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D56574" w:rsidRPr="007E5E6A" w:rsidTr="0001129C">
        <w:trPr>
          <w:trHeight w:val="227"/>
        </w:trPr>
        <w:tc>
          <w:tcPr>
            <w:tcW w:w="1897" w:type="dxa"/>
            <w:gridSpan w:val="4"/>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Специјализација</w:t>
            </w:r>
          </w:p>
        </w:tc>
        <w:tc>
          <w:tcPr>
            <w:tcW w:w="1166" w:type="dxa"/>
            <w:vAlign w:val="center"/>
          </w:tcPr>
          <w:p w:rsidR="00D56574" w:rsidRPr="007E5E6A" w:rsidRDefault="00D56574" w:rsidP="0001129C">
            <w:pPr>
              <w:tabs>
                <w:tab w:val="left" w:pos="567"/>
              </w:tabs>
              <w:spacing w:after="60"/>
              <w:rPr>
                <w:rFonts w:asciiTheme="majorHAnsi" w:hAnsiTheme="majorHAnsi"/>
                <w:sz w:val="16"/>
                <w:szCs w:val="16"/>
                <w:lang w:val="sr-Cyrl-CS"/>
              </w:rPr>
            </w:pPr>
          </w:p>
        </w:tc>
        <w:tc>
          <w:tcPr>
            <w:tcW w:w="3684" w:type="dxa"/>
            <w:gridSpan w:val="5"/>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p>
        </w:tc>
        <w:tc>
          <w:tcPr>
            <w:tcW w:w="2985" w:type="dxa"/>
            <w:vAlign w:val="center"/>
          </w:tcPr>
          <w:p w:rsidR="00D56574" w:rsidRPr="007E5E6A" w:rsidRDefault="00D56574" w:rsidP="0001129C">
            <w:pPr>
              <w:tabs>
                <w:tab w:val="left" w:pos="567"/>
              </w:tabs>
              <w:spacing w:after="60"/>
              <w:rPr>
                <w:rFonts w:asciiTheme="majorHAnsi" w:hAnsiTheme="majorHAnsi"/>
                <w:sz w:val="16"/>
                <w:szCs w:val="16"/>
                <w:lang w:val="sr-Cyrl-CS"/>
              </w:rPr>
            </w:pPr>
          </w:p>
        </w:tc>
      </w:tr>
      <w:tr w:rsidR="00D56574" w:rsidRPr="007E5E6A" w:rsidTr="0001129C">
        <w:trPr>
          <w:trHeight w:val="227"/>
        </w:trPr>
        <w:tc>
          <w:tcPr>
            <w:tcW w:w="1897" w:type="dxa"/>
            <w:gridSpan w:val="4"/>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Магистратура</w:t>
            </w:r>
          </w:p>
        </w:tc>
        <w:tc>
          <w:tcPr>
            <w:tcW w:w="1166"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16.10.1998.</w:t>
            </w:r>
          </w:p>
        </w:tc>
        <w:tc>
          <w:tcPr>
            <w:tcW w:w="3684" w:type="dxa"/>
            <w:gridSpan w:val="5"/>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Архитектонски факултет, Београд</w:t>
            </w:r>
          </w:p>
        </w:tc>
        <w:tc>
          <w:tcPr>
            <w:tcW w:w="2985"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D56574" w:rsidRPr="007E5E6A" w:rsidTr="0001129C">
        <w:trPr>
          <w:trHeight w:val="227"/>
        </w:trPr>
        <w:tc>
          <w:tcPr>
            <w:tcW w:w="1897" w:type="dxa"/>
            <w:gridSpan w:val="4"/>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Диплома</w:t>
            </w:r>
          </w:p>
        </w:tc>
        <w:tc>
          <w:tcPr>
            <w:tcW w:w="1166"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26.05.1992.</w:t>
            </w:r>
          </w:p>
        </w:tc>
        <w:tc>
          <w:tcPr>
            <w:tcW w:w="3684" w:type="dxa"/>
            <w:gridSpan w:val="5"/>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Архитектонски факултет, Београд</w:t>
            </w:r>
          </w:p>
        </w:tc>
        <w:tc>
          <w:tcPr>
            <w:tcW w:w="2985"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D56574" w:rsidRPr="007E5E6A" w:rsidTr="0001129C">
        <w:trPr>
          <w:trHeight w:val="227"/>
        </w:trPr>
        <w:tc>
          <w:tcPr>
            <w:tcW w:w="9732" w:type="dxa"/>
            <w:gridSpan w:val="11"/>
            <w:vAlign w:val="center"/>
          </w:tcPr>
          <w:p w:rsidR="00D56574" w:rsidRPr="007E5E6A" w:rsidRDefault="00D56574"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Списак предмета које наставник држи у текућој школској години</w:t>
            </w:r>
          </w:p>
        </w:tc>
      </w:tr>
      <w:tr w:rsidR="00D56574" w:rsidRPr="007E5E6A" w:rsidTr="0001129C">
        <w:trPr>
          <w:trHeight w:val="227"/>
        </w:trPr>
        <w:tc>
          <w:tcPr>
            <w:tcW w:w="631"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Р.Б.</w:t>
            </w:r>
          </w:p>
        </w:tc>
        <w:tc>
          <w:tcPr>
            <w:tcW w:w="5630" w:type="dxa"/>
            <w:gridSpan w:val="8"/>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 xml:space="preserve">назив предмета     </w:t>
            </w:r>
          </w:p>
        </w:tc>
        <w:tc>
          <w:tcPr>
            <w:tcW w:w="3471" w:type="dxa"/>
            <w:gridSpan w:val="2"/>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iCs/>
                <w:sz w:val="16"/>
                <w:szCs w:val="16"/>
                <w:lang w:val="sr-Cyrl-CS"/>
              </w:rPr>
              <w:t>врста студија</w:t>
            </w:r>
          </w:p>
        </w:tc>
      </w:tr>
      <w:tr w:rsidR="00D56574" w:rsidRPr="007E5E6A" w:rsidTr="0001129C">
        <w:trPr>
          <w:trHeight w:val="227"/>
        </w:trPr>
        <w:tc>
          <w:tcPr>
            <w:tcW w:w="631"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5630" w:type="dxa"/>
            <w:gridSpan w:val="8"/>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Инсталације</w:t>
            </w:r>
          </w:p>
        </w:tc>
        <w:tc>
          <w:tcPr>
            <w:tcW w:w="3471" w:type="dxa"/>
            <w:gridSpan w:val="2"/>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ОАСА, ИАСА (основне)</w:t>
            </w:r>
          </w:p>
        </w:tc>
      </w:tr>
      <w:tr w:rsidR="00D56574" w:rsidRPr="007E5E6A" w:rsidTr="0001129C">
        <w:trPr>
          <w:trHeight w:val="227"/>
        </w:trPr>
        <w:tc>
          <w:tcPr>
            <w:tcW w:w="631"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w:t>
            </w:r>
          </w:p>
        </w:tc>
        <w:tc>
          <w:tcPr>
            <w:tcW w:w="5630" w:type="dxa"/>
            <w:gridSpan w:val="8"/>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Одржавање објеката и управљање</w:t>
            </w:r>
          </w:p>
        </w:tc>
        <w:tc>
          <w:tcPr>
            <w:tcW w:w="3471" w:type="dxa"/>
            <w:gridSpan w:val="2"/>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МАСА (мастер)</w:t>
            </w:r>
          </w:p>
        </w:tc>
      </w:tr>
      <w:tr w:rsidR="00D56574" w:rsidRPr="007E5E6A" w:rsidTr="0001129C">
        <w:trPr>
          <w:trHeight w:val="227"/>
        </w:trPr>
        <w:tc>
          <w:tcPr>
            <w:tcW w:w="631"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3.</w:t>
            </w:r>
          </w:p>
        </w:tc>
        <w:tc>
          <w:tcPr>
            <w:tcW w:w="5630" w:type="dxa"/>
            <w:gridSpan w:val="8"/>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Инсталације 2</w:t>
            </w:r>
          </w:p>
        </w:tc>
        <w:tc>
          <w:tcPr>
            <w:tcW w:w="3471" w:type="dxa"/>
            <w:gridSpan w:val="2"/>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МАСА (мастер)</w:t>
            </w:r>
          </w:p>
        </w:tc>
      </w:tr>
      <w:tr w:rsidR="00D56574" w:rsidRPr="007E5E6A" w:rsidTr="0001129C">
        <w:trPr>
          <w:trHeight w:val="227"/>
        </w:trPr>
        <w:tc>
          <w:tcPr>
            <w:tcW w:w="631" w:type="dxa"/>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4.</w:t>
            </w:r>
          </w:p>
        </w:tc>
        <w:tc>
          <w:tcPr>
            <w:tcW w:w="5630" w:type="dxa"/>
            <w:gridSpan w:val="8"/>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Студио 04 - Синтеза</w:t>
            </w:r>
          </w:p>
        </w:tc>
        <w:tc>
          <w:tcPr>
            <w:tcW w:w="3471" w:type="dxa"/>
            <w:gridSpan w:val="2"/>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ОАСА, ИАСА (основне)</w:t>
            </w:r>
          </w:p>
        </w:tc>
      </w:tr>
      <w:tr w:rsidR="00D56574" w:rsidRPr="007E5E6A" w:rsidTr="0001129C">
        <w:trPr>
          <w:trHeight w:val="227"/>
        </w:trPr>
        <w:tc>
          <w:tcPr>
            <w:tcW w:w="631" w:type="dxa"/>
            <w:vAlign w:val="center"/>
          </w:tcPr>
          <w:p w:rsidR="00D56574" w:rsidRPr="007E5E6A" w:rsidRDefault="00D56574" w:rsidP="0001129C">
            <w:pPr>
              <w:tabs>
                <w:tab w:val="left" w:pos="567"/>
              </w:tabs>
              <w:spacing w:after="60"/>
              <w:rPr>
                <w:rFonts w:asciiTheme="majorHAnsi" w:hAnsiTheme="majorHAnsi"/>
                <w:sz w:val="16"/>
                <w:szCs w:val="16"/>
                <w:lang w:val="sr-Cyrl-CS"/>
              </w:rPr>
            </w:pPr>
          </w:p>
        </w:tc>
        <w:tc>
          <w:tcPr>
            <w:tcW w:w="5630" w:type="dxa"/>
            <w:gridSpan w:val="8"/>
            <w:vAlign w:val="center"/>
          </w:tcPr>
          <w:p w:rsidR="00D56574" w:rsidRPr="007E5E6A" w:rsidRDefault="00D56574" w:rsidP="0001129C">
            <w:pPr>
              <w:tabs>
                <w:tab w:val="left" w:pos="567"/>
              </w:tabs>
              <w:spacing w:after="60"/>
              <w:rPr>
                <w:rFonts w:asciiTheme="majorHAnsi" w:hAnsiTheme="majorHAnsi"/>
                <w:sz w:val="16"/>
                <w:szCs w:val="16"/>
                <w:lang w:val="sr-Cyrl-CS"/>
              </w:rPr>
            </w:pPr>
          </w:p>
        </w:tc>
        <w:tc>
          <w:tcPr>
            <w:tcW w:w="3471" w:type="dxa"/>
            <w:gridSpan w:val="2"/>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p>
        </w:tc>
      </w:tr>
      <w:tr w:rsidR="00D56574" w:rsidRPr="007E5E6A" w:rsidTr="0001129C">
        <w:trPr>
          <w:trHeight w:val="227"/>
        </w:trPr>
        <w:tc>
          <w:tcPr>
            <w:tcW w:w="9732" w:type="dxa"/>
            <w:gridSpan w:val="11"/>
            <w:vAlign w:val="center"/>
          </w:tcPr>
          <w:p w:rsidR="00D56574" w:rsidRPr="007E5E6A" w:rsidRDefault="00D56574"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D56574" w:rsidRPr="007E5E6A" w:rsidTr="0001129C">
        <w:trPr>
          <w:trHeight w:val="227"/>
        </w:trPr>
        <w:tc>
          <w:tcPr>
            <w:tcW w:w="981" w:type="dxa"/>
            <w:gridSpan w:val="2"/>
            <w:vAlign w:val="center"/>
          </w:tcPr>
          <w:p w:rsidR="00D56574" w:rsidRPr="007E5E6A" w:rsidRDefault="00D56574" w:rsidP="00537C47">
            <w:pPr>
              <w:widowControl/>
              <w:numPr>
                <w:ilvl w:val="0"/>
                <w:numId w:val="26"/>
              </w:numPr>
              <w:tabs>
                <w:tab w:val="left" w:pos="567"/>
              </w:tabs>
              <w:autoSpaceDE/>
              <w:autoSpaceDN/>
              <w:adjustRightInd/>
              <w:spacing w:after="60"/>
              <w:rPr>
                <w:rFonts w:asciiTheme="majorHAnsi" w:hAnsiTheme="majorHAnsi"/>
                <w:sz w:val="16"/>
                <w:szCs w:val="16"/>
                <w:lang w:val="sr-Cyrl-CS"/>
              </w:rPr>
            </w:pPr>
          </w:p>
        </w:tc>
        <w:tc>
          <w:tcPr>
            <w:tcW w:w="8751" w:type="dxa"/>
            <w:gridSpan w:val="9"/>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RS"/>
              </w:rPr>
              <w:t xml:space="preserve">Радојевић, М.: </w:t>
            </w:r>
            <w:r w:rsidRPr="007E5E6A">
              <w:rPr>
                <w:rFonts w:asciiTheme="majorHAnsi" w:hAnsiTheme="majorHAnsi"/>
                <w:sz w:val="16"/>
                <w:szCs w:val="16"/>
                <w:lang w:val="sr-Cyrl-CS"/>
              </w:rPr>
              <w:t>Фасилити менаџмент – Јавни санитарни објекти у Београду, Симпозијум Инсталације и архитектура 2015, Зборник радова, Београд, 2015, стр. 92-100, ISBN 978-86-7924-154-2</w:t>
            </w:r>
          </w:p>
        </w:tc>
      </w:tr>
      <w:tr w:rsidR="00D56574" w:rsidRPr="007E5E6A" w:rsidTr="0001129C">
        <w:trPr>
          <w:trHeight w:val="227"/>
        </w:trPr>
        <w:tc>
          <w:tcPr>
            <w:tcW w:w="981" w:type="dxa"/>
            <w:gridSpan w:val="2"/>
            <w:vAlign w:val="center"/>
          </w:tcPr>
          <w:p w:rsidR="00D56574" w:rsidRPr="007E5E6A" w:rsidRDefault="00D56574" w:rsidP="00537C47">
            <w:pPr>
              <w:widowControl/>
              <w:numPr>
                <w:ilvl w:val="0"/>
                <w:numId w:val="26"/>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9"/>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Devetaković, M.; Radojević, M.: „Greening the blue“–Primer institucionalnog doprinosa globalnoj kulturi klimatske neutralnosti, Arhitektura i urbanizam 39, 2014, Institut za arhitekturu i urbanizam Srbije, str. 45-61, ISSN 0354-6055, UDC 341.123;502.17;504.7</w:t>
            </w:r>
          </w:p>
        </w:tc>
      </w:tr>
      <w:tr w:rsidR="00D56574" w:rsidRPr="007E5E6A" w:rsidTr="0001129C">
        <w:trPr>
          <w:trHeight w:val="227"/>
        </w:trPr>
        <w:tc>
          <w:tcPr>
            <w:tcW w:w="981" w:type="dxa"/>
            <w:gridSpan w:val="2"/>
            <w:vAlign w:val="center"/>
          </w:tcPr>
          <w:p w:rsidR="00D56574" w:rsidRPr="007E5E6A" w:rsidRDefault="00D56574" w:rsidP="00537C47">
            <w:pPr>
              <w:widowControl/>
              <w:numPr>
                <w:ilvl w:val="0"/>
                <w:numId w:val="26"/>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9"/>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Devetaković, M.; Radojević, M.: Facility Management as a Paradigm for Expanding the Scope of Architectural Practice, IJAR - The International Journal of Architectural Research, Massachusetts Institute of Technology, USA, Nov 2007</w:t>
            </w:r>
          </w:p>
        </w:tc>
      </w:tr>
      <w:tr w:rsidR="00D56574" w:rsidRPr="007E5E6A" w:rsidTr="0001129C">
        <w:trPr>
          <w:trHeight w:val="227"/>
        </w:trPr>
        <w:tc>
          <w:tcPr>
            <w:tcW w:w="981" w:type="dxa"/>
            <w:gridSpan w:val="2"/>
            <w:vAlign w:val="center"/>
          </w:tcPr>
          <w:p w:rsidR="00D56574" w:rsidRPr="007E5E6A" w:rsidRDefault="00D56574" w:rsidP="00537C47">
            <w:pPr>
              <w:widowControl/>
              <w:numPr>
                <w:ilvl w:val="0"/>
                <w:numId w:val="26"/>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9"/>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en-US"/>
              </w:rPr>
              <w:t>Mihol</w:t>
            </w:r>
            <w:r w:rsidRPr="007E5E6A">
              <w:rPr>
                <w:rFonts w:asciiTheme="majorHAnsi" w:hAnsiTheme="majorHAnsi"/>
                <w:sz w:val="16"/>
                <w:szCs w:val="16"/>
                <w:lang w:val="sr-Latn-RS"/>
              </w:rPr>
              <w:t>č</w:t>
            </w:r>
            <w:r w:rsidRPr="007E5E6A">
              <w:rPr>
                <w:rFonts w:asciiTheme="majorHAnsi" w:hAnsiTheme="majorHAnsi"/>
                <w:sz w:val="16"/>
                <w:szCs w:val="16"/>
                <w:lang w:val="sr-Cyrl-CS"/>
              </w:rPr>
              <w:t>ić, J.; Radojević, M.:</w:t>
            </w:r>
            <w:r w:rsidRPr="007E5E6A">
              <w:rPr>
                <w:rFonts w:asciiTheme="majorHAnsi" w:hAnsiTheme="majorHAnsi"/>
                <w:sz w:val="16"/>
                <w:szCs w:val="16"/>
                <w:lang w:val="sr-Latn-RS"/>
              </w:rPr>
              <w:t xml:space="preserve"> </w:t>
            </w:r>
            <w:r w:rsidRPr="007E5E6A">
              <w:rPr>
                <w:rFonts w:asciiTheme="majorHAnsi" w:hAnsiTheme="majorHAnsi"/>
                <w:sz w:val="16"/>
                <w:szCs w:val="16"/>
                <w:lang w:val="sr-Cyrl-CS"/>
              </w:rPr>
              <w:t>Reconstruction of traditional house and its functional modification into a “Town House” Мuseum in Leskovac, Technics Technologies Education Management, Sarajevo, BiH, Volume 7, No3, 2012, pp 1274-1280, ISSN 1840-1503</w:t>
            </w:r>
          </w:p>
        </w:tc>
      </w:tr>
      <w:tr w:rsidR="00D56574" w:rsidRPr="007E5E6A" w:rsidTr="0001129C">
        <w:trPr>
          <w:trHeight w:val="227"/>
        </w:trPr>
        <w:tc>
          <w:tcPr>
            <w:tcW w:w="981" w:type="dxa"/>
            <w:gridSpan w:val="2"/>
            <w:vAlign w:val="center"/>
          </w:tcPr>
          <w:p w:rsidR="00D56574" w:rsidRPr="007E5E6A" w:rsidRDefault="00D56574" w:rsidP="00537C47">
            <w:pPr>
              <w:widowControl/>
              <w:numPr>
                <w:ilvl w:val="0"/>
                <w:numId w:val="26"/>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9"/>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Радојевић, М.; Деветаковић, М.; Косић, Т.:</w:t>
            </w:r>
            <w:r w:rsidRPr="007E5E6A">
              <w:rPr>
                <w:rFonts w:asciiTheme="majorHAnsi" w:hAnsiTheme="majorHAnsi"/>
                <w:sz w:val="16"/>
                <w:szCs w:val="16"/>
                <w:lang w:val="sr-Latn-RS"/>
              </w:rPr>
              <w:t xml:space="preserve"> </w:t>
            </w:r>
            <w:r w:rsidRPr="007E5E6A">
              <w:rPr>
                <w:rFonts w:asciiTheme="majorHAnsi" w:hAnsiTheme="majorHAnsi"/>
                <w:sz w:val="16"/>
                <w:szCs w:val="16"/>
                <w:lang w:val="sr-Cyrl-CS"/>
              </w:rPr>
              <w:t>Фасилити менаџмент – Теоријски оквири и примена у пракси, Научно-стручни часопис Истраживања и пројектовања за привреду, број 18, година V, Београд, 2007, стр. 29-36   ISSN 1451-4117  UDC 33</w:t>
            </w:r>
          </w:p>
        </w:tc>
      </w:tr>
      <w:tr w:rsidR="00D56574" w:rsidRPr="007E5E6A" w:rsidTr="0001129C">
        <w:trPr>
          <w:trHeight w:val="227"/>
        </w:trPr>
        <w:tc>
          <w:tcPr>
            <w:tcW w:w="981" w:type="dxa"/>
            <w:gridSpan w:val="2"/>
            <w:vAlign w:val="center"/>
          </w:tcPr>
          <w:p w:rsidR="00D56574" w:rsidRPr="007E5E6A" w:rsidRDefault="00D56574" w:rsidP="00537C47">
            <w:pPr>
              <w:widowControl/>
              <w:numPr>
                <w:ilvl w:val="0"/>
                <w:numId w:val="26"/>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9"/>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Деветаковић, М.; Радојевић, М.; Косић, Т.:</w:t>
            </w:r>
            <w:r w:rsidRPr="007E5E6A">
              <w:rPr>
                <w:rFonts w:asciiTheme="majorHAnsi" w:hAnsiTheme="majorHAnsi"/>
                <w:sz w:val="16"/>
                <w:szCs w:val="16"/>
                <w:lang w:val="sr-Latn-RS"/>
              </w:rPr>
              <w:t xml:space="preserve"> </w:t>
            </w:r>
            <w:r w:rsidRPr="007E5E6A">
              <w:rPr>
                <w:rFonts w:asciiTheme="majorHAnsi" w:hAnsiTheme="majorHAnsi"/>
                <w:sz w:val="16"/>
                <w:szCs w:val="16"/>
                <w:lang w:val="sr-Cyrl-CS"/>
              </w:rPr>
              <w:t>Технологија управљања и одржавања објеката у Србији (Facility Management in Serbia-State of the Art and Perspectives), Научно-стручни часопис Истраживања и пројектовања за привреду, број 14, година IV, Београд, 2006, стр. 33-40, ISSN 1451-4117, UDC33</w:t>
            </w:r>
          </w:p>
        </w:tc>
      </w:tr>
      <w:tr w:rsidR="00D56574" w:rsidRPr="007E5E6A" w:rsidTr="0001129C">
        <w:trPr>
          <w:trHeight w:val="227"/>
        </w:trPr>
        <w:tc>
          <w:tcPr>
            <w:tcW w:w="981" w:type="dxa"/>
            <w:gridSpan w:val="2"/>
            <w:vAlign w:val="center"/>
          </w:tcPr>
          <w:p w:rsidR="00D56574" w:rsidRPr="007E5E6A" w:rsidRDefault="00D56574" w:rsidP="00537C47">
            <w:pPr>
              <w:widowControl/>
              <w:numPr>
                <w:ilvl w:val="0"/>
                <w:numId w:val="26"/>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9"/>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Devetaković, M.; Radojević, M.; Kosić, T.:</w:t>
            </w:r>
            <w:r w:rsidRPr="007E5E6A">
              <w:rPr>
                <w:rFonts w:asciiTheme="majorHAnsi" w:hAnsiTheme="majorHAnsi"/>
                <w:sz w:val="16"/>
                <w:szCs w:val="16"/>
                <w:lang w:val="sr-Latn-RS"/>
              </w:rPr>
              <w:t xml:space="preserve"> </w:t>
            </w:r>
            <w:r w:rsidRPr="007E5E6A">
              <w:rPr>
                <w:rFonts w:asciiTheme="majorHAnsi" w:hAnsiTheme="majorHAnsi"/>
                <w:sz w:val="16"/>
                <w:szCs w:val="16"/>
                <w:lang w:val="sr-Cyrl-CS"/>
              </w:rPr>
              <w:t>Tracking the flows of FM related knowledge in emerging markets – the case of Serbia, European Facility Management Conference, Frankfurt, Germany, March 2006, pp 583-592,  ISBN 3-8007-2938-5</w:t>
            </w:r>
          </w:p>
        </w:tc>
      </w:tr>
      <w:tr w:rsidR="00D56574" w:rsidRPr="007E5E6A" w:rsidTr="0001129C">
        <w:trPr>
          <w:trHeight w:val="227"/>
        </w:trPr>
        <w:tc>
          <w:tcPr>
            <w:tcW w:w="981" w:type="dxa"/>
            <w:gridSpan w:val="2"/>
            <w:vAlign w:val="center"/>
          </w:tcPr>
          <w:p w:rsidR="00D56574" w:rsidRPr="007E5E6A" w:rsidRDefault="00D56574" w:rsidP="00537C47">
            <w:pPr>
              <w:widowControl/>
              <w:numPr>
                <w:ilvl w:val="0"/>
                <w:numId w:val="26"/>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9"/>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Devetaković, M.; Radojević, M.; Kosić T.:</w:t>
            </w:r>
            <w:r w:rsidRPr="007E5E6A">
              <w:rPr>
                <w:rFonts w:asciiTheme="majorHAnsi" w:hAnsiTheme="majorHAnsi"/>
                <w:sz w:val="16"/>
                <w:szCs w:val="16"/>
                <w:lang w:val="sr-Latn-RS"/>
              </w:rPr>
              <w:t xml:space="preserve"> </w:t>
            </w:r>
            <w:r w:rsidRPr="007E5E6A">
              <w:rPr>
                <w:rFonts w:asciiTheme="majorHAnsi" w:hAnsiTheme="majorHAnsi"/>
                <w:sz w:val="16"/>
                <w:szCs w:val="16"/>
                <w:lang w:val="sr-Cyrl-CS"/>
              </w:rPr>
              <w:t>Facility Management in Serbia-State of the Art and Perspectives, European Facility Management Conference, Frankfurt, Germany, Аpril 2005, pp 583-592,  ISBN 3-8007-2884-2</w:t>
            </w:r>
          </w:p>
        </w:tc>
      </w:tr>
      <w:tr w:rsidR="00D56574" w:rsidRPr="007E5E6A" w:rsidTr="0001129C">
        <w:trPr>
          <w:trHeight w:val="227"/>
        </w:trPr>
        <w:tc>
          <w:tcPr>
            <w:tcW w:w="981" w:type="dxa"/>
            <w:gridSpan w:val="2"/>
            <w:vAlign w:val="center"/>
          </w:tcPr>
          <w:p w:rsidR="00D56574" w:rsidRPr="007E5E6A" w:rsidRDefault="00D56574" w:rsidP="00537C47">
            <w:pPr>
              <w:widowControl/>
              <w:numPr>
                <w:ilvl w:val="0"/>
                <w:numId w:val="26"/>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9"/>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Radojević, M.; Devetaković, M.:</w:t>
            </w:r>
            <w:r w:rsidRPr="007E5E6A">
              <w:rPr>
                <w:rFonts w:asciiTheme="majorHAnsi" w:hAnsiTheme="majorHAnsi"/>
                <w:sz w:val="16"/>
                <w:szCs w:val="16"/>
                <w:lang w:val="sr-Latn-RS"/>
              </w:rPr>
              <w:t xml:space="preserve"> </w:t>
            </w:r>
            <w:r w:rsidRPr="007E5E6A">
              <w:rPr>
                <w:rFonts w:asciiTheme="majorHAnsi" w:hAnsiTheme="majorHAnsi"/>
                <w:sz w:val="16"/>
                <w:szCs w:val="16"/>
                <w:lang w:val="sr-Cyrl-CS"/>
              </w:rPr>
              <w:t>Public Toilets as Part of Cityscape - The Case of Belgrade,  XXII World Congres of Architecture UIA, Istanbul, Turkey, Poster presentation, Јunе 2005.</w:t>
            </w:r>
          </w:p>
        </w:tc>
      </w:tr>
      <w:tr w:rsidR="00D56574" w:rsidRPr="007E5E6A" w:rsidTr="0001129C">
        <w:trPr>
          <w:trHeight w:val="227"/>
        </w:trPr>
        <w:tc>
          <w:tcPr>
            <w:tcW w:w="981" w:type="dxa"/>
            <w:gridSpan w:val="2"/>
            <w:vAlign w:val="center"/>
          </w:tcPr>
          <w:p w:rsidR="00D56574" w:rsidRPr="007E5E6A" w:rsidRDefault="00D56574" w:rsidP="00537C47">
            <w:pPr>
              <w:widowControl/>
              <w:numPr>
                <w:ilvl w:val="0"/>
                <w:numId w:val="26"/>
              </w:numPr>
              <w:tabs>
                <w:tab w:val="clear" w:pos="720"/>
                <w:tab w:val="left" w:pos="567"/>
              </w:tabs>
              <w:autoSpaceDE/>
              <w:autoSpaceDN/>
              <w:adjustRightInd/>
              <w:spacing w:after="60"/>
              <w:rPr>
                <w:rFonts w:asciiTheme="majorHAnsi" w:hAnsiTheme="majorHAnsi"/>
                <w:sz w:val="16"/>
                <w:szCs w:val="16"/>
                <w:lang w:val="sr-Cyrl-CS"/>
              </w:rPr>
            </w:pPr>
          </w:p>
        </w:tc>
        <w:tc>
          <w:tcPr>
            <w:tcW w:w="8751" w:type="dxa"/>
            <w:gridSpan w:val="9"/>
            <w:shd w:val="clear" w:color="auto" w:fill="auto"/>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Devetaković, M.; Radojević, M.: Perfect Worlds-Urban Design Competition, Aalto Books, Auckland, New Zealand, Јulу 2001, ISBN 0-473-07855-4</w:t>
            </w:r>
          </w:p>
        </w:tc>
      </w:tr>
      <w:tr w:rsidR="00D56574" w:rsidRPr="007E5E6A" w:rsidTr="0001129C">
        <w:trPr>
          <w:trHeight w:val="227"/>
        </w:trPr>
        <w:tc>
          <w:tcPr>
            <w:tcW w:w="9732" w:type="dxa"/>
            <w:gridSpan w:val="11"/>
            <w:vAlign w:val="center"/>
          </w:tcPr>
          <w:p w:rsidR="00D56574" w:rsidRPr="007E5E6A" w:rsidRDefault="00D56574"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D56574" w:rsidRPr="007E5E6A" w:rsidTr="0001129C">
        <w:trPr>
          <w:trHeight w:val="227"/>
        </w:trPr>
        <w:tc>
          <w:tcPr>
            <w:tcW w:w="4015" w:type="dxa"/>
            <w:gridSpan w:val="6"/>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5717" w:type="dxa"/>
            <w:gridSpan w:val="5"/>
            <w:vAlign w:val="center"/>
          </w:tcPr>
          <w:p w:rsidR="00D56574" w:rsidRPr="007E5E6A" w:rsidRDefault="00D56574" w:rsidP="0001129C">
            <w:pPr>
              <w:tabs>
                <w:tab w:val="left" w:pos="567"/>
              </w:tabs>
              <w:spacing w:after="60"/>
              <w:rPr>
                <w:rFonts w:asciiTheme="majorHAnsi" w:hAnsiTheme="majorHAnsi"/>
                <w:sz w:val="16"/>
                <w:szCs w:val="16"/>
                <w:lang w:val="sr-Cyrl-CS"/>
              </w:rPr>
            </w:pPr>
          </w:p>
        </w:tc>
      </w:tr>
      <w:tr w:rsidR="00D56574" w:rsidRPr="007E5E6A" w:rsidTr="0001129C">
        <w:trPr>
          <w:trHeight w:val="227"/>
        </w:trPr>
        <w:tc>
          <w:tcPr>
            <w:tcW w:w="4015" w:type="dxa"/>
            <w:gridSpan w:val="6"/>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5717" w:type="dxa"/>
            <w:gridSpan w:val="5"/>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1</w:t>
            </w:r>
          </w:p>
        </w:tc>
      </w:tr>
      <w:tr w:rsidR="00D56574" w:rsidRPr="007E5E6A" w:rsidTr="0001129C">
        <w:trPr>
          <w:trHeight w:val="227"/>
        </w:trPr>
        <w:tc>
          <w:tcPr>
            <w:tcW w:w="4015" w:type="dxa"/>
            <w:gridSpan w:val="6"/>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2084" w:type="dxa"/>
            <w:gridSpan w:val="2"/>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Домаћи  1</w:t>
            </w:r>
          </w:p>
        </w:tc>
        <w:tc>
          <w:tcPr>
            <w:tcW w:w="3633" w:type="dxa"/>
            <w:gridSpan w:val="3"/>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Међународни</w:t>
            </w:r>
          </w:p>
        </w:tc>
      </w:tr>
      <w:tr w:rsidR="00D56574" w:rsidRPr="007E5E6A" w:rsidTr="0001129C">
        <w:trPr>
          <w:trHeight w:val="227"/>
        </w:trPr>
        <w:tc>
          <w:tcPr>
            <w:tcW w:w="1754" w:type="dxa"/>
            <w:gridSpan w:val="3"/>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Усавршавања </w:t>
            </w:r>
          </w:p>
        </w:tc>
        <w:tc>
          <w:tcPr>
            <w:tcW w:w="7978" w:type="dxa"/>
            <w:gridSpan w:val="8"/>
            <w:vAlign w:val="center"/>
          </w:tcPr>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Усавршавање из области Facility Management-a, Nemetschek CREM Solutions, Минхен, Немачка, 2004.</w:t>
            </w:r>
          </w:p>
        </w:tc>
      </w:tr>
      <w:tr w:rsidR="00D56574" w:rsidRPr="007E5E6A" w:rsidTr="0001129C">
        <w:trPr>
          <w:trHeight w:val="227"/>
        </w:trPr>
        <w:tc>
          <w:tcPr>
            <w:tcW w:w="9732" w:type="dxa"/>
            <w:gridSpan w:val="11"/>
            <w:vAlign w:val="center"/>
          </w:tcPr>
          <w:p w:rsidR="00D56574" w:rsidRPr="007E5E6A" w:rsidRDefault="00D56574" w:rsidP="0001129C">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Други подаци које сматрате релевантним</w:t>
            </w:r>
          </w:p>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Активно непрекидно учешће у настави и другим активностима Архитектонског факултета у Београду, у периоду од 1992. године до данас.</w:t>
            </w:r>
          </w:p>
          <w:p w:rsidR="00D56574" w:rsidRPr="007E5E6A" w:rsidRDefault="00D56574" w:rsidP="0001129C">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Остварени референтни пројекти из области архитектонског пројектовања (56) и реализације (4); Пројектовање водовода и канализације (18) и реализације (10); Студија (1).</w:t>
            </w:r>
          </w:p>
        </w:tc>
      </w:tr>
    </w:tbl>
    <w:p w:rsidR="00D56574" w:rsidRPr="007E5E6A" w:rsidRDefault="00D56574" w:rsidP="00D56574">
      <w:pPr>
        <w:tabs>
          <w:tab w:val="left" w:pos="567"/>
        </w:tabs>
        <w:spacing w:after="60"/>
        <w:jc w:val="both"/>
        <w:rPr>
          <w:rFonts w:asciiTheme="majorHAnsi" w:hAnsiTheme="majorHAnsi"/>
          <w:sz w:val="16"/>
          <w:szCs w:val="16"/>
          <w:lang w:val="sr-Cyrl-CS"/>
        </w:rPr>
      </w:pPr>
    </w:p>
    <w:p w:rsidR="00D56574" w:rsidRPr="007E5E6A" w:rsidRDefault="00D56574" w:rsidP="00D56574">
      <w:pPr>
        <w:tabs>
          <w:tab w:val="left" w:pos="567"/>
        </w:tabs>
        <w:spacing w:after="60"/>
        <w:jc w:val="both"/>
        <w:rPr>
          <w:rFonts w:asciiTheme="majorHAnsi" w:hAnsiTheme="majorHAnsi"/>
          <w:sz w:val="16"/>
          <w:szCs w:val="16"/>
          <w:lang w:val="sr-Cyrl-CS"/>
        </w:rPr>
      </w:pPr>
    </w:p>
    <w:p w:rsidR="008048C7" w:rsidRPr="007E5E6A" w:rsidRDefault="008048C7">
      <w:pPr>
        <w:widowControl/>
        <w:autoSpaceDE/>
        <w:autoSpaceDN/>
        <w:adjustRightInd/>
        <w:rPr>
          <w:rFonts w:asciiTheme="majorHAnsi" w:eastAsia="ArialMT" w:hAnsiTheme="majorHAnsi" w:cs="Tahoma"/>
          <w:b/>
          <w:bCs/>
          <w:sz w:val="18"/>
          <w:szCs w:val="18"/>
          <w:u w:val="single"/>
          <w:lang w:eastAsia="en-US"/>
        </w:rPr>
      </w:pPr>
      <w:r w:rsidRPr="007E5E6A">
        <w:rPr>
          <w:rFonts w:asciiTheme="majorHAnsi" w:eastAsia="ArialMT" w:hAnsiTheme="majorHAnsi" w:cs="Tahoma"/>
          <w:b/>
          <w:bCs/>
          <w:sz w:val="18"/>
          <w:szCs w:val="18"/>
          <w:u w:val="single"/>
          <w:lang w:eastAsia="en-US"/>
        </w:rPr>
        <w:br w:type="page"/>
      </w:r>
    </w:p>
    <w:p w:rsidR="009779E3" w:rsidRPr="007E5E6A" w:rsidRDefault="009779E3" w:rsidP="009779E3">
      <w:pPr>
        <w:tabs>
          <w:tab w:val="left" w:pos="567"/>
        </w:tabs>
        <w:spacing w:after="60"/>
        <w:jc w:val="both"/>
        <w:rPr>
          <w:rFonts w:asciiTheme="majorHAnsi" w:hAnsiTheme="majorHAnsi"/>
          <w:sz w:val="16"/>
          <w:szCs w:val="16"/>
          <w:lang w:val="sr-Cyrl-CS"/>
        </w:rPr>
      </w:pPr>
      <w:r w:rsidRPr="007E5E6A">
        <w:rPr>
          <w:rFonts w:asciiTheme="majorHAnsi" w:hAnsiTheme="majorHAnsi"/>
          <w:b/>
          <w:sz w:val="16"/>
          <w:szCs w:val="16"/>
          <w:lang w:val="sr-Cyrl-CS"/>
        </w:rPr>
        <w:lastRenderedPageBreak/>
        <w:t>Табела 9.1.</w:t>
      </w:r>
      <w:r w:rsidRPr="007E5E6A">
        <w:rPr>
          <w:rFonts w:asciiTheme="majorHAnsi" w:hAnsiTheme="majorHAnsi"/>
          <w:sz w:val="16"/>
          <w:szCs w:val="16"/>
          <w:lang w:val="sr-Cyrl-CS"/>
        </w:rPr>
        <w:t xml:space="preserve"> Научне, уметничке и стручне квалификације наставника и задужења у настави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776"/>
        <w:gridCol w:w="284"/>
        <w:gridCol w:w="1024"/>
        <w:gridCol w:w="757"/>
        <w:gridCol w:w="213"/>
        <w:gridCol w:w="1156"/>
        <w:gridCol w:w="1747"/>
        <w:gridCol w:w="3466"/>
      </w:tblGrid>
      <w:tr w:rsidR="009779E3" w:rsidRPr="007E5E6A" w:rsidTr="00DC08F6">
        <w:trPr>
          <w:trHeight w:val="227"/>
        </w:trPr>
        <w:tc>
          <w:tcPr>
            <w:tcW w:w="3554" w:type="dxa"/>
            <w:gridSpan w:val="6"/>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Име и презиме </w:t>
            </w:r>
          </w:p>
        </w:tc>
        <w:tc>
          <w:tcPr>
            <w:tcW w:w="6369" w:type="dxa"/>
            <w:gridSpan w:val="3"/>
            <w:vAlign w:val="center"/>
          </w:tcPr>
          <w:p w:rsidR="009779E3" w:rsidRPr="007E5E6A" w:rsidRDefault="009779E3" w:rsidP="00AF2583">
            <w:pPr>
              <w:tabs>
                <w:tab w:val="left" w:pos="567"/>
              </w:tabs>
              <w:spacing w:after="60"/>
              <w:rPr>
                <w:rFonts w:asciiTheme="majorHAnsi" w:hAnsiTheme="majorHAnsi"/>
                <w:sz w:val="16"/>
                <w:szCs w:val="16"/>
                <w:lang w:val="sr-Cyrl-RS"/>
              </w:rPr>
            </w:pPr>
            <w:r w:rsidRPr="007E5E6A">
              <w:rPr>
                <w:rFonts w:asciiTheme="majorHAnsi" w:hAnsiTheme="majorHAnsi"/>
                <w:sz w:val="16"/>
                <w:szCs w:val="16"/>
                <w:lang w:val="sr-Cyrl-RS"/>
              </w:rPr>
              <w:t>Ћуковић Игњатовић Д. Наташа</w:t>
            </w:r>
          </w:p>
        </w:tc>
      </w:tr>
      <w:tr w:rsidR="009779E3" w:rsidRPr="007E5E6A" w:rsidTr="00DC08F6">
        <w:trPr>
          <w:trHeight w:val="227"/>
        </w:trPr>
        <w:tc>
          <w:tcPr>
            <w:tcW w:w="3554" w:type="dxa"/>
            <w:gridSpan w:val="6"/>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Звање</w:t>
            </w:r>
          </w:p>
        </w:tc>
        <w:tc>
          <w:tcPr>
            <w:tcW w:w="6369" w:type="dxa"/>
            <w:gridSpan w:val="3"/>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доцент</w:t>
            </w:r>
          </w:p>
        </w:tc>
      </w:tr>
      <w:tr w:rsidR="009779E3" w:rsidRPr="007E5E6A" w:rsidTr="00DC08F6">
        <w:trPr>
          <w:trHeight w:val="227"/>
        </w:trPr>
        <w:tc>
          <w:tcPr>
            <w:tcW w:w="3554" w:type="dxa"/>
            <w:gridSpan w:val="6"/>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Назив институције у  којој наставник ради са пуним радним временом и од када</w:t>
            </w:r>
          </w:p>
        </w:tc>
        <w:tc>
          <w:tcPr>
            <w:tcW w:w="6369" w:type="dxa"/>
            <w:gridSpan w:val="3"/>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Универзитет у Београду - Архитектонси факултет</w:t>
            </w:r>
          </w:p>
          <w:p w:rsidR="009779E3" w:rsidRPr="007E5E6A" w:rsidRDefault="006B7F3F" w:rsidP="00AF2583">
            <w:pPr>
              <w:tabs>
                <w:tab w:val="left" w:pos="567"/>
              </w:tabs>
              <w:spacing w:after="60"/>
              <w:rPr>
                <w:rFonts w:asciiTheme="majorHAnsi" w:hAnsiTheme="majorHAnsi"/>
                <w:sz w:val="16"/>
                <w:szCs w:val="16"/>
                <w:lang w:val="sr-Cyrl-CS"/>
              </w:rPr>
            </w:pPr>
            <w:r>
              <w:rPr>
                <w:rFonts w:asciiTheme="majorHAnsi" w:hAnsiTheme="majorHAnsi"/>
                <w:sz w:val="16"/>
                <w:szCs w:val="16"/>
                <w:lang w:val="sr-Cyrl-CS"/>
              </w:rPr>
              <w:t>0</w:t>
            </w:r>
            <w:r w:rsidR="009779E3" w:rsidRPr="007E5E6A">
              <w:rPr>
                <w:rFonts w:asciiTheme="majorHAnsi" w:hAnsiTheme="majorHAnsi"/>
                <w:sz w:val="16"/>
                <w:szCs w:val="16"/>
                <w:lang w:val="sr-Cyrl-CS"/>
              </w:rPr>
              <w:t>1.10.1998.</w:t>
            </w:r>
          </w:p>
        </w:tc>
      </w:tr>
      <w:tr w:rsidR="009779E3" w:rsidRPr="007E5E6A" w:rsidTr="00DC08F6">
        <w:trPr>
          <w:trHeight w:val="227"/>
        </w:trPr>
        <w:tc>
          <w:tcPr>
            <w:tcW w:w="3554" w:type="dxa"/>
            <w:gridSpan w:val="6"/>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Ужа научна односно уметничка област</w:t>
            </w:r>
          </w:p>
        </w:tc>
        <w:tc>
          <w:tcPr>
            <w:tcW w:w="6369" w:type="dxa"/>
            <w:gridSpan w:val="3"/>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Архитектонске конструкције, материјали и физика зграде</w:t>
            </w:r>
          </w:p>
        </w:tc>
      </w:tr>
      <w:tr w:rsidR="009779E3" w:rsidRPr="007E5E6A" w:rsidTr="00DC08F6">
        <w:trPr>
          <w:trHeight w:val="227"/>
        </w:trPr>
        <w:tc>
          <w:tcPr>
            <w:tcW w:w="9923" w:type="dxa"/>
            <w:gridSpan w:val="9"/>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Академска каријера</w:t>
            </w:r>
          </w:p>
        </w:tc>
      </w:tr>
      <w:tr w:rsidR="009779E3" w:rsidRPr="007E5E6A" w:rsidTr="00DC08F6">
        <w:trPr>
          <w:trHeight w:val="227"/>
        </w:trPr>
        <w:tc>
          <w:tcPr>
            <w:tcW w:w="1560" w:type="dxa"/>
            <w:gridSpan w:val="3"/>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p>
        </w:tc>
        <w:tc>
          <w:tcPr>
            <w:tcW w:w="1024" w:type="dxa"/>
            <w:vAlign w:val="center"/>
          </w:tcPr>
          <w:p w:rsidR="009779E3" w:rsidRPr="007E5E6A" w:rsidRDefault="009779E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 xml:space="preserve">Година </w:t>
            </w:r>
          </w:p>
        </w:tc>
        <w:tc>
          <w:tcPr>
            <w:tcW w:w="3873" w:type="dxa"/>
            <w:gridSpan w:val="4"/>
            <w:shd w:val="clear" w:color="auto" w:fill="auto"/>
            <w:vAlign w:val="center"/>
          </w:tcPr>
          <w:p w:rsidR="009779E3" w:rsidRPr="007E5E6A" w:rsidRDefault="009779E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 xml:space="preserve">Институција </w:t>
            </w:r>
          </w:p>
        </w:tc>
        <w:tc>
          <w:tcPr>
            <w:tcW w:w="3466" w:type="dxa"/>
            <w:vAlign w:val="center"/>
          </w:tcPr>
          <w:p w:rsidR="009779E3" w:rsidRPr="007E5E6A" w:rsidRDefault="009779E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 xml:space="preserve">Област </w:t>
            </w:r>
          </w:p>
        </w:tc>
      </w:tr>
      <w:tr w:rsidR="009779E3" w:rsidRPr="007E5E6A" w:rsidTr="00DC08F6">
        <w:trPr>
          <w:trHeight w:val="227"/>
        </w:trPr>
        <w:tc>
          <w:tcPr>
            <w:tcW w:w="1560" w:type="dxa"/>
            <w:gridSpan w:val="3"/>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Избор у звање</w:t>
            </w:r>
          </w:p>
        </w:tc>
        <w:tc>
          <w:tcPr>
            <w:tcW w:w="1024" w:type="dxa"/>
            <w:vAlign w:val="center"/>
          </w:tcPr>
          <w:p w:rsidR="009779E3" w:rsidRPr="007E5E6A" w:rsidRDefault="009779E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01.01.2013.</w:t>
            </w:r>
          </w:p>
        </w:tc>
        <w:tc>
          <w:tcPr>
            <w:tcW w:w="3873" w:type="dxa"/>
            <w:gridSpan w:val="4"/>
            <w:shd w:val="clear" w:color="auto" w:fill="auto"/>
            <w:vAlign w:val="center"/>
          </w:tcPr>
          <w:p w:rsidR="009779E3" w:rsidRPr="007E5E6A" w:rsidRDefault="009779E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Универзитет у Београду - Архитектонси факултет</w:t>
            </w:r>
          </w:p>
        </w:tc>
        <w:tc>
          <w:tcPr>
            <w:tcW w:w="3466" w:type="dxa"/>
            <w:vAlign w:val="center"/>
          </w:tcPr>
          <w:p w:rsidR="009779E3" w:rsidRPr="007E5E6A" w:rsidRDefault="009779E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Архитектонске конструкције, материјали и физика зграда</w:t>
            </w:r>
          </w:p>
        </w:tc>
      </w:tr>
      <w:tr w:rsidR="002D73F4" w:rsidRPr="007E5E6A" w:rsidTr="00DC08F6">
        <w:trPr>
          <w:trHeight w:val="227"/>
        </w:trPr>
        <w:tc>
          <w:tcPr>
            <w:tcW w:w="1560" w:type="dxa"/>
            <w:gridSpan w:val="3"/>
            <w:vAlign w:val="center"/>
          </w:tcPr>
          <w:p w:rsidR="002D73F4" w:rsidRPr="007E5E6A" w:rsidRDefault="002D73F4"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Докторат</w:t>
            </w:r>
          </w:p>
        </w:tc>
        <w:tc>
          <w:tcPr>
            <w:tcW w:w="1024" w:type="dxa"/>
            <w:vAlign w:val="center"/>
          </w:tcPr>
          <w:p w:rsidR="002D73F4" w:rsidRPr="007E5E6A" w:rsidRDefault="002D73F4"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07.07.2017.</w:t>
            </w:r>
          </w:p>
        </w:tc>
        <w:tc>
          <w:tcPr>
            <w:tcW w:w="3873" w:type="dxa"/>
            <w:gridSpan w:val="4"/>
            <w:shd w:val="clear" w:color="auto" w:fill="auto"/>
            <w:vAlign w:val="center"/>
          </w:tcPr>
          <w:p w:rsidR="002D73F4" w:rsidRPr="007E5E6A" w:rsidRDefault="002D73F4"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Универзитет у Београду - Архитектонси факултет</w:t>
            </w:r>
          </w:p>
        </w:tc>
        <w:tc>
          <w:tcPr>
            <w:tcW w:w="3466" w:type="dxa"/>
            <w:vAlign w:val="center"/>
          </w:tcPr>
          <w:p w:rsidR="002D73F4" w:rsidRPr="007E5E6A" w:rsidRDefault="002D73F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9779E3" w:rsidRPr="007E5E6A" w:rsidTr="00DC08F6">
        <w:trPr>
          <w:trHeight w:val="227"/>
        </w:trPr>
        <w:tc>
          <w:tcPr>
            <w:tcW w:w="1560" w:type="dxa"/>
            <w:gridSpan w:val="3"/>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Специјализација</w:t>
            </w:r>
          </w:p>
        </w:tc>
        <w:tc>
          <w:tcPr>
            <w:tcW w:w="1024" w:type="dxa"/>
            <w:vAlign w:val="center"/>
          </w:tcPr>
          <w:p w:rsidR="009779E3" w:rsidRPr="007E5E6A" w:rsidRDefault="009779E3" w:rsidP="00AF2583">
            <w:pPr>
              <w:pStyle w:val="ListParagraph"/>
              <w:ind w:left="0"/>
              <w:contextualSpacing w:val="0"/>
              <w:jc w:val="both"/>
              <w:rPr>
                <w:rFonts w:asciiTheme="majorHAnsi" w:hAnsiTheme="majorHAnsi"/>
                <w:sz w:val="16"/>
                <w:szCs w:val="16"/>
                <w:lang w:val="sr-Cyrl-RS"/>
              </w:rPr>
            </w:pPr>
            <w:r w:rsidRPr="007E5E6A">
              <w:rPr>
                <w:rFonts w:asciiTheme="majorHAnsi" w:hAnsiTheme="majorHAnsi"/>
                <w:sz w:val="16"/>
                <w:szCs w:val="16"/>
                <w:lang w:val="sr-Cyrl-RS"/>
              </w:rPr>
              <w:t>-</w:t>
            </w:r>
          </w:p>
        </w:tc>
        <w:tc>
          <w:tcPr>
            <w:tcW w:w="3873" w:type="dxa"/>
            <w:gridSpan w:val="4"/>
            <w:shd w:val="clear" w:color="auto" w:fill="auto"/>
            <w:vAlign w:val="center"/>
          </w:tcPr>
          <w:p w:rsidR="009779E3" w:rsidRPr="007E5E6A" w:rsidRDefault="009779E3" w:rsidP="00AF2583">
            <w:pPr>
              <w:pStyle w:val="ListParagraph"/>
              <w:ind w:left="0"/>
              <w:contextualSpacing w:val="0"/>
              <w:jc w:val="both"/>
              <w:rPr>
                <w:rFonts w:asciiTheme="majorHAnsi" w:hAnsiTheme="majorHAnsi"/>
                <w:sz w:val="16"/>
                <w:szCs w:val="16"/>
                <w:lang w:val="sr-Cyrl-RS"/>
              </w:rPr>
            </w:pPr>
            <w:r w:rsidRPr="007E5E6A">
              <w:rPr>
                <w:rFonts w:asciiTheme="majorHAnsi" w:hAnsiTheme="majorHAnsi"/>
                <w:sz w:val="16"/>
                <w:szCs w:val="16"/>
                <w:lang w:val="sr-Cyrl-RS"/>
              </w:rPr>
              <w:t>-</w:t>
            </w:r>
          </w:p>
        </w:tc>
        <w:tc>
          <w:tcPr>
            <w:tcW w:w="3466" w:type="dxa"/>
            <w:vAlign w:val="center"/>
          </w:tcPr>
          <w:p w:rsidR="009779E3" w:rsidRPr="007E5E6A" w:rsidRDefault="009779E3" w:rsidP="00AF2583">
            <w:pPr>
              <w:pStyle w:val="ListParagraph"/>
              <w:ind w:left="0"/>
              <w:contextualSpacing w:val="0"/>
              <w:jc w:val="both"/>
              <w:rPr>
                <w:rFonts w:asciiTheme="majorHAnsi" w:hAnsiTheme="majorHAnsi"/>
                <w:sz w:val="16"/>
                <w:szCs w:val="16"/>
                <w:lang w:val="sr-Cyrl-RS"/>
              </w:rPr>
            </w:pPr>
            <w:r w:rsidRPr="007E5E6A">
              <w:rPr>
                <w:rFonts w:asciiTheme="majorHAnsi" w:hAnsiTheme="majorHAnsi"/>
                <w:sz w:val="16"/>
                <w:szCs w:val="16"/>
                <w:lang w:val="sr-Cyrl-RS"/>
              </w:rPr>
              <w:t>-</w:t>
            </w:r>
          </w:p>
        </w:tc>
      </w:tr>
      <w:tr w:rsidR="002D73F4" w:rsidRPr="007E5E6A" w:rsidTr="00DC08F6">
        <w:trPr>
          <w:trHeight w:val="227"/>
        </w:trPr>
        <w:tc>
          <w:tcPr>
            <w:tcW w:w="1560" w:type="dxa"/>
            <w:gridSpan w:val="3"/>
            <w:vAlign w:val="center"/>
          </w:tcPr>
          <w:p w:rsidR="002D73F4" w:rsidRPr="007E5E6A" w:rsidRDefault="002D73F4"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Магистратура</w:t>
            </w:r>
          </w:p>
        </w:tc>
        <w:tc>
          <w:tcPr>
            <w:tcW w:w="1024" w:type="dxa"/>
            <w:vAlign w:val="center"/>
          </w:tcPr>
          <w:p w:rsidR="002D73F4" w:rsidRPr="007E5E6A" w:rsidRDefault="002D73F4"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23.03.2009.</w:t>
            </w:r>
          </w:p>
        </w:tc>
        <w:tc>
          <w:tcPr>
            <w:tcW w:w="3873" w:type="dxa"/>
            <w:gridSpan w:val="4"/>
            <w:shd w:val="clear" w:color="auto" w:fill="auto"/>
            <w:vAlign w:val="center"/>
          </w:tcPr>
          <w:p w:rsidR="002D73F4" w:rsidRPr="007E5E6A" w:rsidRDefault="002D73F4"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Универзитет у Београду - Архитектонси факултет</w:t>
            </w:r>
          </w:p>
        </w:tc>
        <w:tc>
          <w:tcPr>
            <w:tcW w:w="3466" w:type="dxa"/>
            <w:vAlign w:val="center"/>
          </w:tcPr>
          <w:p w:rsidR="002D73F4" w:rsidRPr="007E5E6A" w:rsidRDefault="002D73F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2D73F4" w:rsidRPr="007E5E6A" w:rsidTr="00DC08F6">
        <w:trPr>
          <w:trHeight w:val="227"/>
        </w:trPr>
        <w:tc>
          <w:tcPr>
            <w:tcW w:w="1560" w:type="dxa"/>
            <w:gridSpan w:val="3"/>
            <w:vAlign w:val="center"/>
          </w:tcPr>
          <w:p w:rsidR="002D73F4" w:rsidRPr="007E5E6A" w:rsidRDefault="002D73F4"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Диплома</w:t>
            </w:r>
          </w:p>
        </w:tc>
        <w:tc>
          <w:tcPr>
            <w:tcW w:w="1024" w:type="dxa"/>
            <w:vAlign w:val="center"/>
          </w:tcPr>
          <w:p w:rsidR="002D73F4" w:rsidRPr="007E5E6A" w:rsidRDefault="002D73F4"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27.06.1996.</w:t>
            </w:r>
          </w:p>
        </w:tc>
        <w:tc>
          <w:tcPr>
            <w:tcW w:w="3873" w:type="dxa"/>
            <w:gridSpan w:val="4"/>
            <w:shd w:val="clear" w:color="auto" w:fill="auto"/>
            <w:vAlign w:val="center"/>
          </w:tcPr>
          <w:p w:rsidR="002D73F4" w:rsidRPr="007E5E6A" w:rsidRDefault="002D73F4"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Универзитет у Београду - Архитектонси факултет</w:t>
            </w:r>
          </w:p>
        </w:tc>
        <w:tc>
          <w:tcPr>
            <w:tcW w:w="3466" w:type="dxa"/>
            <w:shd w:val="clear" w:color="auto" w:fill="auto"/>
            <w:vAlign w:val="center"/>
          </w:tcPr>
          <w:p w:rsidR="002D73F4" w:rsidRPr="007E5E6A" w:rsidRDefault="002D73F4"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Архитектура и урбанизам</w:t>
            </w:r>
          </w:p>
        </w:tc>
      </w:tr>
      <w:tr w:rsidR="009779E3" w:rsidRPr="007E5E6A" w:rsidTr="00DC08F6">
        <w:trPr>
          <w:trHeight w:val="227"/>
        </w:trPr>
        <w:tc>
          <w:tcPr>
            <w:tcW w:w="9923" w:type="dxa"/>
            <w:gridSpan w:val="9"/>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Списак предмета које наставник држи у текућој школској години</w:t>
            </w:r>
          </w:p>
        </w:tc>
      </w:tr>
      <w:tr w:rsidR="009779E3" w:rsidRPr="007E5E6A" w:rsidTr="00DC08F6">
        <w:trPr>
          <w:trHeight w:val="227"/>
        </w:trPr>
        <w:tc>
          <w:tcPr>
            <w:tcW w:w="500" w:type="dxa"/>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Р.Б.</w:t>
            </w:r>
          </w:p>
        </w:tc>
        <w:tc>
          <w:tcPr>
            <w:tcW w:w="5957" w:type="dxa"/>
            <w:gridSpan w:val="7"/>
            <w:vAlign w:val="center"/>
          </w:tcPr>
          <w:p w:rsidR="009779E3" w:rsidRPr="007E5E6A" w:rsidRDefault="009779E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 xml:space="preserve">назив предмета     </w:t>
            </w:r>
          </w:p>
        </w:tc>
        <w:tc>
          <w:tcPr>
            <w:tcW w:w="3466" w:type="dxa"/>
            <w:shd w:val="clear" w:color="auto" w:fill="auto"/>
            <w:vAlign w:val="center"/>
          </w:tcPr>
          <w:p w:rsidR="009779E3" w:rsidRPr="007E5E6A" w:rsidRDefault="009779E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врста студија</w:t>
            </w:r>
          </w:p>
        </w:tc>
      </w:tr>
      <w:tr w:rsidR="009779E3" w:rsidRPr="007E5E6A" w:rsidTr="00DC08F6">
        <w:trPr>
          <w:trHeight w:val="227"/>
        </w:trPr>
        <w:tc>
          <w:tcPr>
            <w:tcW w:w="500" w:type="dxa"/>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1.</w:t>
            </w:r>
          </w:p>
        </w:tc>
        <w:tc>
          <w:tcPr>
            <w:tcW w:w="5957" w:type="dxa"/>
            <w:gridSpan w:val="7"/>
            <w:vAlign w:val="center"/>
          </w:tcPr>
          <w:p w:rsidR="009779E3" w:rsidRPr="007E5E6A" w:rsidRDefault="009779E3" w:rsidP="00AF2583">
            <w:pPr>
              <w:pStyle w:val="ListParagraph"/>
              <w:ind w:left="0"/>
              <w:contextualSpacing w:val="0"/>
              <w:jc w:val="both"/>
              <w:rPr>
                <w:rFonts w:asciiTheme="majorHAnsi" w:hAnsiTheme="majorHAnsi"/>
                <w:sz w:val="16"/>
                <w:szCs w:val="16"/>
                <w:lang w:val="sr-Latn-RS"/>
              </w:rPr>
            </w:pPr>
            <w:r w:rsidRPr="007E5E6A">
              <w:rPr>
                <w:rFonts w:asciiTheme="majorHAnsi" w:hAnsiTheme="majorHAnsi"/>
                <w:sz w:val="16"/>
                <w:szCs w:val="16"/>
                <w:lang w:val="sr-Latn-RS"/>
              </w:rPr>
              <w:t>Сертификација зелених зграда (руководилац)</w:t>
            </w:r>
          </w:p>
        </w:tc>
        <w:tc>
          <w:tcPr>
            <w:tcW w:w="3466" w:type="dxa"/>
            <w:shd w:val="clear" w:color="auto" w:fill="auto"/>
            <w:vAlign w:val="center"/>
          </w:tcPr>
          <w:p w:rsidR="009779E3" w:rsidRPr="007E5E6A" w:rsidRDefault="009779E3" w:rsidP="00AF2583">
            <w:pPr>
              <w:pStyle w:val="ListParagraph"/>
              <w:ind w:left="0"/>
              <w:contextualSpacing w:val="0"/>
              <w:jc w:val="both"/>
              <w:rPr>
                <w:rFonts w:asciiTheme="majorHAnsi" w:hAnsiTheme="majorHAnsi"/>
                <w:sz w:val="16"/>
                <w:szCs w:val="16"/>
                <w:lang w:val="sr-Cyrl-RS"/>
              </w:rPr>
            </w:pPr>
            <w:r w:rsidRPr="007E5E6A">
              <w:rPr>
                <w:rFonts w:asciiTheme="majorHAnsi" w:hAnsiTheme="majorHAnsi"/>
                <w:sz w:val="16"/>
                <w:szCs w:val="16"/>
                <w:lang w:val="sr-Cyrl-RS"/>
              </w:rPr>
              <w:t>САС</w:t>
            </w:r>
            <w:r w:rsidR="002E34AD" w:rsidRPr="007E5E6A">
              <w:rPr>
                <w:rFonts w:asciiTheme="majorHAnsi" w:hAnsiTheme="majorHAnsi"/>
                <w:sz w:val="16"/>
                <w:szCs w:val="16"/>
                <w:lang w:val="sr-Cyrl-RS"/>
              </w:rPr>
              <w:t xml:space="preserve"> ЕЕЗА</w:t>
            </w:r>
          </w:p>
        </w:tc>
      </w:tr>
      <w:tr w:rsidR="009779E3" w:rsidRPr="007E5E6A" w:rsidTr="00DC08F6">
        <w:trPr>
          <w:trHeight w:val="227"/>
        </w:trPr>
        <w:tc>
          <w:tcPr>
            <w:tcW w:w="500" w:type="dxa"/>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2.</w:t>
            </w:r>
          </w:p>
        </w:tc>
        <w:tc>
          <w:tcPr>
            <w:tcW w:w="5957" w:type="dxa"/>
            <w:gridSpan w:val="7"/>
            <w:vAlign w:val="center"/>
          </w:tcPr>
          <w:p w:rsidR="009779E3" w:rsidRPr="007E5E6A" w:rsidRDefault="009779E3" w:rsidP="00AF2583">
            <w:pPr>
              <w:widowControl/>
              <w:autoSpaceDE/>
              <w:autoSpaceDN/>
              <w:adjustRightInd/>
              <w:jc w:val="both"/>
              <w:rPr>
                <w:rFonts w:asciiTheme="majorHAnsi" w:hAnsiTheme="majorHAnsi"/>
                <w:sz w:val="16"/>
                <w:szCs w:val="16"/>
                <w:lang w:val="sr-Latn-RS" w:eastAsia="en-GB"/>
              </w:rPr>
            </w:pPr>
            <w:r w:rsidRPr="007E5E6A">
              <w:rPr>
                <w:rFonts w:asciiTheme="majorHAnsi" w:hAnsiTheme="majorHAnsi"/>
                <w:sz w:val="16"/>
                <w:szCs w:val="16"/>
              </w:rPr>
              <w:t>Еколошки аспекти пројектовања и грађења (руководилац)</w:t>
            </w:r>
          </w:p>
        </w:tc>
        <w:tc>
          <w:tcPr>
            <w:tcW w:w="3466" w:type="dxa"/>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sr-Cyrl-RS" w:eastAsia="en-GB"/>
              </w:rPr>
            </w:pPr>
            <w:r w:rsidRPr="007E5E6A">
              <w:rPr>
                <w:rFonts w:asciiTheme="majorHAnsi" w:hAnsiTheme="majorHAnsi"/>
                <w:sz w:val="16"/>
                <w:szCs w:val="16"/>
              </w:rPr>
              <w:t>О</w:t>
            </w:r>
            <w:r w:rsidRPr="007E5E6A">
              <w:rPr>
                <w:rFonts w:asciiTheme="majorHAnsi" w:hAnsiTheme="majorHAnsi"/>
                <w:sz w:val="16"/>
                <w:szCs w:val="16"/>
                <w:lang w:val="sr-Cyrl-RS"/>
              </w:rPr>
              <w:t>АСА, ИАСА</w:t>
            </w:r>
          </w:p>
        </w:tc>
      </w:tr>
      <w:tr w:rsidR="009779E3" w:rsidRPr="007E5E6A" w:rsidTr="00DC08F6">
        <w:trPr>
          <w:trHeight w:val="227"/>
        </w:trPr>
        <w:tc>
          <w:tcPr>
            <w:tcW w:w="500" w:type="dxa"/>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3.</w:t>
            </w:r>
          </w:p>
        </w:tc>
        <w:tc>
          <w:tcPr>
            <w:tcW w:w="5957" w:type="dxa"/>
            <w:gridSpan w:val="7"/>
            <w:vAlign w:val="center"/>
          </w:tcPr>
          <w:p w:rsidR="009779E3" w:rsidRPr="007E5E6A" w:rsidRDefault="009779E3" w:rsidP="00AF2583">
            <w:pPr>
              <w:widowControl/>
              <w:autoSpaceDE/>
              <w:autoSpaceDN/>
              <w:adjustRightInd/>
              <w:jc w:val="both"/>
              <w:rPr>
                <w:rFonts w:asciiTheme="majorHAnsi" w:hAnsiTheme="majorHAnsi"/>
                <w:sz w:val="16"/>
                <w:szCs w:val="16"/>
                <w:lang w:val="sr-Latn-RS" w:eastAsia="en-GB"/>
              </w:rPr>
            </w:pPr>
            <w:r w:rsidRPr="007E5E6A">
              <w:rPr>
                <w:rFonts w:asciiTheme="majorHAnsi" w:hAnsiTheme="majorHAnsi"/>
                <w:sz w:val="16"/>
                <w:szCs w:val="16"/>
              </w:rPr>
              <w:t>(Пр)оцена еколошких карактеристика куће (руководилац)</w:t>
            </w:r>
          </w:p>
        </w:tc>
        <w:tc>
          <w:tcPr>
            <w:tcW w:w="3466" w:type="dxa"/>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sr-Cyrl-RS" w:eastAsia="en-GB"/>
              </w:rPr>
            </w:pPr>
            <w:r w:rsidRPr="007E5E6A">
              <w:rPr>
                <w:rFonts w:asciiTheme="majorHAnsi" w:hAnsiTheme="majorHAnsi"/>
                <w:sz w:val="16"/>
                <w:szCs w:val="16"/>
                <w:lang w:val="sr-Cyrl-RS"/>
              </w:rPr>
              <w:t>МАС</w:t>
            </w:r>
            <w:r w:rsidR="002E34AD" w:rsidRPr="007E5E6A">
              <w:rPr>
                <w:rFonts w:asciiTheme="majorHAnsi" w:hAnsiTheme="majorHAnsi"/>
                <w:sz w:val="16"/>
                <w:szCs w:val="16"/>
                <w:lang w:val="sr-Cyrl-RS"/>
              </w:rPr>
              <w:t>А</w:t>
            </w:r>
          </w:p>
        </w:tc>
      </w:tr>
      <w:tr w:rsidR="009779E3" w:rsidRPr="007E5E6A" w:rsidTr="00DC08F6">
        <w:trPr>
          <w:trHeight w:val="227"/>
        </w:trPr>
        <w:tc>
          <w:tcPr>
            <w:tcW w:w="500" w:type="dxa"/>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4.</w:t>
            </w:r>
          </w:p>
        </w:tc>
        <w:tc>
          <w:tcPr>
            <w:tcW w:w="5957" w:type="dxa"/>
            <w:gridSpan w:val="7"/>
            <w:vAlign w:val="center"/>
          </w:tcPr>
          <w:p w:rsidR="009779E3" w:rsidRPr="007E5E6A" w:rsidRDefault="009779E3" w:rsidP="00AF2583">
            <w:pPr>
              <w:widowControl/>
              <w:autoSpaceDE/>
              <w:autoSpaceDN/>
              <w:adjustRightInd/>
              <w:jc w:val="both"/>
              <w:rPr>
                <w:rFonts w:asciiTheme="majorHAnsi" w:hAnsiTheme="majorHAnsi"/>
                <w:sz w:val="16"/>
                <w:szCs w:val="16"/>
                <w:lang w:val="sr-Latn-RS" w:eastAsia="en-GB"/>
              </w:rPr>
            </w:pPr>
            <w:r w:rsidRPr="007E5E6A">
              <w:rPr>
                <w:rFonts w:asciiTheme="majorHAnsi" w:hAnsiTheme="majorHAnsi"/>
                <w:sz w:val="16"/>
                <w:szCs w:val="16"/>
              </w:rPr>
              <w:t>LEED и еколошки аспекти архитектонске праксе (руководилац)</w:t>
            </w:r>
          </w:p>
        </w:tc>
        <w:tc>
          <w:tcPr>
            <w:tcW w:w="3466" w:type="dxa"/>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sr-Cyrl-RS" w:eastAsia="en-GB"/>
              </w:rPr>
            </w:pPr>
            <w:r w:rsidRPr="007E5E6A">
              <w:rPr>
                <w:rFonts w:asciiTheme="majorHAnsi" w:hAnsiTheme="majorHAnsi"/>
                <w:sz w:val="16"/>
                <w:szCs w:val="16"/>
                <w:lang w:val="sr-Cyrl-RS"/>
              </w:rPr>
              <w:t>МАС</w:t>
            </w:r>
            <w:r w:rsidR="002E34AD" w:rsidRPr="007E5E6A">
              <w:rPr>
                <w:rFonts w:asciiTheme="majorHAnsi" w:hAnsiTheme="majorHAnsi"/>
                <w:sz w:val="16"/>
                <w:szCs w:val="16"/>
                <w:lang w:val="sr-Cyrl-RS"/>
              </w:rPr>
              <w:t>А</w:t>
            </w:r>
          </w:p>
        </w:tc>
      </w:tr>
      <w:tr w:rsidR="009779E3" w:rsidRPr="007E5E6A" w:rsidTr="00DC08F6">
        <w:trPr>
          <w:trHeight w:val="227"/>
        </w:trPr>
        <w:tc>
          <w:tcPr>
            <w:tcW w:w="500" w:type="dxa"/>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5.</w:t>
            </w:r>
          </w:p>
        </w:tc>
        <w:tc>
          <w:tcPr>
            <w:tcW w:w="5957" w:type="dxa"/>
            <w:gridSpan w:val="7"/>
            <w:vAlign w:val="center"/>
          </w:tcPr>
          <w:p w:rsidR="009779E3" w:rsidRPr="007E5E6A" w:rsidRDefault="009779E3" w:rsidP="00AF2583">
            <w:pPr>
              <w:widowControl/>
              <w:autoSpaceDE/>
              <w:autoSpaceDN/>
              <w:adjustRightInd/>
              <w:jc w:val="both"/>
              <w:rPr>
                <w:rFonts w:asciiTheme="majorHAnsi" w:hAnsiTheme="majorHAnsi"/>
                <w:sz w:val="16"/>
                <w:szCs w:val="16"/>
                <w:lang w:val="sr-Latn-RS" w:eastAsia="en-GB"/>
              </w:rPr>
            </w:pPr>
            <w:r w:rsidRPr="007E5E6A">
              <w:rPr>
                <w:rFonts w:asciiTheme="majorHAnsi" w:hAnsiTheme="majorHAnsi"/>
                <w:sz w:val="16"/>
                <w:szCs w:val="16"/>
              </w:rPr>
              <w:t>LEED систем и процес пројектовања (руководилац)</w:t>
            </w:r>
          </w:p>
        </w:tc>
        <w:tc>
          <w:tcPr>
            <w:tcW w:w="3466" w:type="dxa"/>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sr-Cyrl-RS" w:eastAsia="en-GB"/>
              </w:rPr>
            </w:pPr>
            <w:r w:rsidRPr="007E5E6A">
              <w:rPr>
                <w:rFonts w:asciiTheme="majorHAnsi" w:hAnsiTheme="majorHAnsi"/>
                <w:sz w:val="16"/>
                <w:szCs w:val="16"/>
                <w:lang w:val="sr-Cyrl-RS"/>
              </w:rPr>
              <w:t>МАС</w:t>
            </w:r>
            <w:r w:rsidR="002E34AD" w:rsidRPr="007E5E6A">
              <w:rPr>
                <w:rFonts w:asciiTheme="majorHAnsi" w:hAnsiTheme="majorHAnsi"/>
                <w:sz w:val="16"/>
                <w:szCs w:val="16"/>
                <w:lang w:val="sr-Cyrl-RS"/>
              </w:rPr>
              <w:t>А</w:t>
            </w:r>
          </w:p>
        </w:tc>
      </w:tr>
      <w:tr w:rsidR="009779E3" w:rsidRPr="007E5E6A" w:rsidTr="00DC08F6">
        <w:trPr>
          <w:trHeight w:val="227"/>
        </w:trPr>
        <w:tc>
          <w:tcPr>
            <w:tcW w:w="500" w:type="dxa"/>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6.</w:t>
            </w:r>
          </w:p>
        </w:tc>
        <w:tc>
          <w:tcPr>
            <w:tcW w:w="5957" w:type="dxa"/>
            <w:gridSpan w:val="7"/>
            <w:vAlign w:val="center"/>
          </w:tcPr>
          <w:p w:rsidR="009779E3" w:rsidRPr="007E5E6A" w:rsidRDefault="009779E3" w:rsidP="00AF2583">
            <w:pPr>
              <w:widowControl/>
              <w:autoSpaceDE/>
              <w:autoSpaceDN/>
              <w:adjustRightInd/>
              <w:jc w:val="both"/>
              <w:rPr>
                <w:rFonts w:asciiTheme="majorHAnsi" w:hAnsiTheme="majorHAnsi"/>
                <w:sz w:val="16"/>
                <w:szCs w:val="16"/>
                <w:lang w:val="sr-Latn-RS" w:eastAsia="en-GB"/>
              </w:rPr>
            </w:pPr>
            <w:r w:rsidRPr="007E5E6A">
              <w:rPr>
                <w:rFonts w:asciiTheme="majorHAnsi" w:hAnsiTheme="majorHAnsi"/>
                <w:sz w:val="16"/>
                <w:szCs w:val="16"/>
              </w:rPr>
              <w:t xml:space="preserve">Студио-АТ-студио </w:t>
            </w:r>
          </w:p>
        </w:tc>
        <w:tc>
          <w:tcPr>
            <w:tcW w:w="3466" w:type="dxa"/>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sr-Cyrl-RS" w:eastAsia="en-GB"/>
              </w:rPr>
            </w:pPr>
            <w:r w:rsidRPr="007E5E6A">
              <w:rPr>
                <w:rFonts w:asciiTheme="majorHAnsi" w:hAnsiTheme="majorHAnsi"/>
                <w:sz w:val="16"/>
                <w:szCs w:val="16"/>
                <w:lang w:val="sr-Cyrl-RS"/>
              </w:rPr>
              <w:t>МАС</w:t>
            </w:r>
            <w:r w:rsidR="002E34AD" w:rsidRPr="007E5E6A">
              <w:rPr>
                <w:rFonts w:asciiTheme="majorHAnsi" w:hAnsiTheme="majorHAnsi"/>
                <w:sz w:val="16"/>
                <w:szCs w:val="16"/>
                <w:lang w:val="sr-Cyrl-RS"/>
              </w:rPr>
              <w:t>А</w:t>
            </w:r>
          </w:p>
        </w:tc>
      </w:tr>
      <w:tr w:rsidR="009779E3" w:rsidRPr="007E5E6A" w:rsidTr="00DC08F6">
        <w:trPr>
          <w:trHeight w:val="227"/>
        </w:trPr>
        <w:tc>
          <w:tcPr>
            <w:tcW w:w="500" w:type="dxa"/>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7.</w:t>
            </w:r>
          </w:p>
        </w:tc>
        <w:tc>
          <w:tcPr>
            <w:tcW w:w="5957" w:type="dxa"/>
            <w:gridSpan w:val="7"/>
            <w:vAlign w:val="center"/>
          </w:tcPr>
          <w:p w:rsidR="009779E3" w:rsidRPr="007E5E6A" w:rsidRDefault="009779E3" w:rsidP="00AF2583">
            <w:pPr>
              <w:widowControl/>
              <w:autoSpaceDE/>
              <w:autoSpaceDN/>
              <w:adjustRightInd/>
              <w:jc w:val="both"/>
              <w:rPr>
                <w:rFonts w:asciiTheme="majorHAnsi" w:hAnsiTheme="majorHAnsi"/>
                <w:sz w:val="16"/>
                <w:szCs w:val="16"/>
                <w:lang w:val="sr-Latn-RS" w:eastAsia="en-GB"/>
              </w:rPr>
            </w:pPr>
            <w:r w:rsidRPr="007E5E6A">
              <w:rPr>
                <w:rFonts w:asciiTheme="majorHAnsi" w:hAnsiTheme="majorHAnsi"/>
                <w:sz w:val="16"/>
                <w:szCs w:val="16"/>
              </w:rPr>
              <w:t xml:space="preserve">Студио-АТ-семинар </w:t>
            </w:r>
          </w:p>
        </w:tc>
        <w:tc>
          <w:tcPr>
            <w:tcW w:w="3466" w:type="dxa"/>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sr-Cyrl-RS" w:eastAsia="en-GB"/>
              </w:rPr>
            </w:pPr>
            <w:r w:rsidRPr="007E5E6A">
              <w:rPr>
                <w:rFonts w:asciiTheme="majorHAnsi" w:hAnsiTheme="majorHAnsi"/>
                <w:sz w:val="16"/>
                <w:szCs w:val="16"/>
                <w:lang w:val="sr-Cyrl-RS"/>
              </w:rPr>
              <w:t>МАС</w:t>
            </w:r>
            <w:r w:rsidR="002E34AD" w:rsidRPr="007E5E6A">
              <w:rPr>
                <w:rFonts w:asciiTheme="majorHAnsi" w:hAnsiTheme="majorHAnsi"/>
                <w:sz w:val="16"/>
                <w:szCs w:val="16"/>
                <w:lang w:val="sr-Cyrl-RS"/>
              </w:rPr>
              <w:t>А</w:t>
            </w:r>
          </w:p>
        </w:tc>
      </w:tr>
      <w:tr w:rsidR="009779E3" w:rsidRPr="007E5E6A" w:rsidTr="00DC08F6">
        <w:trPr>
          <w:trHeight w:val="227"/>
        </w:trPr>
        <w:tc>
          <w:tcPr>
            <w:tcW w:w="500" w:type="dxa"/>
            <w:vAlign w:val="center"/>
          </w:tcPr>
          <w:p w:rsidR="009779E3" w:rsidRPr="007E5E6A" w:rsidRDefault="009779E3" w:rsidP="00AF2583">
            <w:pPr>
              <w:pStyle w:val="ListParagraph"/>
              <w:ind w:left="0"/>
              <w:contextualSpacing w:val="0"/>
              <w:jc w:val="both"/>
              <w:rPr>
                <w:rFonts w:asciiTheme="majorHAnsi" w:hAnsiTheme="majorHAnsi"/>
                <w:b/>
                <w:sz w:val="16"/>
                <w:szCs w:val="16"/>
                <w:lang w:val="sr-Latn-RS"/>
              </w:rPr>
            </w:pPr>
            <w:r w:rsidRPr="007E5E6A">
              <w:rPr>
                <w:rFonts w:asciiTheme="majorHAnsi" w:hAnsiTheme="majorHAnsi"/>
                <w:b/>
                <w:sz w:val="16"/>
                <w:szCs w:val="16"/>
                <w:lang w:val="sr-Latn-RS"/>
              </w:rPr>
              <w:t>8.</w:t>
            </w:r>
          </w:p>
        </w:tc>
        <w:tc>
          <w:tcPr>
            <w:tcW w:w="5957" w:type="dxa"/>
            <w:gridSpan w:val="7"/>
            <w:vAlign w:val="center"/>
          </w:tcPr>
          <w:p w:rsidR="009779E3" w:rsidRPr="007E5E6A" w:rsidRDefault="009779E3" w:rsidP="00AF2583">
            <w:pPr>
              <w:widowControl/>
              <w:autoSpaceDE/>
              <w:autoSpaceDN/>
              <w:adjustRightInd/>
              <w:jc w:val="both"/>
              <w:rPr>
                <w:rFonts w:asciiTheme="majorHAnsi" w:hAnsiTheme="majorHAnsi"/>
                <w:sz w:val="16"/>
                <w:szCs w:val="16"/>
                <w:lang w:val="sr-Latn-RS" w:eastAsia="en-GB"/>
              </w:rPr>
            </w:pPr>
            <w:r w:rsidRPr="007E5E6A">
              <w:rPr>
                <w:rFonts w:asciiTheme="majorHAnsi" w:hAnsiTheme="majorHAnsi"/>
                <w:sz w:val="16"/>
                <w:szCs w:val="16"/>
              </w:rPr>
              <w:t xml:space="preserve">Студио-АТ- радионица </w:t>
            </w:r>
          </w:p>
        </w:tc>
        <w:tc>
          <w:tcPr>
            <w:tcW w:w="3466" w:type="dxa"/>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sr-Cyrl-RS" w:eastAsia="en-GB"/>
              </w:rPr>
            </w:pPr>
            <w:r w:rsidRPr="007E5E6A">
              <w:rPr>
                <w:rFonts w:asciiTheme="majorHAnsi" w:hAnsiTheme="majorHAnsi"/>
                <w:sz w:val="16"/>
                <w:szCs w:val="16"/>
                <w:lang w:val="sr-Cyrl-RS"/>
              </w:rPr>
              <w:t>МАС</w:t>
            </w:r>
            <w:r w:rsidR="002E34AD" w:rsidRPr="007E5E6A">
              <w:rPr>
                <w:rFonts w:asciiTheme="majorHAnsi" w:hAnsiTheme="majorHAnsi"/>
                <w:sz w:val="16"/>
                <w:szCs w:val="16"/>
                <w:lang w:val="sr-Cyrl-RS"/>
              </w:rPr>
              <w:t>А</w:t>
            </w:r>
          </w:p>
        </w:tc>
      </w:tr>
      <w:tr w:rsidR="009779E3" w:rsidRPr="007E5E6A" w:rsidTr="00DC08F6">
        <w:trPr>
          <w:trHeight w:val="227"/>
        </w:trPr>
        <w:tc>
          <w:tcPr>
            <w:tcW w:w="9923" w:type="dxa"/>
            <w:gridSpan w:val="9"/>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Репрезентативне референце (минимално 5 не више од 10)</w:t>
            </w:r>
          </w:p>
        </w:tc>
      </w:tr>
      <w:tr w:rsidR="009779E3" w:rsidRPr="007E5E6A" w:rsidTr="00DC08F6">
        <w:trPr>
          <w:trHeight w:val="227"/>
        </w:trPr>
        <w:tc>
          <w:tcPr>
            <w:tcW w:w="500" w:type="dxa"/>
            <w:vAlign w:val="center"/>
          </w:tcPr>
          <w:p w:rsidR="009779E3" w:rsidRPr="007E5E6A" w:rsidRDefault="009779E3"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1.</w:t>
            </w:r>
          </w:p>
        </w:tc>
        <w:tc>
          <w:tcPr>
            <w:tcW w:w="9423" w:type="dxa"/>
            <w:gridSpan w:val="8"/>
            <w:shd w:val="clear" w:color="auto" w:fill="auto"/>
            <w:vAlign w:val="center"/>
          </w:tcPr>
          <w:p w:rsidR="009779E3" w:rsidRPr="007E5E6A" w:rsidRDefault="009779E3" w:rsidP="006B7F3F">
            <w:pPr>
              <w:widowControl/>
              <w:autoSpaceDE/>
              <w:autoSpaceDN/>
              <w:adjustRightInd/>
              <w:jc w:val="both"/>
              <w:rPr>
                <w:rFonts w:asciiTheme="majorHAnsi" w:hAnsiTheme="majorHAnsi"/>
                <w:sz w:val="16"/>
                <w:szCs w:val="16"/>
                <w:lang w:eastAsia="en-GB"/>
              </w:rPr>
            </w:pPr>
            <w:r w:rsidRPr="007E5E6A">
              <w:rPr>
                <w:rFonts w:asciiTheme="majorHAnsi" w:hAnsiTheme="majorHAnsi"/>
                <w:b/>
                <w:bCs/>
                <w:sz w:val="16"/>
                <w:szCs w:val="16"/>
              </w:rPr>
              <w:t xml:space="preserve">Научна монографија (аутор) </w:t>
            </w:r>
            <w:r w:rsidRPr="007E5E6A">
              <w:rPr>
                <w:rFonts w:asciiTheme="majorHAnsi" w:hAnsiTheme="majorHAnsi"/>
                <w:sz w:val="16"/>
                <w:szCs w:val="16"/>
              </w:rPr>
              <w:t xml:space="preserve">Ћуковић-Игњатовић, Н. 2010. </w:t>
            </w:r>
            <w:r w:rsidRPr="007E5E6A">
              <w:rPr>
                <w:rFonts w:asciiTheme="majorHAnsi" w:hAnsiTheme="majorHAnsi"/>
                <w:b/>
                <w:bCs/>
                <w:sz w:val="16"/>
                <w:szCs w:val="16"/>
              </w:rPr>
              <w:t>Фасада – адаптације и трансформације</w:t>
            </w:r>
            <w:r w:rsidRPr="007E5E6A">
              <w:rPr>
                <w:rFonts w:asciiTheme="majorHAnsi" w:hAnsiTheme="majorHAnsi"/>
                <w:sz w:val="16"/>
                <w:szCs w:val="16"/>
              </w:rPr>
              <w:t>, Задужбина Андрејевић, Београд</w:t>
            </w:r>
          </w:p>
        </w:tc>
      </w:tr>
      <w:tr w:rsidR="009779E3" w:rsidRPr="007E5E6A" w:rsidTr="00DC08F6">
        <w:trPr>
          <w:trHeight w:val="227"/>
        </w:trPr>
        <w:tc>
          <w:tcPr>
            <w:tcW w:w="500" w:type="dxa"/>
            <w:vAlign w:val="center"/>
          </w:tcPr>
          <w:p w:rsidR="009779E3" w:rsidRPr="007E5E6A" w:rsidRDefault="009779E3"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2.</w:t>
            </w:r>
          </w:p>
        </w:tc>
        <w:tc>
          <w:tcPr>
            <w:tcW w:w="9423" w:type="dxa"/>
            <w:gridSpan w:val="8"/>
            <w:shd w:val="clear" w:color="auto" w:fill="auto"/>
            <w:vAlign w:val="center"/>
          </w:tcPr>
          <w:p w:rsidR="009779E3" w:rsidRPr="006B7F3F" w:rsidRDefault="009779E3" w:rsidP="006B7F3F">
            <w:pPr>
              <w:widowControl/>
              <w:autoSpaceDE/>
              <w:autoSpaceDN/>
              <w:adjustRightInd/>
              <w:jc w:val="both"/>
              <w:rPr>
                <w:rFonts w:asciiTheme="majorHAnsi" w:hAnsiTheme="majorHAnsi"/>
                <w:b/>
                <w:bCs/>
                <w:sz w:val="16"/>
                <w:szCs w:val="16"/>
                <w:lang w:val="sr-Cyrl-RS" w:eastAsia="en-GB"/>
              </w:rPr>
            </w:pPr>
            <w:r w:rsidRPr="007E5E6A">
              <w:rPr>
                <w:rFonts w:asciiTheme="majorHAnsi" w:hAnsiTheme="majorHAnsi"/>
                <w:b/>
                <w:bCs/>
                <w:sz w:val="16"/>
                <w:szCs w:val="16"/>
              </w:rPr>
              <w:t>Научна монографија (коаутор са групом аутора)</w:t>
            </w:r>
            <w:r w:rsidRPr="007E5E6A">
              <w:rPr>
                <w:rFonts w:asciiTheme="majorHAnsi" w:hAnsiTheme="majorHAnsi"/>
                <w:sz w:val="16"/>
                <w:szCs w:val="16"/>
              </w:rPr>
              <w:t xml:space="preserve"> Jовановић Поповић М. и др. 2013.</w:t>
            </w:r>
            <w:r w:rsidRPr="007E5E6A">
              <w:rPr>
                <w:rFonts w:asciiTheme="majorHAnsi" w:hAnsiTheme="majorHAnsi"/>
                <w:b/>
                <w:bCs/>
                <w:sz w:val="16"/>
                <w:szCs w:val="16"/>
              </w:rPr>
              <w:t xml:space="preserve"> Национална типологија стамбених зграда Србије / National Typology of Residential Buildings in Serbia</w:t>
            </w:r>
            <w:r w:rsidRPr="007E5E6A">
              <w:rPr>
                <w:rFonts w:asciiTheme="majorHAnsi" w:hAnsiTheme="majorHAnsi"/>
                <w:sz w:val="16"/>
                <w:szCs w:val="16"/>
              </w:rPr>
              <w:t>, Архитектонски факултет Универзи</w:t>
            </w:r>
            <w:r w:rsidR="006B7F3F">
              <w:rPr>
                <w:rFonts w:asciiTheme="majorHAnsi" w:hAnsiTheme="majorHAnsi"/>
                <w:sz w:val="16"/>
                <w:szCs w:val="16"/>
              </w:rPr>
              <w:t xml:space="preserve">тета у Београду и GIZ, Београд </w:t>
            </w:r>
          </w:p>
        </w:tc>
      </w:tr>
      <w:tr w:rsidR="009779E3" w:rsidRPr="007E5E6A" w:rsidTr="00DC08F6">
        <w:trPr>
          <w:trHeight w:val="227"/>
        </w:trPr>
        <w:tc>
          <w:tcPr>
            <w:tcW w:w="500" w:type="dxa"/>
            <w:vAlign w:val="center"/>
          </w:tcPr>
          <w:p w:rsidR="009779E3" w:rsidRPr="007E5E6A" w:rsidRDefault="009779E3"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3.</w:t>
            </w:r>
          </w:p>
        </w:tc>
        <w:tc>
          <w:tcPr>
            <w:tcW w:w="9423" w:type="dxa"/>
            <w:gridSpan w:val="8"/>
            <w:shd w:val="clear" w:color="auto" w:fill="auto"/>
            <w:vAlign w:val="center"/>
          </w:tcPr>
          <w:p w:rsidR="009779E3" w:rsidRPr="007E5E6A" w:rsidRDefault="009779E3" w:rsidP="006B7F3F">
            <w:pPr>
              <w:widowControl/>
              <w:autoSpaceDE/>
              <w:autoSpaceDN/>
              <w:adjustRightInd/>
              <w:jc w:val="both"/>
              <w:rPr>
                <w:rFonts w:asciiTheme="majorHAnsi" w:hAnsiTheme="majorHAnsi"/>
                <w:sz w:val="16"/>
                <w:szCs w:val="16"/>
                <w:lang w:eastAsia="en-GB"/>
              </w:rPr>
            </w:pPr>
            <w:r w:rsidRPr="007E5E6A">
              <w:rPr>
                <w:rFonts w:asciiTheme="majorHAnsi" w:hAnsiTheme="majorHAnsi"/>
                <w:b/>
                <w:bCs/>
                <w:sz w:val="16"/>
                <w:szCs w:val="16"/>
              </w:rPr>
              <w:t>Научна монографија (коаутор са групом аутора)</w:t>
            </w:r>
            <w:r w:rsidRPr="007E5E6A">
              <w:rPr>
                <w:rFonts w:asciiTheme="majorHAnsi" w:hAnsiTheme="majorHAnsi"/>
                <w:sz w:val="16"/>
                <w:szCs w:val="16"/>
              </w:rPr>
              <w:t xml:space="preserve"> Jовановић Поповић М. и др. 2013.</w:t>
            </w:r>
            <w:r w:rsidRPr="007E5E6A">
              <w:rPr>
                <w:rFonts w:asciiTheme="majorHAnsi" w:hAnsiTheme="majorHAnsi"/>
                <w:b/>
                <w:bCs/>
                <w:sz w:val="16"/>
                <w:szCs w:val="16"/>
              </w:rPr>
              <w:t xml:space="preserve"> Атлас вишепородичних зграда Србије / Atlas of Мultiamily Housing in Serbia</w:t>
            </w:r>
            <w:r w:rsidRPr="007E5E6A">
              <w:rPr>
                <w:rFonts w:asciiTheme="majorHAnsi" w:hAnsiTheme="majorHAnsi"/>
                <w:sz w:val="16"/>
                <w:szCs w:val="16"/>
              </w:rPr>
              <w:t xml:space="preserve">, Архитектонски факултет Универзитета у Београду и GIZ, Београд </w:t>
            </w:r>
          </w:p>
        </w:tc>
      </w:tr>
      <w:tr w:rsidR="009779E3" w:rsidRPr="007E5E6A" w:rsidTr="00DC08F6">
        <w:trPr>
          <w:trHeight w:val="227"/>
        </w:trPr>
        <w:tc>
          <w:tcPr>
            <w:tcW w:w="500" w:type="dxa"/>
            <w:vAlign w:val="center"/>
          </w:tcPr>
          <w:p w:rsidR="009779E3" w:rsidRPr="007E5E6A" w:rsidRDefault="009779E3"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4.</w:t>
            </w:r>
          </w:p>
        </w:tc>
        <w:tc>
          <w:tcPr>
            <w:tcW w:w="9423" w:type="dxa"/>
            <w:gridSpan w:val="8"/>
            <w:shd w:val="clear" w:color="auto" w:fill="auto"/>
            <w:vAlign w:val="center"/>
          </w:tcPr>
          <w:p w:rsidR="009779E3" w:rsidRPr="006B7F3F" w:rsidRDefault="009779E3" w:rsidP="006B7F3F">
            <w:pPr>
              <w:widowControl/>
              <w:autoSpaceDE/>
              <w:autoSpaceDN/>
              <w:adjustRightInd/>
              <w:jc w:val="both"/>
              <w:rPr>
                <w:rFonts w:asciiTheme="majorHAnsi" w:hAnsiTheme="majorHAnsi"/>
                <w:sz w:val="16"/>
                <w:szCs w:val="16"/>
                <w:lang w:val="sr-Cyrl-RS" w:eastAsia="en-GB"/>
              </w:rPr>
            </w:pPr>
            <w:r w:rsidRPr="007E5E6A">
              <w:rPr>
                <w:rFonts w:asciiTheme="majorHAnsi" w:hAnsiTheme="majorHAnsi"/>
                <w:b/>
                <w:bCs/>
                <w:sz w:val="16"/>
                <w:szCs w:val="16"/>
              </w:rPr>
              <w:t>Научна монографија (коаутор са групом аутора)</w:t>
            </w:r>
            <w:r w:rsidRPr="007E5E6A">
              <w:rPr>
                <w:rFonts w:asciiTheme="majorHAnsi" w:hAnsiTheme="majorHAnsi"/>
                <w:sz w:val="16"/>
                <w:szCs w:val="16"/>
              </w:rPr>
              <w:t xml:space="preserve">      Jовановић Поповић М. и др. 2012.</w:t>
            </w:r>
            <w:r w:rsidRPr="007E5E6A">
              <w:rPr>
                <w:rFonts w:asciiTheme="majorHAnsi" w:hAnsiTheme="majorHAnsi"/>
                <w:b/>
                <w:bCs/>
                <w:sz w:val="16"/>
                <w:szCs w:val="16"/>
              </w:rPr>
              <w:t xml:space="preserve"> Атлас породичних кућа Србије / Atlas of Family Housing in Serbia</w:t>
            </w:r>
            <w:r w:rsidRPr="007E5E6A">
              <w:rPr>
                <w:rFonts w:asciiTheme="majorHAnsi" w:hAnsiTheme="majorHAnsi"/>
                <w:sz w:val="16"/>
                <w:szCs w:val="16"/>
              </w:rPr>
              <w:t>, Архитектонски факултет Универзи</w:t>
            </w:r>
            <w:r w:rsidR="006B7F3F">
              <w:rPr>
                <w:rFonts w:asciiTheme="majorHAnsi" w:hAnsiTheme="majorHAnsi"/>
                <w:sz w:val="16"/>
                <w:szCs w:val="16"/>
              </w:rPr>
              <w:t xml:space="preserve">тета у Београду и GIZ, Београд </w:t>
            </w:r>
          </w:p>
        </w:tc>
      </w:tr>
      <w:tr w:rsidR="009779E3" w:rsidRPr="007E5E6A" w:rsidTr="00DC08F6">
        <w:trPr>
          <w:trHeight w:val="227"/>
        </w:trPr>
        <w:tc>
          <w:tcPr>
            <w:tcW w:w="500" w:type="dxa"/>
            <w:vAlign w:val="center"/>
          </w:tcPr>
          <w:p w:rsidR="009779E3" w:rsidRPr="007E5E6A" w:rsidRDefault="009779E3"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5.</w:t>
            </w:r>
          </w:p>
        </w:tc>
        <w:tc>
          <w:tcPr>
            <w:tcW w:w="9423" w:type="dxa"/>
            <w:gridSpan w:val="8"/>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en-GB" w:eastAsia="en-GB"/>
              </w:rPr>
            </w:pPr>
            <w:r w:rsidRPr="007E5E6A">
              <w:rPr>
                <w:rFonts w:asciiTheme="majorHAnsi" w:hAnsiTheme="majorHAnsi"/>
                <w:sz w:val="16"/>
                <w:szCs w:val="16"/>
              </w:rPr>
              <w:t xml:space="preserve">Ćuković Ignjatović N., Ignjatović D., Stanković B. (2016) </w:t>
            </w:r>
            <w:r w:rsidRPr="007E5E6A">
              <w:rPr>
                <w:rFonts w:asciiTheme="majorHAnsi" w:hAnsiTheme="majorHAnsi"/>
                <w:b/>
                <w:bCs/>
                <w:sz w:val="16"/>
                <w:szCs w:val="16"/>
              </w:rPr>
              <w:t>Possibilities for energy rehabilitation of typical single family house in Belgrade—Case study.</w:t>
            </w:r>
            <w:r w:rsidRPr="007E5E6A">
              <w:rPr>
                <w:rFonts w:asciiTheme="majorHAnsi" w:hAnsiTheme="majorHAnsi"/>
                <w:sz w:val="16"/>
                <w:szCs w:val="16"/>
              </w:rPr>
              <w:t xml:space="preserve"> Energy and Buildings, Vol. 115, Speccial Issue: A selection of International AcademicConference “Places and Technologies 2014” Belgrade, Serbia. pp.154-162. doi:10.1016/j.enbuild.2015.08.010</w:t>
            </w:r>
          </w:p>
        </w:tc>
      </w:tr>
      <w:tr w:rsidR="009779E3" w:rsidRPr="007E5E6A" w:rsidTr="00DC08F6">
        <w:trPr>
          <w:trHeight w:val="227"/>
        </w:trPr>
        <w:tc>
          <w:tcPr>
            <w:tcW w:w="500" w:type="dxa"/>
            <w:vAlign w:val="center"/>
          </w:tcPr>
          <w:p w:rsidR="009779E3" w:rsidRPr="007E5E6A" w:rsidRDefault="009779E3"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6.</w:t>
            </w:r>
          </w:p>
        </w:tc>
        <w:tc>
          <w:tcPr>
            <w:tcW w:w="9423" w:type="dxa"/>
            <w:gridSpan w:val="8"/>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en-GB" w:eastAsia="en-GB"/>
              </w:rPr>
            </w:pPr>
            <w:r w:rsidRPr="007E5E6A">
              <w:rPr>
                <w:rFonts w:asciiTheme="majorHAnsi" w:hAnsiTheme="majorHAnsi"/>
                <w:sz w:val="16"/>
                <w:szCs w:val="16"/>
              </w:rPr>
              <w:t xml:space="preserve">Ignjatović D., Ćuković Ignjatović N., Jovanovic Popovic M. (2017) </w:t>
            </w:r>
            <w:r w:rsidRPr="007E5E6A">
              <w:rPr>
                <w:rFonts w:asciiTheme="majorHAnsi" w:hAnsiTheme="majorHAnsi"/>
                <w:b/>
                <w:bCs/>
                <w:sz w:val="16"/>
                <w:szCs w:val="16"/>
              </w:rPr>
              <w:t>POTENTIAL FOR ENERGY EFFICIENCY AND CO2 EMISSION REDUCTION BY REFURBISHMENT OF HOUSING BUILDING STOCK BUILT BEFORE 1919 IN SERBIA.</w:t>
            </w:r>
            <w:r w:rsidRPr="007E5E6A">
              <w:rPr>
                <w:rFonts w:asciiTheme="majorHAnsi" w:hAnsiTheme="majorHAnsi"/>
                <w:sz w:val="16"/>
                <w:szCs w:val="16"/>
              </w:rPr>
              <w:t xml:space="preserve"> Fresenius Environmental Bulletin, Vol. 115, Volume 26 – No. 2/2017, pages 1201-1209.</w:t>
            </w:r>
          </w:p>
        </w:tc>
      </w:tr>
      <w:tr w:rsidR="009779E3" w:rsidRPr="007E5E6A" w:rsidTr="00DC08F6">
        <w:trPr>
          <w:trHeight w:val="227"/>
        </w:trPr>
        <w:tc>
          <w:tcPr>
            <w:tcW w:w="500" w:type="dxa"/>
            <w:vAlign w:val="center"/>
          </w:tcPr>
          <w:p w:rsidR="009779E3" w:rsidRPr="007E5E6A" w:rsidRDefault="009779E3"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7.</w:t>
            </w:r>
          </w:p>
        </w:tc>
        <w:tc>
          <w:tcPr>
            <w:tcW w:w="9423" w:type="dxa"/>
            <w:gridSpan w:val="8"/>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en-GB" w:eastAsia="en-GB"/>
              </w:rPr>
            </w:pPr>
            <w:r w:rsidRPr="007E5E6A">
              <w:rPr>
                <w:rFonts w:asciiTheme="majorHAnsi" w:hAnsiTheme="majorHAnsi"/>
                <w:sz w:val="16"/>
                <w:szCs w:val="16"/>
              </w:rPr>
              <w:t xml:space="preserve">Ignjatović D., Ćuković Ignjatović N., Stanković B. (2014). </w:t>
            </w:r>
            <w:r w:rsidRPr="007E5E6A">
              <w:rPr>
                <w:rFonts w:asciiTheme="majorHAnsi" w:hAnsiTheme="majorHAnsi"/>
                <w:b/>
                <w:bCs/>
                <w:sz w:val="16"/>
                <w:szCs w:val="16"/>
              </w:rPr>
              <w:t xml:space="preserve">Energy performance of Belgrade residential buildings – Investigation, quantification and improvement potential. </w:t>
            </w:r>
            <w:r w:rsidRPr="007E5E6A">
              <w:rPr>
                <w:rFonts w:asciiTheme="majorHAnsi" w:hAnsiTheme="majorHAnsi"/>
                <w:sz w:val="16"/>
                <w:szCs w:val="16"/>
              </w:rPr>
              <w:t>SGEM Scientific Papers DataBase - 14th GeoConference on NANO, BIO AND GREEN – TECHNOLOGIES FOR A SUSTAINABLE FUTURE – Conference proceedings - Volume 2 - Green building technologies and materials, Green design and sustainable architecture, Albena, Bulgaria, June 17-26 2014. (pp. 121-128) DOI: 10.5593/SGEM2014/B62/S26.016</w:t>
            </w:r>
          </w:p>
        </w:tc>
      </w:tr>
      <w:tr w:rsidR="009779E3" w:rsidRPr="007E5E6A" w:rsidTr="00DC08F6">
        <w:trPr>
          <w:trHeight w:val="227"/>
        </w:trPr>
        <w:tc>
          <w:tcPr>
            <w:tcW w:w="500" w:type="dxa"/>
            <w:vAlign w:val="center"/>
          </w:tcPr>
          <w:p w:rsidR="009779E3" w:rsidRPr="007E5E6A" w:rsidRDefault="009779E3"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8.</w:t>
            </w:r>
          </w:p>
        </w:tc>
        <w:tc>
          <w:tcPr>
            <w:tcW w:w="9423" w:type="dxa"/>
            <w:gridSpan w:val="8"/>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en-GB" w:eastAsia="en-GB"/>
              </w:rPr>
            </w:pPr>
            <w:r w:rsidRPr="007E5E6A">
              <w:rPr>
                <w:rFonts w:asciiTheme="majorHAnsi" w:hAnsiTheme="majorHAnsi"/>
                <w:sz w:val="16"/>
                <w:szCs w:val="16"/>
              </w:rPr>
              <w:t xml:space="preserve">Ćuković Ignjatović N., Ignjatović D., Nedić M. (2014). </w:t>
            </w:r>
            <w:r w:rsidRPr="007E5E6A">
              <w:rPr>
                <w:rFonts w:asciiTheme="majorHAnsi" w:hAnsiTheme="majorHAnsi"/>
                <w:b/>
                <w:bCs/>
                <w:sz w:val="16"/>
                <w:szCs w:val="16"/>
              </w:rPr>
              <w:t>Sustainability aspects and energy optimization potential of multifamily socialist - period housing in Serbia.</w:t>
            </w:r>
            <w:r w:rsidRPr="007E5E6A">
              <w:rPr>
                <w:rFonts w:asciiTheme="majorHAnsi" w:hAnsiTheme="majorHAnsi"/>
                <w:sz w:val="16"/>
                <w:szCs w:val="16"/>
              </w:rPr>
              <w:t xml:space="preserve"> SGEM Scientific Papers DataBase - 14th GeoConference on NANO, BIO AND GREEN – TECHNOLOGIES FOR A SUSTAINABLE FUTURE – Conference proceedings - Volume 2 - Green building technologies and materials, Green design and sustainable architecture, Albena, Bulgaria, June 17-26 2014. (pp. 637-644) DOI: 10.5593/SGEM2014/B62/S27.082</w:t>
            </w:r>
          </w:p>
        </w:tc>
      </w:tr>
      <w:tr w:rsidR="009779E3" w:rsidRPr="007E5E6A" w:rsidTr="00DC08F6">
        <w:trPr>
          <w:trHeight w:val="227"/>
        </w:trPr>
        <w:tc>
          <w:tcPr>
            <w:tcW w:w="500" w:type="dxa"/>
            <w:vAlign w:val="center"/>
          </w:tcPr>
          <w:p w:rsidR="009779E3" w:rsidRPr="007E5E6A" w:rsidRDefault="009779E3"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9.</w:t>
            </w:r>
          </w:p>
        </w:tc>
        <w:tc>
          <w:tcPr>
            <w:tcW w:w="9423" w:type="dxa"/>
            <w:gridSpan w:val="8"/>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en-GB" w:eastAsia="en-GB"/>
              </w:rPr>
            </w:pPr>
            <w:r w:rsidRPr="007E5E6A">
              <w:rPr>
                <w:rFonts w:asciiTheme="majorHAnsi" w:hAnsiTheme="majorHAnsi"/>
                <w:sz w:val="16"/>
                <w:szCs w:val="16"/>
              </w:rPr>
              <w:t xml:space="preserve">Nedić M., Ignjatović D., Ćuković Ignjatović N. (2014). </w:t>
            </w:r>
            <w:r w:rsidRPr="007E5E6A">
              <w:rPr>
                <w:rFonts w:asciiTheme="majorHAnsi" w:hAnsiTheme="majorHAnsi"/>
                <w:b/>
                <w:bCs/>
                <w:sz w:val="16"/>
                <w:szCs w:val="16"/>
              </w:rPr>
              <w:t xml:space="preserve">Reusing and recycling potential of Serbian housing stock. </w:t>
            </w:r>
            <w:r w:rsidRPr="007E5E6A">
              <w:rPr>
                <w:rFonts w:asciiTheme="majorHAnsi" w:hAnsiTheme="majorHAnsi"/>
                <w:sz w:val="16"/>
                <w:szCs w:val="16"/>
              </w:rPr>
              <w:t>SGEM Scientific Papers DataBase - 14th GeoConference on NANO, BIO AND GREEN – TECHNOLOGIES FOR A SUSTAINABLE FUTURE – Conference proceedings - Volume 2 - Green building technologies and materials, Green design and sustainable architecture, Albena, Bulgaria, June 17-26 2014. (pp. 267-274) DOI: 10.5593/SGEM2014/B62/S26.035</w:t>
            </w:r>
          </w:p>
        </w:tc>
      </w:tr>
      <w:tr w:rsidR="009779E3" w:rsidRPr="007E5E6A" w:rsidTr="00DC08F6">
        <w:trPr>
          <w:trHeight w:val="227"/>
        </w:trPr>
        <w:tc>
          <w:tcPr>
            <w:tcW w:w="500" w:type="dxa"/>
            <w:vAlign w:val="center"/>
          </w:tcPr>
          <w:p w:rsidR="009779E3" w:rsidRPr="007E5E6A" w:rsidRDefault="009779E3" w:rsidP="00AF2583">
            <w:pPr>
              <w:widowControl/>
              <w:tabs>
                <w:tab w:val="left" w:pos="567"/>
              </w:tabs>
              <w:autoSpaceDE/>
              <w:autoSpaceDN/>
              <w:adjustRightInd/>
              <w:spacing w:after="60"/>
              <w:rPr>
                <w:rFonts w:asciiTheme="majorHAnsi" w:hAnsiTheme="majorHAnsi"/>
                <w:sz w:val="16"/>
                <w:szCs w:val="16"/>
                <w:lang w:val="sr-Cyrl-CS"/>
              </w:rPr>
            </w:pPr>
            <w:r w:rsidRPr="007E5E6A">
              <w:rPr>
                <w:rFonts w:asciiTheme="majorHAnsi" w:hAnsiTheme="majorHAnsi"/>
                <w:sz w:val="16"/>
                <w:szCs w:val="16"/>
                <w:lang w:val="sr-Cyrl-CS"/>
              </w:rPr>
              <w:t>10.</w:t>
            </w:r>
          </w:p>
        </w:tc>
        <w:tc>
          <w:tcPr>
            <w:tcW w:w="9423" w:type="dxa"/>
            <w:gridSpan w:val="8"/>
            <w:shd w:val="clear" w:color="auto" w:fill="auto"/>
            <w:vAlign w:val="center"/>
          </w:tcPr>
          <w:p w:rsidR="009779E3" w:rsidRPr="007E5E6A" w:rsidRDefault="009779E3" w:rsidP="00AF2583">
            <w:pPr>
              <w:widowControl/>
              <w:autoSpaceDE/>
              <w:autoSpaceDN/>
              <w:adjustRightInd/>
              <w:jc w:val="both"/>
              <w:rPr>
                <w:rFonts w:asciiTheme="majorHAnsi" w:hAnsiTheme="majorHAnsi"/>
                <w:sz w:val="16"/>
                <w:szCs w:val="16"/>
                <w:lang w:val="en-GB" w:eastAsia="en-GB"/>
              </w:rPr>
            </w:pPr>
            <w:r w:rsidRPr="007E5E6A">
              <w:rPr>
                <w:rFonts w:asciiTheme="majorHAnsi" w:hAnsiTheme="majorHAnsi"/>
                <w:sz w:val="16"/>
                <w:szCs w:val="16"/>
              </w:rPr>
              <w:t xml:space="preserve">Ignjatović D., Rajčić A., Ćuković Ignjatović N. (2014). </w:t>
            </w:r>
            <w:r w:rsidRPr="007E5E6A">
              <w:rPr>
                <w:rFonts w:asciiTheme="majorHAnsi" w:hAnsiTheme="majorHAnsi"/>
                <w:b/>
                <w:bCs/>
                <w:sz w:val="16"/>
                <w:szCs w:val="16"/>
              </w:rPr>
              <w:t>Estimation of thermal performance of typical building envelopes in Serbia using infrared thermography.</w:t>
            </w:r>
            <w:r w:rsidRPr="007E5E6A">
              <w:rPr>
                <w:rFonts w:asciiTheme="majorHAnsi" w:hAnsiTheme="majorHAnsi"/>
                <w:sz w:val="16"/>
                <w:szCs w:val="16"/>
              </w:rPr>
              <w:t xml:space="preserve"> SGEM Scientific Papers DataBase - 14th GeoConference on NANO, BIO AND GREEN – TECHNOLOGIES FOR A SUSTAINABLE FUTURE – Conference proceedings - Volume 2 - Green building technologies and materials, Green design and sustainable architecture, Albena, Bulgaria, June 17-26 2014. (pp. 137-144) DOI: 10.5593/SGEM2014/B62/S26.018</w:t>
            </w:r>
          </w:p>
        </w:tc>
      </w:tr>
      <w:tr w:rsidR="009779E3" w:rsidRPr="007E5E6A" w:rsidTr="00DC08F6">
        <w:trPr>
          <w:trHeight w:val="227"/>
        </w:trPr>
        <w:tc>
          <w:tcPr>
            <w:tcW w:w="9923" w:type="dxa"/>
            <w:gridSpan w:val="9"/>
            <w:vAlign w:val="center"/>
          </w:tcPr>
          <w:p w:rsidR="009779E3" w:rsidRPr="007E5E6A" w:rsidRDefault="009779E3" w:rsidP="00AF2583">
            <w:pPr>
              <w:tabs>
                <w:tab w:val="left" w:pos="567"/>
              </w:tabs>
              <w:spacing w:after="60"/>
              <w:rPr>
                <w:rFonts w:asciiTheme="majorHAnsi" w:hAnsiTheme="majorHAnsi"/>
                <w:b/>
                <w:sz w:val="16"/>
                <w:szCs w:val="16"/>
                <w:lang w:val="sr-Cyrl-CS"/>
              </w:rPr>
            </w:pPr>
            <w:r w:rsidRPr="007E5E6A">
              <w:rPr>
                <w:rFonts w:asciiTheme="majorHAnsi" w:hAnsiTheme="majorHAnsi"/>
                <w:b/>
                <w:sz w:val="16"/>
                <w:szCs w:val="16"/>
                <w:lang w:val="sr-Cyrl-CS"/>
              </w:rPr>
              <w:t xml:space="preserve">Збирни подаци научне, односно уметничке и стручне активности наставника </w:t>
            </w:r>
          </w:p>
        </w:tc>
      </w:tr>
      <w:tr w:rsidR="009779E3" w:rsidRPr="007E5E6A" w:rsidTr="00DC08F6">
        <w:trPr>
          <w:trHeight w:val="227"/>
        </w:trPr>
        <w:tc>
          <w:tcPr>
            <w:tcW w:w="3341" w:type="dxa"/>
            <w:gridSpan w:val="5"/>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цитата</w:t>
            </w:r>
          </w:p>
        </w:tc>
        <w:tc>
          <w:tcPr>
            <w:tcW w:w="6582"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p>
        </w:tc>
      </w:tr>
      <w:tr w:rsidR="009779E3" w:rsidRPr="007E5E6A" w:rsidTr="00DC08F6">
        <w:trPr>
          <w:trHeight w:val="227"/>
        </w:trPr>
        <w:tc>
          <w:tcPr>
            <w:tcW w:w="3341" w:type="dxa"/>
            <w:gridSpan w:val="5"/>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Укупан број радова са SCI (SSCI) листе</w:t>
            </w:r>
          </w:p>
        </w:tc>
        <w:tc>
          <w:tcPr>
            <w:tcW w:w="6582" w:type="dxa"/>
            <w:gridSpan w:val="4"/>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2</w:t>
            </w:r>
          </w:p>
        </w:tc>
      </w:tr>
      <w:tr w:rsidR="009779E3" w:rsidRPr="007E5E6A" w:rsidTr="00DC08F6">
        <w:trPr>
          <w:trHeight w:val="227"/>
        </w:trPr>
        <w:tc>
          <w:tcPr>
            <w:tcW w:w="3341" w:type="dxa"/>
            <w:gridSpan w:val="5"/>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Тренутно учешће на пројектима</w:t>
            </w:r>
          </w:p>
        </w:tc>
        <w:tc>
          <w:tcPr>
            <w:tcW w:w="1369" w:type="dxa"/>
            <w:gridSpan w:val="2"/>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Домаћи   3</w:t>
            </w:r>
          </w:p>
        </w:tc>
        <w:tc>
          <w:tcPr>
            <w:tcW w:w="5213" w:type="dxa"/>
            <w:gridSpan w:val="2"/>
            <w:vAlign w:val="center"/>
          </w:tcPr>
          <w:p w:rsidR="009779E3" w:rsidRPr="007E5E6A" w:rsidRDefault="009779E3" w:rsidP="00AF2583">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Међународни  2</w:t>
            </w:r>
          </w:p>
        </w:tc>
      </w:tr>
      <w:tr w:rsidR="009779E3" w:rsidRPr="007E5E6A" w:rsidTr="00DC08F6">
        <w:trPr>
          <w:trHeight w:val="227"/>
        </w:trPr>
        <w:tc>
          <w:tcPr>
            <w:tcW w:w="1276" w:type="dxa"/>
            <w:gridSpan w:val="2"/>
            <w:vAlign w:val="center"/>
          </w:tcPr>
          <w:p w:rsidR="009779E3" w:rsidRPr="007E5E6A" w:rsidRDefault="009779E3" w:rsidP="006B7F3F">
            <w:pPr>
              <w:tabs>
                <w:tab w:val="left" w:pos="567"/>
              </w:tabs>
              <w:spacing w:after="60"/>
              <w:rPr>
                <w:rFonts w:asciiTheme="majorHAnsi" w:hAnsiTheme="majorHAnsi"/>
                <w:sz w:val="16"/>
                <w:szCs w:val="16"/>
                <w:lang w:val="sr-Cyrl-CS"/>
              </w:rPr>
            </w:pPr>
            <w:r w:rsidRPr="007E5E6A">
              <w:rPr>
                <w:rFonts w:asciiTheme="majorHAnsi" w:hAnsiTheme="majorHAnsi"/>
                <w:sz w:val="16"/>
                <w:szCs w:val="16"/>
                <w:lang w:val="sr-Cyrl-CS"/>
              </w:rPr>
              <w:t xml:space="preserve">Усавршавања </w:t>
            </w:r>
          </w:p>
        </w:tc>
        <w:tc>
          <w:tcPr>
            <w:tcW w:w="8647" w:type="dxa"/>
            <w:gridSpan w:val="7"/>
            <w:vAlign w:val="center"/>
          </w:tcPr>
          <w:p w:rsidR="009779E3" w:rsidRPr="007E5E6A" w:rsidRDefault="009779E3" w:rsidP="00DC08F6">
            <w:pPr>
              <w:widowControl/>
              <w:autoSpaceDE/>
              <w:autoSpaceDN/>
              <w:adjustRightInd/>
              <w:rPr>
                <w:rFonts w:asciiTheme="majorHAnsi" w:hAnsiTheme="majorHAnsi"/>
                <w:sz w:val="16"/>
                <w:szCs w:val="16"/>
                <w:lang w:val="sr-Cyrl-CS" w:eastAsia="en-GB"/>
              </w:rPr>
            </w:pPr>
            <w:r w:rsidRPr="007E5E6A">
              <w:rPr>
                <w:rFonts w:asciiTheme="majorHAnsi" w:hAnsiTheme="majorHAnsi"/>
                <w:sz w:val="16"/>
                <w:szCs w:val="16"/>
              </w:rPr>
              <w:t>LEED AP – курс и практична обука – YR&amp;G Sustainability 2011</w:t>
            </w:r>
            <w:r w:rsidRPr="007E5E6A">
              <w:rPr>
                <w:rFonts w:asciiTheme="majorHAnsi" w:hAnsiTheme="majorHAnsi"/>
                <w:sz w:val="16"/>
                <w:szCs w:val="16"/>
                <w:lang w:val="sr-Cyrl-RS"/>
              </w:rPr>
              <w:t xml:space="preserve">; </w:t>
            </w:r>
            <w:r w:rsidRPr="007E5E6A">
              <w:rPr>
                <w:rFonts w:asciiTheme="majorHAnsi" w:hAnsiTheme="majorHAnsi"/>
                <w:sz w:val="16"/>
                <w:szCs w:val="16"/>
              </w:rPr>
              <w:t>LEED TRAINING FOR TRAINEES – YR&amp;G Sustainability 2010-2011</w:t>
            </w:r>
            <w:r w:rsidRPr="007E5E6A">
              <w:rPr>
                <w:rFonts w:asciiTheme="majorHAnsi" w:hAnsiTheme="majorHAnsi"/>
                <w:sz w:val="16"/>
                <w:szCs w:val="16"/>
                <w:lang w:val="sr-Cyrl-RS"/>
              </w:rPr>
              <w:t xml:space="preserve">; </w:t>
            </w:r>
            <w:r w:rsidRPr="007E5E6A">
              <w:rPr>
                <w:rFonts w:asciiTheme="majorHAnsi" w:hAnsiTheme="majorHAnsi"/>
                <w:sz w:val="16"/>
                <w:szCs w:val="16"/>
              </w:rPr>
              <w:t>LEED GA курс – YR&amp;G Sustainability 2010</w:t>
            </w:r>
            <w:r w:rsidRPr="007E5E6A">
              <w:rPr>
                <w:rFonts w:asciiTheme="majorHAnsi" w:hAnsiTheme="majorHAnsi"/>
                <w:sz w:val="16"/>
                <w:szCs w:val="16"/>
                <w:lang w:val="sr-Cyrl-RS"/>
              </w:rPr>
              <w:t xml:space="preserve">; </w:t>
            </w:r>
            <w:r w:rsidRPr="007E5E6A">
              <w:rPr>
                <w:rFonts w:asciiTheme="majorHAnsi" w:hAnsiTheme="majorHAnsi"/>
                <w:sz w:val="16"/>
                <w:szCs w:val="16"/>
              </w:rPr>
              <w:t xml:space="preserve">Oбука за овлашћеног инжењере </w:t>
            </w:r>
            <w:r w:rsidR="00DC08F6">
              <w:rPr>
                <w:rFonts w:asciiTheme="majorHAnsi" w:hAnsiTheme="majorHAnsi"/>
                <w:sz w:val="16"/>
                <w:szCs w:val="16"/>
                <w:lang w:val="sr-Cyrl-RS"/>
              </w:rPr>
              <w:t>ЕЕ</w:t>
            </w:r>
            <w:r w:rsidRPr="007E5E6A">
              <w:rPr>
                <w:rFonts w:asciiTheme="majorHAnsi" w:hAnsiTheme="majorHAnsi"/>
                <w:sz w:val="16"/>
                <w:szCs w:val="16"/>
              </w:rPr>
              <w:t xml:space="preserve"> – ИКС 2012</w:t>
            </w:r>
          </w:p>
        </w:tc>
      </w:tr>
      <w:tr w:rsidR="009779E3" w:rsidRPr="007E5E6A" w:rsidTr="00DC08F6">
        <w:trPr>
          <w:trHeight w:val="20"/>
        </w:trPr>
        <w:tc>
          <w:tcPr>
            <w:tcW w:w="9923" w:type="dxa"/>
            <w:gridSpan w:val="9"/>
            <w:vAlign w:val="center"/>
          </w:tcPr>
          <w:p w:rsidR="009779E3" w:rsidRPr="007E5E6A" w:rsidRDefault="009779E3" w:rsidP="00DC08F6">
            <w:pPr>
              <w:tabs>
                <w:tab w:val="left" w:pos="567"/>
              </w:tabs>
              <w:rPr>
                <w:rFonts w:asciiTheme="majorHAnsi" w:hAnsiTheme="majorHAnsi"/>
                <w:sz w:val="16"/>
                <w:szCs w:val="16"/>
                <w:lang w:val="sr-Cyrl-CS"/>
              </w:rPr>
            </w:pPr>
            <w:r w:rsidRPr="007E5E6A">
              <w:rPr>
                <w:rFonts w:asciiTheme="majorHAnsi" w:hAnsiTheme="majorHAnsi"/>
                <w:sz w:val="16"/>
                <w:szCs w:val="16"/>
                <w:lang w:val="sr-Cyrl-CS"/>
              </w:rPr>
              <w:t xml:space="preserve">Други подаци које сматрате релевантним: </w:t>
            </w:r>
            <w:r w:rsidRPr="007E5E6A">
              <w:rPr>
                <w:rFonts w:asciiTheme="majorHAnsi" w:hAnsiTheme="majorHAnsi"/>
                <w:sz w:val="16"/>
                <w:szCs w:val="16"/>
              </w:rPr>
              <w:t>институционални координатор на Еразмус+ КА2  пројекту KLABS</w:t>
            </w:r>
            <w:r w:rsidRPr="007E5E6A">
              <w:rPr>
                <w:rFonts w:asciiTheme="majorHAnsi" w:hAnsiTheme="majorHAnsi"/>
                <w:sz w:val="16"/>
                <w:szCs w:val="16"/>
                <w:lang w:val="sr-Cyrl-RS"/>
              </w:rPr>
              <w:t xml:space="preserve">; </w:t>
            </w:r>
            <w:r w:rsidRPr="007E5E6A">
              <w:rPr>
                <w:rFonts w:asciiTheme="majorHAnsi" w:hAnsiTheme="majorHAnsi"/>
                <w:sz w:val="16"/>
                <w:szCs w:val="16"/>
              </w:rPr>
              <w:t>LEED AP BD+C (LEED Accredited Professional - Building Design and Construction</w:t>
            </w:r>
            <w:r w:rsidRPr="007E5E6A">
              <w:rPr>
                <w:rFonts w:asciiTheme="majorHAnsi" w:hAnsiTheme="majorHAnsi"/>
                <w:sz w:val="16"/>
                <w:szCs w:val="16"/>
                <w:lang w:val="sr-Cyrl-RS"/>
              </w:rPr>
              <w:t xml:space="preserve">; </w:t>
            </w:r>
            <w:r w:rsidRPr="007E5E6A">
              <w:rPr>
                <w:rFonts w:asciiTheme="majorHAnsi" w:hAnsiTheme="majorHAnsi"/>
                <w:sz w:val="16"/>
                <w:szCs w:val="16"/>
              </w:rPr>
              <w:t>лиценца 300</w:t>
            </w:r>
            <w:r w:rsidRPr="007E5E6A">
              <w:rPr>
                <w:rFonts w:asciiTheme="majorHAnsi" w:hAnsiTheme="majorHAnsi"/>
                <w:sz w:val="16"/>
                <w:szCs w:val="16"/>
                <w:lang w:val="sr-Cyrl-RS"/>
              </w:rPr>
              <w:t xml:space="preserve">; </w:t>
            </w:r>
            <w:r w:rsidRPr="007E5E6A">
              <w:rPr>
                <w:rFonts w:asciiTheme="majorHAnsi" w:hAnsiTheme="majorHAnsi"/>
                <w:sz w:val="16"/>
                <w:szCs w:val="16"/>
              </w:rPr>
              <w:t>лиценца 381 - одговорни инжењер за енергетску ефикасност зграда; Чланство у струковним организацијама</w:t>
            </w:r>
            <w:r w:rsidRPr="007E5E6A">
              <w:rPr>
                <w:rFonts w:asciiTheme="majorHAnsi" w:hAnsiTheme="majorHAnsi"/>
                <w:sz w:val="16"/>
                <w:szCs w:val="16"/>
                <w:lang w:val="sr-Cyrl-RS"/>
              </w:rPr>
              <w:t xml:space="preserve">: </w:t>
            </w:r>
            <w:r w:rsidRPr="007E5E6A">
              <w:rPr>
                <w:rFonts w:asciiTheme="majorHAnsi" w:hAnsiTheme="majorHAnsi"/>
                <w:sz w:val="16"/>
                <w:szCs w:val="16"/>
              </w:rPr>
              <w:t xml:space="preserve"> SD-MED (Sustainable Design for Mediterranean Countries), National representative Serbia (од 2005.)</w:t>
            </w:r>
            <w:r w:rsidRPr="007E5E6A">
              <w:rPr>
                <w:rFonts w:asciiTheme="majorHAnsi" w:hAnsiTheme="majorHAnsi"/>
                <w:sz w:val="16"/>
                <w:szCs w:val="16"/>
                <w:lang w:val="sr-Cyrl-RS"/>
              </w:rPr>
              <w:t xml:space="preserve">, </w:t>
            </w:r>
            <w:r w:rsidRPr="007E5E6A">
              <w:rPr>
                <w:rFonts w:asciiTheme="majorHAnsi" w:hAnsiTheme="majorHAnsi"/>
                <w:sz w:val="16"/>
                <w:szCs w:val="16"/>
              </w:rPr>
              <w:t xml:space="preserve"> iiSBE - International Initiative for a Sustainable Built Environment (од 2005.)</w:t>
            </w:r>
            <w:r w:rsidRPr="007E5E6A">
              <w:rPr>
                <w:rFonts w:asciiTheme="majorHAnsi" w:hAnsiTheme="majorHAnsi"/>
                <w:sz w:val="16"/>
                <w:szCs w:val="16"/>
                <w:lang w:val="sr-Cyrl-RS"/>
              </w:rPr>
              <w:t xml:space="preserve">, </w:t>
            </w:r>
            <w:r w:rsidRPr="007E5E6A">
              <w:rPr>
                <w:rFonts w:asciiTheme="majorHAnsi" w:hAnsiTheme="majorHAnsi"/>
                <w:sz w:val="16"/>
                <w:szCs w:val="16"/>
              </w:rPr>
              <w:t>Савез архитеката Србије (од 1996.)</w:t>
            </w:r>
            <w:r w:rsidRPr="007E5E6A">
              <w:rPr>
                <w:rFonts w:asciiTheme="majorHAnsi" w:hAnsiTheme="majorHAnsi"/>
                <w:sz w:val="16"/>
                <w:szCs w:val="16"/>
                <w:lang w:val="sr-Cyrl-RS"/>
              </w:rPr>
              <w:t xml:space="preserve">, </w:t>
            </w:r>
            <w:r w:rsidRPr="007E5E6A">
              <w:rPr>
                <w:rFonts w:asciiTheme="majorHAnsi" w:hAnsiTheme="majorHAnsi"/>
                <w:sz w:val="16"/>
                <w:szCs w:val="16"/>
              </w:rPr>
              <w:t xml:space="preserve"> Друштво архитеката Београда (од 1996.)</w:t>
            </w:r>
            <w:r w:rsidRPr="007E5E6A">
              <w:rPr>
                <w:rFonts w:asciiTheme="majorHAnsi" w:hAnsiTheme="majorHAnsi"/>
                <w:sz w:val="16"/>
                <w:szCs w:val="16"/>
                <w:lang w:val="sr-Cyrl-RS"/>
              </w:rPr>
              <w:t xml:space="preserve">, </w:t>
            </w:r>
            <w:r w:rsidRPr="007E5E6A">
              <w:rPr>
                <w:rFonts w:asciiTheme="majorHAnsi" w:hAnsiTheme="majorHAnsi"/>
                <w:sz w:val="16"/>
                <w:szCs w:val="16"/>
              </w:rPr>
              <w:t>Инжењерска комора Србије (2003.)</w:t>
            </w:r>
          </w:p>
        </w:tc>
      </w:tr>
    </w:tbl>
    <w:p w:rsidR="008048C7" w:rsidRPr="00DC08F6" w:rsidRDefault="008048C7">
      <w:pPr>
        <w:widowControl/>
        <w:autoSpaceDE/>
        <w:autoSpaceDN/>
        <w:adjustRightInd/>
        <w:rPr>
          <w:rFonts w:asciiTheme="majorHAnsi" w:eastAsia="ArialMT" w:hAnsiTheme="majorHAnsi" w:cs="Tahoma"/>
          <w:b/>
          <w:bCs/>
          <w:sz w:val="18"/>
          <w:szCs w:val="18"/>
          <w:u w:val="single"/>
          <w:lang w:val="sr-Cyrl-CS" w:eastAsia="en-US"/>
        </w:rPr>
      </w:pPr>
    </w:p>
    <w:sectPr w:rsidR="008048C7" w:rsidRPr="00DC08F6" w:rsidSect="003408A7">
      <w:headerReference w:type="default" r:id="rId17"/>
      <w:pgSz w:w="11907" w:h="16840" w:code="1"/>
      <w:pgMar w:top="1418"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684" w:rsidRDefault="004B4684" w:rsidP="001A55C6">
      <w:r>
        <w:separator/>
      </w:r>
    </w:p>
  </w:endnote>
  <w:endnote w:type="continuationSeparator" w:id="0">
    <w:p w:rsidR="004B4684" w:rsidRDefault="004B4684" w:rsidP="001A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L Times">
    <w:altName w:val="Courier New"/>
    <w:charset w:val="00"/>
    <w:family w:val="roman"/>
    <w:pitch w:val="variable"/>
    <w:sig w:usb0="00000083" w:usb1="00000000" w:usb2="00000000" w:usb3="00000000" w:csb0="00000009"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684" w:rsidRDefault="004B4684" w:rsidP="001A55C6">
      <w:r>
        <w:separator/>
      </w:r>
    </w:p>
  </w:footnote>
  <w:footnote w:type="continuationSeparator" w:id="0">
    <w:p w:rsidR="004B4684" w:rsidRDefault="004B4684" w:rsidP="001A55C6">
      <w:r>
        <w:continuationSeparator/>
      </w:r>
    </w:p>
  </w:footnote>
  <w:footnote w:id="1">
    <w:p w:rsidR="0001129C" w:rsidRPr="006663D9" w:rsidRDefault="0001129C" w:rsidP="007E3CF8">
      <w:pPr>
        <w:pStyle w:val="FootnoteText"/>
        <w:jc w:val="both"/>
        <w:rPr>
          <w:rFonts w:asciiTheme="majorHAnsi" w:hAnsiTheme="majorHAnsi" w:cs="Arial"/>
          <w:sz w:val="16"/>
          <w:szCs w:val="16"/>
          <w:lang w:val="sr-Cyrl-CS"/>
        </w:rPr>
      </w:pPr>
      <w:r w:rsidRPr="006663D9">
        <w:rPr>
          <w:rStyle w:val="FootnoteReference"/>
          <w:rFonts w:asciiTheme="majorHAnsi" w:hAnsiTheme="majorHAnsi" w:cs="Arial"/>
          <w:sz w:val="16"/>
          <w:szCs w:val="16"/>
        </w:rPr>
        <w:footnoteRef/>
      </w:r>
      <w:r w:rsidRPr="006663D9">
        <w:rPr>
          <w:rFonts w:asciiTheme="majorHAnsi" w:hAnsiTheme="majorHAnsi" w:cs="Arial"/>
          <w:sz w:val="16"/>
          <w:szCs w:val="16"/>
        </w:rPr>
        <w:t xml:space="preserve"> </w:t>
      </w:r>
      <w:r w:rsidRPr="006663D9">
        <w:rPr>
          <w:rFonts w:asciiTheme="majorHAnsi" w:hAnsiTheme="majorHAnsi" w:cs="Arial"/>
          <w:sz w:val="16"/>
          <w:szCs w:val="16"/>
          <w:lang w:val="sr-Cyrl-CS"/>
        </w:rPr>
        <w:t>Према Статуту Архитектонског факултета, врсте и области студија на Факултету су: Архитектура, Урбанизам и Архитектонске технологије. Наведене области припадају следећим образовно-научним, односно, образовно-уметничким пољима: Уметност, Друштвено-хуманистичке науке и Техничко-технолошке науке (Статут АФ, 2008, члан 64)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29C" w:rsidRDefault="0001129C">
    <w:pPr>
      <w:pStyle w:val="Header"/>
    </w:pPr>
  </w:p>
  <w:p w:rsidR="0001129C" w:rsidRDefault="000112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5426"/>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D76E52"/>
    <w:multiLevelType w:val="hybridMultilevel"/>
    <w:tmpl w:val="F9A4B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18B2"/>
    <w:multiLevelType w:val="hybridMultilevel"/>
    <w:tmpl w:val="535E9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6B7759"/>
    <w:multiLevelType w:val="hybridMultilevel"/>
    <w:tmpl w:val="B9D6EA34"/>
    <w:lvl w:ilvl="0" w:tplc="0B1A6170">
      <w:start w:val="1"/>
      <w:numFmt w:val="bullet"/>
      <w:lvlText w:val="-"/>
      <w:lvlJc w:val="left"/>
      <w:pPr>
        <w:tabs>
          <w:tab w:val="num" w:pos="1125"/>
        </w:tabs>
        <w:ind w:left="1125" w:hanging="360"/>
      </w:pPr>
      <w:rPr>
        <w:rFonts w:ascii="YU L Times" w:hAnsi="YU L Times"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9D42821"/>
    <w:multiLevelType w:val="hybridMultilevel"/>
    <w:tmpl w:val="43CEC09C"/>
    <w:lvl w:ilvl="0" w:tplc="E35AB3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A4FA7"/>
    <w:multiLevelType w:val="hybridMultilevel"/>
    <w:tmpl w:val="F86C0E00"/>
    <w:lvl w:ilvl="0" w:tplc="E35AB3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60818"/>
    <w:multiLevelType w:val="hybridMultilevel"/>
    <w:tmpl w:val="72244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B5374F"/>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052921"/>
    <w:multiLevelType w:val="hybridMultilevel"/>
    <w:tmpl w:val="479475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E44E94"/>
    <w:multiLevelType w:val="hybridMultilevel"/>
    <w:tmpl w:val="8B5CD2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BE3F96"/>
    <w:multiLevelType w:val="hybridMultilevel"/>
    <w:tmpl w:val="2ACC51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1D17DA"/>
    <w:multiLevelType w:val="hybridMultilevel"/>
    <w:tmpl w:val="A2CC104A"/>
    <w:lvl w:ilvl="0" w:tplc="471C5F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F1146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E1728B"/>
    <w:multiLevelType w:val="hybridMultilevel"/>
    <w:tmpl w:val="313C1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2F1836"/>
    <w:multiLevelType w:val="hybridMultilevel"/>
    <w:tmpl w:val="226E52F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BC01D0"/>
    <w:multiLevelType w:val="hybridMultilevel"/>
    <w:tmpl w:val="8BF606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AE6EB0"/>
    <w:multiLevelType w:val="hybridMultilevel"/>
    <w:tmpl w:val="3BB05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EE1B5E"/>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0D47B0"/>
    <w:multiLevelType w:val="hybridMultilevel"/>
    <w:tmpl w:val="69322CE6"/>
    <w:lvl w:ilvl="0" w:tplc="A40E4B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5D716E"/>
    <w:multiLevelType w:val="hybridMultilevel"/>
    <w:tmpl w:val="D6FC18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4B45FE"/>
    <w:multiLevelType w:val="hybridMultilevel"/>
    <w:tmpl w:val="6DEA26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862811"/>
    <w:multiLevelType w:val="hybridMultilevel"/>
    <w:tmpl w:val="AF562D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8C2580"/>
    <w:multiLevelType w:val="hybridMultilevel"/>
    <w:tmpl w:val="F82E8D50"/>
    <w:lvl w:ilvl="0" w:tplc="4D369838">
      <w:numFmt w:val="bullet"/>
      <w:lvlText w:val="-"/>
      <w:lvlJc w:val="left"/>
      <w:pPr>
        <w:ind w:left="720" w:hanging="360"/>
      </w:pPr>
      <w:rPr>
        <w:rFonts w:ascii="Arial" w:eastAsia="Times New Roman" w:hAnsi="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CCC02A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FF36F95"/>
    <w:multiLevelType w:val="hybridMultilevel"/>
    <w:tmpl w:val="4B2E712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11"/>
  </w:num>
  <w:num w:numId="4">
    <w:abstractNumId w:val="21"/>
  </w:num>
  <w:num w:numId="5">
    <w:abstractNumId w:val="10"/>
  </w:num>
  <w:num w:numId="6">
    <w:abstractNumId w:val="2"/>
  </w:num>
  <w:num w:numId="7">
    <w:abstractNumId w:val="25"/>
  </w:num>
  <w:num w:numId="8">
    <w:abstractNumId w:val="22"/>
  </w:num>
  <w:num w:numId="9">
    <w:abstractNumId w:val="20"/>
  </w:num>
  <w:num w:numId="10">
    <w:abstractNumId w:val="8"/>
  </w:num>
  <w:num w:numId="11">
    <w:abstractNumId w:val="15"/>
  </w:num>
  <w:num w:numId="12">
    <w:abstractNumId w:val="9"/>
  </w:num>
  <w:num w:numId="13">
    <w:abstractNumId w:val="6"/>
  </w:num>
  <w:num w:numId="14">
    <w:abstractNumId w:val="13"/>
  </w:num>
  <w:num w:numId="15">
    <w:abstractNumId w:val="16"/>
  </w:num>
  <w:num w:numId="16">
    <w:abstractNumId w:val="1"/>
  </w:num>
  <w:num w:numId="17">
    <w:abstractNumId w:val="17"/>
  </w:num>
  <w:num w:numId="18">
    <w:abstractNumId w:val="5"/>
  </w:num>
  <w:num w:numId="19">
    <w:abstractNumId w:val="4"/>
  </w:num>
  <w:num w:numId="20">
    <w:abstractNumId w:val="14"/>
  </w:num>
  <w:num w:numId="21">
    <w:abstractNumId w:val="12"/>
  </w:num>
  <w:num w:numId="22">
    <w:abstractNumId w:val="24"/>
  </w:num>
  <w:num w:numId="23">
    <w:abstractNumId w:val="18"/>
  </w:num>
  <w:num w:numId="24">
    <w:abstractNumId w:val="19"/>
  </w:num>
  <w:num w:numId="25">
    <w:abstractNumId w:val="0"/>
  </w:num>
  <w:num w:numId="2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embedSystemFonts/>
  <w:hideSpelling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B6F"/>
    <w:rsid w:val="00000A26"/>
    <w:rsid w:val="00006BA6"/>
    <w:rsid w:val="0001129C"/>
    <w:rsid w:val="00016FBA"/>
    <w:rsid w:val="0002025C"/>
    <w:rsid w:val="000253DA"/>
    <w:rsid w:val="0002606B"/>
    <w:rsid w:val="00031BBA"/>
    <w:rsid w:val="0004113D"/>
    <w:rsid w:val="000525C1"/>
    <w:rsid w:val="00053745"/>
    <w:rsid w:val="0008034C"/>
    <w:rsid w:val="000860FA"/>
    <w:rsid w:val="00097A5E"/>
    <w:rsid w:val="000B0748"/>
    <w:rsid w:val="000B0BFD"/>
    <w:rsid w:val="000B5005"/>
    <w:rsid w:val="000F4B6F"/>
    <w:rsid w:val="000F4E51"/>
    <w:rsid w:val="000F6BEC"/>
    <w:rsid w:val="000F6E30"/>
    <w:rsid w:val="001015DF"/>
    <w:rsid w:val="00104EAA"/>
    <w:rsid w:val="00113B58"/>
    <w:rsid w:val="00114232"/>
    <w:rsid w:val="001156F7"/>
    <w:rsid w:val="00115F99"/>
    <w:rsid w:val="00117B16"/>
    <w:rsid w:val="001300B2"/>
    <w:rsid w:val="001304B4"/>
    <w:rsid w:val="001306BC"/>
    <w:rsid w:val="0013549A"/>
    <w:rsid w:val="00153D2C"/>
    <w:rsid w:val="0017236E"/>
    <w:rsid w:val="00187B72"/>
    <w:rsid w:val="00192979"/>
    <w:rsid w:val="00197B0A"/>
    <w:rsid w:val="001A46F8"/>
    <w:rsid w:val="001A55C6"/>
    <w:rsid w:val="001A6133"/>
    <w:rsid w:val="001B146A"/>
    <w:rsid w:val="001B4EBA"/>
    <w:rsid w:val="001B75A0"/>
    <w:rsid w:val="001C0B84"/>
    <w:rsid w:val="001D76B5"/>
    <w:rsid w:val="001E300F"/>
    <w:rsid w:val="001E7169"/>
    <w:rsid w:val="001F09CA"/>
    <w:rsid w:val="001F5ABE"/>
    <w:rsid w:val="00205FF7"/>
    <w:rsid w:val="00212DEC"/>
    <w:rsid w:val="00213B03"/>
    <w:rsid w:val="00213FEF"/>
    <w:rsid w:val="00216993"/>
    <w:rsid w:val="00234D2B"/>
    <w:rsid w:val="00237A3A"/>
    <w:rsid w:val="00243040"/>
    <w:rsid w:val="0024600A"/>
    <w:rsid w:val="0025175D"/>
    <w:rsid w:val="00264CD3"/>
    <w:rsid w:val="00267A73"/>
    <w:rsid w:val="00274EDC"/>
    <w:rsid w:val="002834F2"/>
    <w:rsid w:val="00286822"/>
    <w:rsid w:val="002A2BE2"/>
    <w:rsid w:val="002A39FF"/>
    <w:rsid w:val="002A74EE"/>
    <w:rsid w:val="002C2A35"/>
    <w:rsid w:val="002C5499"/>
    <w:rsid w:val="002D73F4"/>
    <w:rsid w:val="002E1270"/>
    <w:rsid w:val="002E21A6"/>
    <w:rsid w:val="002E32C8"/>
    <w:rsid w:val="002E34AD"/>
    <w:rsid w:val="002E438E"/>
    <w:rsid w:val="003047AC"/>
    <w:rsid w:val="003052E8"/>
    <w:rsid w:val="003219A5"/>
    <w:rsid w:val="00331380"/>
    <w:rsid w:val="003331F5"/>
    <w:rsid w:val="003408A7"/>
    <w:rsid w:val="00362707"/>
    <w:rsid w:val="003656CB"/>
    <w:rsid w:val="003774CD"/>
    <w:rsid w:val="003806B7"/>
    <w:rsid w:val="003922A6"/>
    <w:rsid w:val="00395A0A"/>
    <w:rsid w:val="0039674D"/>
    <w:rsid w:val="00396877"/>
    <w:rsid w:val="003A0AE5"/>
    <w:rsid w:val="003A1A47"/>
    <w:rsid w:val="003B5571"/>
    <w:rsid w:val="003B5730"/>
    <w:rsid w:val="003B6805"/>
    <w:rsid w:val="003B712D"/>
    <w:rsid w:val="003C5135"/>
    <w:rsid w:val="003D6431"/>
    <w:rsid w:val="003E34E3"/>
    <w:rsid w:val="00405A07"/>
    <w:rsid w:val="004138CC"/>
    <w:rsid w:val="004209AE"/>
    <w:rsid w:val="00424931"/>
    <w:rsid w:val="004266C2"/>
    <w:rsid w:val="00432D89"/>
    <w:rsid w:val="00445F48"/>
    <w:rsid w:val="0045286B"/>
    <w:rsid w:val="004600D4"/>
    <w:rsid w:val="00474079"/>
    <w:rsid w:val="00484202"/>
    <w:rsid w:val="00490E14"/>
    <w:rsid w:val="00491F57"/>
    <w:rsid w:val="00495C7F"/>
    <w:rsid w:val="004A6A37"/>
    <w:rsid w:val="004B147C"/>
    <w:rsid w:val="004B4684"/>
    <w:rsid w:val="004C7E67"/>
    <w:rsid w:val="004D14AC"/>
    <w:rsid w:val="004D1FFD"/>
    <w:rsid w:val="004D6433"/>
    <w:rsid w:val="004E2C8D"/>
    <w:rsid w:val="004E72F1"/>
    <w:rsid w:val="004F0567"/>
    <w:rsid w:val="005041D5"/>
    <w:rsid w:val="00512130"/>
    <w:rsid w:val="0051300C"/>
    <w:rsid w:val="00514B56"/>
    <w:rsid w:val="00522735"/>
    <w:rsid w:val="00522762"/>
    <w:rsid w:val="00524606"/>
    <w:rsid w:val="00531AB1"/>
    <w:rsid w:val="00534879"/>
    <w:rsid w:val="0053497C"/>
    <w:rsid w:val="00537C47"/>
    <w:rsid w:val="00537CCC"/>
    <w:rsid w:val="00543715"/>
    <w:rsid w:val="005666D9"/>
    <w:rsid w:val="00576621"/>
    <w:rsid w:val="00580D49"/>
    <w:rsid w:val="00592E80"/>
    <w:rsid w:val="0059638B"/>
    <w:rsid w:val="00597502"/>
    <w:rsid w:val="005A1C5B"/>
    <w:rsid w:val="005A6C4D"/>
    <w:rsid w:val="005C29DF"/>
    <w:rsid w:val="005C749A"/>
    <w:rsid w:val="005D10B9"/>
    <w:rsid w:val="00603387"/>
    <w:rsid w:val="006035F5"/>
    <w:rsid w:val="00614500"/>
    <w:rsid w:val="00631389"/>
    <w:rsid w:val="00631D57"/>
    <w:rsid w:val="00633275"/>
    <w:rsid w:val="0063558A"/>
    <w:rsid w:val="00642964"/>
    <w:rsid w:val="006459E3"/>
    <w:rsid w:val="00646C2C"/>
    <w:rsid w:val="006663D9"/>
    <w:rsid w:val="00670C61"/>
    <w:rsid w:val="006770BC"/>
    <w:rsid w:val="00681515"/>
    <w:rsid w:val="006A4283"/>
    <w:rsid w:val="006B1955"/>
    <w:rsid w:val="006B7B1F"/>
    <w:rsid w:val="006B7F3F"/>
    <w:rsid w:val="006E073A"/>
    <w:rsid w:val="006F142E"/>
    <w:rsid w:val="006F23C0"/>
    <w:rsid w:val="00704D6E"/>
    <w:rsid w:val="00712C35"/>
    <w:rsid w:val="007212CE"/>
    <w:rsid w:val="00731794"/>
    <w:rsid w:val="007370CD"/>
    <w:rsid w:val="00743BAA"/>
    <w:rsid w:val="0074494B"/>
    <w:rsid w:val="00765C4B"/>
    <w:rsid w:val="00767753"/>
    <w:rsid w:val="00791841"/>
    <w:rsid w:val="007942E6"/>
    <w:rsid w:val="007D60BC"/>
    <w:rsid w:val="007D6258"/>
    <w:rsid w:val="007D6BD0"/>
    <w:rsid w:val="007D7CDE"/>
    <w:rsid w:val="007E0B65"/>
    <w:rsid w:val="007E3CF8"/>
    <w:rsid w:val="007E5E6A"/>
    <w:rsid w:val="007E5FCF"/>
    <w:rsid w:val="007F1148"/>
    <w:rsid w:val="007F5E8D"/>
    <w:rsid w:val="007F7A60"/>
    <w:rsid w:val="007F7C23"/>
    <w:rsid w:val="00803835"/>
    <w:rsid w:val="008048C7"/>
    <w:rsid w:val="008048E8"/>
    <w:rsid w:val="008055D9"/>
    <w:rsid w:val="00811D4D"/>
    <w:rsid w:val="00815BAB"/>
    <w:rsid w:val="00816C04"/>
    <w:rsid w:val="008202E1"/>
    <w:rsid w:val="00843075"/>
    <w:rsid w:val="00843C30"/>
    <w:rsid w:val="008509B4"/>
    <w:rsid w:val="0085594F"/>
    <w:rsid w:val="008606B0"/>
    <w:rsid w:val="00861021"/>
    <w:rsid w:val="00874BB0"/>
    <w:rsid w:val="00876F99"/>
    <w:rsid w:val="008962AA"/>
    <w:rsid w:val="008A4E8A"/>
    <w:rsid w:val="008B29CE"/>
    <w:rsid w:val="008B4ED4"/>
    <w:rsid w:val="008B7F04"/>
    <w:rsid w:val="008D0562"/>
    <w:rsid w:val="008D11B2"/>
    <w:rsid w:val="008D184B"/>
    <w:rsid w:val="008E20FF"/>
    <w:rsid w:val="008E6B0C"/>
    <w:rsid w:val="008F0010"/>
    <w:rsid w:val="009006D7"/>
    <w:rsid w:val="00910DF0"/>
    <w:rsid w:val="00915FDD"/>
    <w:rsid w:val="00922014"/>
    <w:rsid w:val="00923770"/>
    <w:rsid w:val="00935C39"/>
    <w:rsid w:val="00936841"/>
    <w:rsid w:val="00942FA0"/>
    <w:rsid w:val="009473C1"/>
    <w:rsid w:val="00952208"/>
    <w:rsid w:val="00953830"/>
    <w:rsid w:val="00957BB6"/>
    <w:rsid w:val="009779E3"/>
    <w:rsid w:val="00986760"/>
    <w:rsid w:val="009B57D6"/>
    <w:rsid w:val="009B70B6"/>
    <w:rsid w:val="009C17B8"/>
    <w:rsid w:val="009C3208"/>
    <w:rsid w:val="009C3770"/>
    <w:rsid w:val="009C6798"/>
    <w:rsid w:val="009E452B"/>
    <w:rsid w:val="009E7DB7"/>
    <w:rsid w:val="009F0E62"/>
    <w:rsid w:val="00A00EB3"/>
    <w:rsid w:val="00A01571"/>
    <w:rsid w:val="00A119EC"/>
    <w:rsid w:val="00A13AFA"/>
    <w:rsid w:val="00A21199"/>
    <w:rsid w:val="00A22CCE"/>
    <w:rsid w:val="00A2458E"/>
    <w:rsid w:val="00A259DB"/>
    <w:rsid w:val="00A31C26"/>
    <w:rsid w:val="00A524D6"/>
    <w:rsid w:val="00A60FD5"/>
    <w:rsid w:val="00A70F7B"/>
    <w:rsid w:val="00A72276"/>
    <w:rsid w:val="00A74230"/>
    <w:rsid w:val="00AA1AC9"/>
    <w:rsid w:val="00AA345B"/>
    <w:rsid w:val="00AA4F0C"/>
    <w:rsid w:val="00AA5B46"/>
    <w:rsid w:val="00AB1487"/>
    <w:rsid w:val="00AE16A5"/>
    <w:rsid w:val="00AE3BDC"/>
    <w:rsid w:val="00AE6BB5"/>
    <w:rsid w:val="00AF1EFB"/>
    <w:rsid w:val="00AF2583"/>
    <w:rsid w:val="00AF3BBC"/>
    <w:rsid w:val="00B10E41"/>
    <w:rsid w:val="00B15861"/>
    <w:rsid w:val="00B24811"/>
    <w:rsid w:val="00B263EE"/>
    <w:rsid w:val="00B354C6"/>
    <w:rsid w:val="00B6419A"/>
    <w:rsid w:val="00B70A3C"/>
    <w:rsid w:val="00B72243"/>
    <w:rsid w:val="00BA667F"/>
    <w:rsid w:val="00BC20B5"/>
    <w:rsid w:val="00BC4E28"/>
    <w:rsid w:val="00BD0051"/>
    <w:rsid w:val="00BD7203"/>
    <w:rsid w:val="00C02B08"/>
    <w:rsid w:val="00C16ED7"/>
    <w:rsid w:val="00C37E34"/>
    <w:rsid w:val="00C4473A"/>
    <w:rsid w:val="00C468F6"/>
    <w:rsid w:val="00C47FCF"/>
    <w:rsid w:val="00C621D3"/>
    <w:rsid w:val="00C62824"/>
    <w:rsid w:val="00C65DEF"/>
    <w:rsid w:val="00C7496F"/>
    <w:rsid w:val="00C76167"/>
    <w:rsid w:val="00C7788E"/>
    <w:rsid w:val="00C861E5"/>
    <w:rsid w:val="00C94347"/>
    <w:rsid w:val="00CA3F07"/>
    <w:rsid w:val="00CB4346"/>
    <w:rsid w:val="00CC5CA9"/>
    <w:rsid w:val="00CD02FD"/>
    <w:rsid w:val="00CD1800"/>
    <w:rsid w:val="00CE6E55"/>
    <w:rsid w:val="00CF27EA"/>
    <w:rsid w:val="00D00D15"/>
    <w:rsid w:val="00D0526C"/>
    <w:rsid w:val="00D078F2"/>
    <w:rsid w:val="00D10808"/>
    <w:rsid w:val="00D11BA3"/>
    <w:rsid w:val="00D126F4"/>
    <w:rsid w:val="00D35BE2"/>
    <w:rsid w:val="00D37C87"/>
    <w:rsid w:val="00D40FAE"/>
    <w:rsid w:val="00D51AC8"/>
    <w:rsid w:val="00D56574"/>
    <w:rsid w:val="00D57DE4"/>
    <w:rsid w:val="00D72544"/>
    <w:rsid w:val="00D742DE"/>
    <w:rsid w:val="00D76903"/>
    <w:rsid w:val="00D96EE5"/>
    <w:rsid w:val="00DA2B58"/>
    <w:rsid w:val="00DB12DE"/>
    <w:rsid w:val="00DB1CED"/>
    <w:rsid w:val="00DB4770"/>
    <w:rsid w:val="00DC08F6"/>
    <w:rsid w:val="00DC524E"/>
    <w:rsid w:val="00DD5DA3"/>
    <w:rsid w:val="00E114B6"/>
    <w:rsid w:val="00E13774"/>
    <w:rsid w:val="00E15351"/>
    <w:rsid w:val="00E16072"/>
    <w:rsid w:val="00E164CA"/>
    <w:rsid w:val="00E17A04"/>
    <w:rsid w:val="00E2136B"/>
    <w:rsid w:val="00E2566F"/>
    <w:rsid w:val="00E26159"/>
    <w:rsid w:val="00E2784C"/>
    <w:rsid w:val="00E333BF"/>
    <w:rsid w:val="00E432C5"/>
    <w:rsid w:val="00E473EF"/>
    <w:rsid w:val="00E520DE"/>
    <w:rsid w:val="00E53F4A"/>
    <w:rsid w:val="00E54336"/>
    <w:rsid w:val="00E70167"/>
    <w:rsid w:val="00E81D35"/>
    <w:rsid w:val="00E834F8"/>
    <w:rsid w:val="00E96F97"/>
    <w:rsid w:val="00E97544"/>
    <w:rsid w:val="00EA0B44"/>
    <w:rsid w:val="00EA59AA"/>
    <w:rsid w:val="00EB4BDD"/>
    <w:rsid w:val="00EB7D59"/>
    <w:rsid w:val="00EC195E"/>
    <w:rsid w:val="00EC3673"/>
    <w:rsid w:val="00ED1447"/>
    <w:rsid w:val="00ED4015"/>
    <w:rsid w:val="00F13D0B"/>
    <w:rsid w:val="00F20E9F"/>
    <w:rsid w:val="00F23041"/>
    <w:rsid w:val="00F25CE3"/>
    <w:rsid w:val="00F303DE"/>
    <w:rsid w:val="00F42F87"/>
    <w:rsid w:val="00F45AF7"/>
    <w:rsid w:val="00F548AC"/>
    <w:rsid w:val="00F60312"/>
    <w:rsid w:val="00F60A63"/>
    <w:rsid w:val="00F61D98"/>
    <w:rsid w:val="00F61DBA"/>
    <w:rsid w:val="00F63C70"/>
    <w:rsid w:val="00F724B9"/>
    <w:rsid w:val="00F75260"/>
    <w:rsid w:val="00FA2676"/>
    <w:rsid w:val="00FA2A4E"/>
    <w:rsid w:val="00FB3757"/>
    <w:rsid w:val="00FB4222"/>
    <w:rsid w:val="00FC3268"/>
    <w:rsid w:val="00FD12F7"/>
    <w:rsid w:val="00FE09FC"/>
    <w:rsid w:val="00FE58F2"/>
    <w:rsid w:val="00FF4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BBBB002-D3E4-48BB-8B10-9CB03CC5A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B6F"/>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F4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942FA0"/>
  </w:style>
  <w:style w:type="paragraph" w:customStyle="1" w:styleId="Default">
    <w:name w:val="Default"/>
    <w:rsid w:val="00A2458E"/>
    <w:pPr>
      <w:autoSpaceDE w:val="0"/>
      <w:autoSpaceDN w:val="0"/>
      <w:adjustRightInd w:val="0"/>
    </w:pPr>
    <w:rPr>
      <w:rFonts w:ascii="Arial" w:hAnsi="Arial" w:cs="Arial"/>
      <w:color w:val="000000"/>
      <w:sz w:val="24"/>
      <w:szCs w:val="24"/>
    </w:rPr>
  </w:style>
  <w:style w:type="character" w:styleId="Hyperlink">
    <w:name w:val="Hyperlink"/>
    <w:basedOn w:val="DefaultParagraphFont"/>
    <w:rsid w:val="000253DA"/>
    <w:rPr>
      <w:color w:val="0000FF"/>
      <w:u w:val="single"/>
    </w:rPr>
  </w:style>
  <w:style w:type="character" w:styleId="CommentReference">
    <w:name w:val="annotation reference"/>
    <w:basedOn w:val="DefaultParagraphFont"/>
    <w:uiPriority w:val="99"/>
    <w:semiHidden/>
    <w:rsid w:val="00A119EC"/>
    <w:rPr>
      <w:sz w:val="16"/>
      <w:szCs w:val="16"/>
    </w:rPr>
  </w:style>
  <w:style w:type="paragraph" w:styleId="CommentText">
    <w:name w:val="annotation text"/>
    <w:basedOn w:val="Normal"/>
    <w:link w:val="CommentTextChar"/>
    <w:uiPriority w:val="99"/>
    <w:semiHidden/>
    <w:rsid w:val="00A119EC"/>
  </w:style>
  <w:style w:type="character" w:customStyle="1" w:styleId="CommentTextChar">
    <w:name w:val="Comment Text Char"/>
    <w:basedOn w:val="DefaultParagraphFont"/>
    <w:link w:val="CommentText"/>
    <w:uiPriority w:val="99"/>
    <w:semiHidden/>
    <w:locked/>
    <w:rsid w:val="00E834F8"/>
    <w:rPr>
      <w:sz w:val="20"/>
      <w:szCs w:val="20"/>
      <w:lang w:val="sr-Latn-CS" w:eastAsia="sr-Latn-CS"/>
    </w:rPr>
  </w:style>
  <w:style w:type="paragraph" w:styleId="CommentSubject">
    <w:name w:val="annotation subject"/>
    <w:basedOn w:val="CommentText"/>
    <w:next w:val="CommentText"/>
    <w:link w:val="CommentSubjectChar"/>
    <w:uiPriority w:val="99"/>
    <w:semiHidden/>
    <w:rsid w:val="00A119EC"/>
    <w:rPr>
      <w:b/>
      <w:bCs/>
    </w:rPr>
  </w:style>
  <w:style w:type="character" w:customStyle="1" w:styleId="CommentSubjectChar">
    <w:name w:val="Comment Subject Char"/>
    <w:basedOn w:val="CommentTextChar"/>
    <w:link w:val="CommentSubject"/>
    <w:uiPriority w:val="99"/>
    <w:semiHidden/>
    <w:locked/>
    <w:rsid w:val="00E834F8"/>
    <w:rPr>
      <w:b/>
      <w:bCs/>
      <w:sz w:val="20"/>
      <w:szCs w:val="20"/>
      <w:lang w:val="sr-Latn-CS" w:eastAsia="sr-Latn-CS"/>
    </w:rPr>
  </w:style>
  <w:style w:type="paragraph" w:styleId="BalloonText">
    <w:name w:val="Balloon Text"/>
    <w:basedOn w:val="Normal"/>
    <w:link w:val="BalloonTextChar"/>
    <w:uiPriority w:val="99"/>
    <w:semiHidden/>
    <w:rsid w:val="00A119E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34F8"/>
    <w:rPr>
      <w:sz w:val="2"/>
      <w:szCs w:val="2"/>
      <w:lang w:val="sr-Latn-CS" w:eastAsia="sr-Latn-CS"/>
    </w:rPr>
  </w:style>
  <w:style w:type="paragraph" w:styleId="Header">
    <w:name w:val="header"/>
    <w:basedOn w:val="Normal"/>
    <w:link w:val="HeaderChar"/>
    <w:uiPriority w:val="99"/>
    <w:unhideWhenUsed/>
    <w:rsid w:val="001A55C6"/>
    <w:pPr>
      <w:tabs>
        <w:tab w:val="center" w:pos="4680"/>
        <w:tab w:val="right" w:pos="9360"/>
      </w:tabs>
    </w:pPr>
  </w:style>
  <w:style w:type="character" w:customStyle="1" w:styleId="HeaderChar">
    <w:name w:val="Header Char"/>
    <w:basedOn w:val="DefaultParagraphFont"/>
    <w:link w:val="Header"/>
    <w:uiPriority w:val="99"/>
    <w:rsid w:val="001A55C6"/>
    <w:rPr>
      <w:lang w:val="sr-Latn-CS" w:eastAsia="sr-Latn-CS"/>
    </w:rPr>
  </w:style>
  <w:style w:type="paragraph" w:styleId="Footer">
    <w:name w:val="footer"/>
    <w:basedOn w:val="Normal"/>
    <w:link w:val="FooterChar"/>
    <w:uiPriority w:val="99"/>
    <w:unhideWhenUsed/>
    <w:rsid w:val="001A55C6"/>
    <w:pPr>
      <w:tabs>
        <w:tab w:val="center" w:pos="4680"/>
        <w:tab w:val="right" w:pos="9360"/>
      </w:tabs>
    </w:pPr>
  </w:style>
  <w:style w:type="character" w:customStyle="1" w:styleId="FooterChar">
    <w:name w:val="Footer Char"/>
    <w:basedOn w:val="DefaultParagraphFont"/>
    <w:link w:val="Footer"/>
    <w:uiPriority w:val="99"/>
    <w:rsid w:val="001A55C6"/>
    <w:rPr>
      <w:lang w:val="sr-Latn-CS" w:eastAsia="sr-Latn-CS"/>
    </w:rPr>
  </w:style>
  <w:style w:type="paragraph" w:styleId="ListParagraph">
    <w:name w:val="List Paragraph"/>
    <w:basedOn w:val="Normal"/>
    <w:uiPriority w:val="34"/>
    <w:qFormat/>
    <w:rsid w:val="00F75260"/>
    <w:pPr>
      <w:ind w:left="720"/>
      <w:contextualSpacing/>
    </w:pPr>
  </w:style>
  <w:style w:type="paragraph" w:styleId="FootnoteText">
    <w:name w:val="footnote text"/>
    <w:basedOn w:val="Normal"/>
    <w:link w:val="FootnoteTextChar"/>
    <w:semiHidden/>
    <w:rsid w:val="007E3CF8"/>
  </w:style>
  <w:style w:type="character" w:customStyle="1" w:styleId="FootnoteTextChar">
    <w:name w:val="Footnote Text Char"/>
    <w:basedOn w:val="DefaultParagraphFont"/>
    <w:link w:val="FootnoteText"/>
    <w:semiHidden/>
    <w:rsid w:val="007E3CF8"/>
    <w:rPr>
      <w:lang w:val="sr-Latn-CS" w:eastAsia="sr-Latn-CS"/>
    </w:rPr>
  </w:style>
  <w:style w:type="character" w:styleId="FootnoteReference">
    <w:name w:val="footnote reference"/>
    <w:basedOn w:val="DefaultParagraphFont"/>
    <w:semiHidden/>
    <w:rsid w:val="007E3C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167933">
      <w:marLeft w:val="0"/>
      <w:marRight w:val="0"/>
      <w:marTop w:val="0"/>
      <w:marBottom w:val="0"/>
      <w:divBdr>
        <w:top w:val="none" w:sz="0" w:space="0" w:color="auto"/>
        <w:left w:val="none" w:sz="0" w:space="0" w:color="auto"/>
        <w:bottom w:val="none" w:sz="0" w:space="0" w:color="auto"/>
        <w:right w:val="none" w:sz="0" w:space="0" w:color="auto"/>
      </w:divBdr>
    </w:div>
    <w:div w:id="1146167934">
      <w:marLeft w:val="0"/>
      <w:marRight w:val="0"/>
      <w:marTop w:val="0"/>
      <w:marBottom w:val="0"/>
      <w:divBdr>
        <w:top w:val="none" w:sz="0" w:space="0" w:color="auto"/>
        <w:left w:val="none" w:sz="0" w:space="0" w:color="auto"/>
        <w:bottom w:val="none" w:sz="0" w:space="0" w:color="auto"/>
        <w:right w:val="none" w:sz="0" w:space="0" w:color="auto"/>
      </w:divBdr>
    </w:div>
    <w:div w:id="1146167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amazon.com/s/ref=ntt_athr_dp_sr_2?_encoding=UTF8&amp;sort=relevancerank&amp;search-alias=books&amp;field-author=David%20P.%20DeWit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a.ed.ac.uk/architecture-landscape-architecture/postgraduate/taught-degrees/advanced-sustainable-design-ms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n.wikipedia.org/wiki/Cambrid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dney.edu.au/architecture/study/sustainable.shtml" TargetMode="External"/><Relationship Id="rId5" Type="http://schemas.openxmlformats.org/officeDocument/2006/relationships/webSettings" Target="webSettings.xml"/><Relationship Id="rId15" Type="http://schemas.openxmlformats.org/officeDocument/2006/relationships/hyperlink" Target="https://en.wikipedia.org/wiki/Sawston" TargetMode="External"/><Relationship Id="rId10" Type="http://schemas.openxmlformats.org/officeDocument/2006/relationships/hyperlink" Target="http://www.arh.bg.ac.rs/programi/specijalisticke-akademske-studije-energetski-efikasna-i-zelena-arhitektura-20161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h.bg.ac.rs" TargetMode="External"/><Relationship Id="rId14" Type="http://schemas.openxmlformats.org/officeDocument/2006/relationships/hyperlink" Target="http://www.amazon.com/s/ref=ntt_athr_dp_sr_3?_encoding=UTF8&amp;sort=relevancerank&amp;search-alias=books&amp;field-author=Theodore%20L.%20Bergm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1E630-7080-41A4-83A9-5C0B33BD2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18895</Words>
  <Characters>107706</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Табела 5</vt:lpstr>
    </vt:vector>
  </TitlesOfParts>
  <Company>FFH</Company>
  <LinksUpToDate>false</LinksUpToDate>
  <CharactersWithSpaces>126349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5</dc:title>
  <dc:creator>Vera Dondur</dc:creator>
  <cp:lastModifiedBy>Ana Radivojevic</cp:lastModifiedBy>
  <cp:revision>3</cp:revision>
  <cp:lastPrinted>2017-03-11T11:55:00Z</cp:lastPrinted>
  <dcterms:created xsi:type="dcterms:W3CDTF">2017-03-23T13:07:00Z</dcterms:created>
  <dcterms:modified xsi:type="dcterms:W3CDTF">2017-03-23T13:07:00Z</dcterms:modified>
</cp:coreProperties>
</file>